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1F3C52" w:rsidRDefault="00A6739A" w:rsidP="00574517">
      <w:pPr>
        <w:pStyle w:val="Georgia11spacing0after"/>
      </w:pPr>
      <w:r w:rsidRPr="001F3C52">
        <w:t>Til:</w:t>
      </w:r>
      <w:r w:rsidR="00E515B3" w:rsidRPr="001F3C52">
        <w:t xml:space="preserve"> </w:t>
      </w:r>
      <w:r w:rsidR="00F96655" w:rsidRPr="001F3C52">
        <w:t>Knut Fægri</w:t>
      </w:r>
    </w:p>
    <w:p w:rsidR="00FD3D9D" w:rsidRPr="001F3C52" w:rsidRDefault="00FD3D9D" w:rsidP="008766DC">
      <w:pPr>
        <w:pStyle w:val="Georgia11spacing0after"/>
      </w:pPr>
    </w:p>
    <w:p w:rsidR="00170244" w:rsidRPr="001F3C52" w:rsidRDefault="00170244" w:rsidP="00556ECF">
      <w:pPr>
        <w:pStyle w:val="Georgia11spacing0after"/>
      </w:pPr>
    </w:p>
    <w:p w:rsidR="00FD3D9D" w:rsidRPr="001F3C52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1F3C52">
        <w:t>Dato:</w:t>
      </w:r>
      <w:r w:rsidR="00F27883" w:rsidRPr="001F3C52">
        <w:t xml:space="preserve"> </w:t>
      </w:r>
      <w:r w:rsidR="00333EE8">
        <w:t>2</w:t>
      </w:r>
      <w:r w:rsidR="00291A0E">
        <w:t>8</w:t>
      </w:r>
      <w:r w:rsidR="00333EE8">
        <w:t>.11</w:t>
      </w:r>
      <w:r w:rsidR="004854D0">
        <w:t>.2013</w:t>
      </w:r>
    </w:p>
    <w:p w:rsidR="00FD3D9D" w:rsidRPr="001F3C52" w:rsidRDefault="00F32B5D" w:rsidP="00712D3F">
      <w:pPr>
        <w:pStyle w:val="Georgia11BoldTittel"/>
      </w:pPr>
      <w:r w:rsidRPr="001F3C52">
        <w:t xml:space="preserve">EFV: Referat fra </w:t>
      </w:r>
      <w:r w:rsidR="001F3C52" w:rsidRPr="001F3C52">
        <w:t>plang</w:t>
      </w:r>
      <w:r w:rsidR="00B563FB">
        <w:t xml:space="preserve">ruppemøte, </w:t>
      </w:r>
      <w:r w:rsidR="00291A0E">
        <w:t>28</w:t>
      </w:r>
      <w:r w:rsidR="00333EE8">
        <w:t>. november</w:t>
      </w:r>
      <w:r w:rsidR="00D07F7F" w:rsidRPr="001F3C52">
        <w:t xml:space="preserve"> </w:t>
      </w:r>
      <w:r w:rsidR="009D7E5D" w:rsidRPr="001F3C52">
        <w:t>2013</w:t>
      </w:r>
      <w:r w:rsidRPr="001F3C52">
        <w:t>.</w:t>
      </w:r>
    </w:p>
    <w:p w:rsidR="00712D3F" w:rsidRPr="001F3C52" w:rsidRDefault="00712D3F" w:rsidP="00FD3D9D">
      <w:pPr>
        <w:pStyle w:val="Georgia11spacing10after"/>
        <w:rPr>
          <w:b/>
        </w:rPr>
      </w:pPr>
    </w:p>
    <w:p w:rsidR="00F96655" w:rsidRPr="001F3C52" w:rsidRDefault="00F96655" w:rsidP="00F96655">
      <w:pPr>
        <w:pStyle w:val="HTMLPreformatted"/>
        <w:rPr>
          <w:rFonts w:ascii="Georgia" w:eastAsia="Calibri" w:hAnsi="Georgia" w:cs="Times New Roman"/>
          <w:b/>
          <w:sz w:val="22"/>
          <w:szCs w:val="22"/>
          <w:lang w:eastAsia="en-US"/>
        </w:rPr>
      </w:pPr>
      <w:r w:rsidRPr="001F3C52">
        <w:rPr>
          <w:rFonts w:ascii="Georgia" w:eastAsia="Calibri" w:hAnsi="Georgia" w:cs="Times New Roman"/>
          <w:b/>
          <w:sz w:val="22"/>
          <w:szCs w:val="22"/>
          <w:lang w:eastAsia="en-US"/>
        </w:rPr>
        <w:t>Agenda for møtet:</w:t>
      </w:r>
    </w:p>
    <w:p w:rsidR="009D7E5D" w:rsidRPr="00B563FB" w:rsidRDefault="009D7E5D" w:rsidP="00B563FB">
      <w:pPr>
        <w:pStyle w:val="Georgia11spacing10after"/>
        <w:spacing w:after="0" w:line="240" w:lineRule="auto"/>
        <w:rPr>
          <w:b/>
          <w:sz w:val="20"/>
        </w:rPr>
      </w:pPr>
    </w:p>
    <w:p w:rsidR="00B563FB" w:rsidRDefault="00B563FB" w:rsidP="00B563FB">
      <w:pPr>
        <w:pStyle w:val="Georgia11spacing10after"/>
        <w:spacing w:after="0" w:line="240" w:lineRule="auto"/>
        <w:rPr>
          <w:b/>
          <w:sz w:val="21"/>
        </w:rPr>
      </w:pPr>
      <w:r w:rsidRPr="00F50F59">
        <w:rPr>
          <w:rFonts w:eastAsia="Calibri"/>
          <w:b/>
          <w:sz w:val="21"/>
        </w:rPr>
        <w:t xml:space="preserve">1. Godkjenning av </w:t>
      </w:r>
      <w:hyperlink r:id="rId9" w:history="1">
        <w:r w:rsidRPr="00F50F59">
          <w:rPr>
            <w:rFonts w:eastAsia="Calibri"/>
            <w:b/>
            <w:sz w:val="21"/>
          </w:rPr>
          <w:t xml:space="preserve">referat </w:t>
        </w:r>
      </w:hyperlink>
      <w:r w:rsidRPr="00F50F59">
        <w:rPr>
          <w:rFonts w:eastAsia="Calibri"/>
          <w:b/>
          <w:sz w:val="21"/>
        </w:rPr>
        <w:t>og innkalling</w:t>
      </w:r>
    </w:p>
    <w:p w:rsidR="00F50F59" w:rsidRPr="00F50F59" w:rsidRDefault="00F50F59" w:rsidP="00B563FB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563FB" w:rsidRPr="00B563FB" w:rsidRDefault="00B563FB" w:rsidP="00291A0E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 w:rsidRPr="00F50F59">
        <w:rPr>
          <w:rFonts w:eastAsia="Calibri"/>
          <w:b/>
          <w:sz w:val="21"/>
        </w:rPr>
        <w:t xml:space="preserve">2. </w:t>
      </w:r>
      <w:r w:rsidR="00291A0E">
        <w:rPr>
          <w:rFonts w:eastAsia="Calibri"/>
          <w:b/>
          <w:sz w:val="21"/>
        </w:rPr>
        <w:t>Veien videre - diskusjonssak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291A0E" w:rsidRPr="00F50F59" w:rsidRDefault="00B563FB" w:rsidP="00291A0E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 w:rsidRPr="00F50F59">
        <w:rPr>
          <w:rFonts w:eastAsia="Calibri"/>
          <w:b/>
          <w:sz w:val="21"/>
        </w:rPr>
        <w:t xml:space="preserve">3. </w:t>
      </w:r>
      <w:r w:rsidR="00291A0E" w:rsidRPr="00F50F59">
        <w:rPr>
          <w:rFonts w:eastAsia="Calibri"/>
          <w:b/>
          <w:sz w:val="21"/>
        </w:rPr>
        <w:t>Status pågående aktiviteter</w:t>
      </w:r>
    </w:p>
    <w:p w:rsidR="00291A0E" w:rsidRPr="00B563FB" w:rsidRDefault="00291A0E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b/>
          <w:sz w:val="21"/>
        </w:rPr>
        <w:t xml:space="preserve">* </w:t>
      </w:r>
      <w:hyperlink r:id="rId10" w:history="1">
        <w:r w:rsidRPr="00B563FB">
          <w:rPr>
            <w:rFonts w:eastAsia="Calibri"/>
            <w:sz w:val="21"/>
          </w:rPr>
          <w:t>detaljerte lønnstransaksjoner</w:t>
        </w:r>
      </w:hyperlink>
    </w:p>
    <w:p w:rsidR="00291A0E" w:rsidRPr="00B563FB" w:rsidRDefault="00291A0E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sz w:val="21"/>
        </w:rPr>
        <w:t>* prosjektøkonomistyring</w:t>
      </w:r>
    </w:p>
    <w:p w:rsidR="00291A0E" w:rsidRPr="00B563FB" w:rsidRDefault="00291A0E" w:rsidP="00291A0E">
      <w:pPr>
        <w:pStyle w:val="Georgia11spacing10after"/>
        <w:spacing w:after="0" w:line="240" w:lineRule="auto"/>
        <w:ind w:firstLine="709"/>
        <w:rPr>
          <w:rFonts w:eastAsia="Calibri"/>
          <w:b/>
          <w:sz w:val="21"/>
        </w:rPr>
      </w:pPr>
      <w:r w:rsidRPr="00B563FB">
        <w:rPr>
          <w:rFonts w:eastAsia="Calibri"/>
          <w:sz w:val="21"/>
        </w:rPr>
        <w:t>* standard kontrakter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01467F" w:rsidRPr="00173BF6" w:rsidRDefault="00291A0E" w:rsidP="0001467F">
      <w:pPr>
        <w:pStyle w:val="Georgia11spacing10after"/>
        <w:spacing w:after="0" w:line="240" w:lineRule="auto"/>
        <w:rPr>
          <w:rFonts w:eastAsia="Calibri"/>
          <w:sz w:val="21"/>
        </w:rPr>
      </w:pPr>
      <w:r>
        <w:rPr>
          <w:rFonts w:eastAsia="Calibri"/>
          <w:b/>
          <w:sz w:val="21"/>
        </w:rPr>
        <w:t>4</w:t>
      </w:r>
      <w:r w:rsidR="00B563FB" w:rsidRPr="00173BF6">
        <w:rPr>
          <w:rFonts w:eastAsia="Calibri"/>
          <w:b/>
          <w:sz w:val="21"/>
        </w:rPr>
        <w:t xml:space="preserve">. </w:t>
      </w:r>
      <w:r w:rsidR="0001467F" w:rsidRPr="00173BF6">
        <w:rPr>
          <w:rFonts w:eastAsia="Calibri"/>
          <w:b/>
          <w:sz w:val="21"/>
        </w:rPr>
        <w:t>Eventuelt</w:t>
      </w:r>
      <w:r w:rsidR="0001467F" w:rsidRPr="00173BF6">
        <w:rPr>
          <w:rFonts w:eastAsia="Calibri"/>
          <w:sz w:val="21"/>
        </w:rPr>
        <w:t xml:space="preserve"> </w:t>
      </w:r>
    </w:p>
    <w:p w:rsidR="00B563FB" w:rsidRPr="00173BF6" w:rsidRDefault="00B563FB" w:rsidP="00B563FB">
      <w:pPr>
        <w:pStyle w:val="Georgia11spacing10after"/>
        <w:spacing w:after="0" w:line="240" w:lineRule="auto"/>
        <w:rPr>
          <w:rFonts w:eastAsia="Calibri"/>
          <w:b/>
          <w:sz w:val="20"/>
        </w:rPr>
      </w:pPr>
      <w:r w:rsidRPr="00173BF6">
        <w:rPr>
          <w:b/>
          <w:sz w:val="20"/>
        </w:rPr>
        <w:tab/>
      </w:r>
    </w:p>
    <w:p w:rsidR="00FB0BCB" w:rsidRPr="00FB0BCB" w:rsidRDefault="00FB0BCB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>
        <w:rPr>
          <w:rFonts w:ascii="Times New Roman" w:eastAsia="Times New Roman" w:hAnsi="Times New Roman"/>
          <w:b/>
          <w:sz w:val="21"/>
          <w:szCs w:val="24"/>
          <w:lang w:eastAsia="zh-CN"/>
        </w:rPr>
        <w:t xml:space="preserve">Tilstede: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Knut Fægri, Ellen Johanne Caesar, Vebjørn Bakken, Trude Abelsen, Ingrid Sogner, Johannes Falk Paulsen, </w:t>
      </w:r>
      <w:r w:rsidR="00333EE8" w:rsidRPr="00333EE8">
        <w:rPr>
          <w:rFonts w:ascii="Times New Roman" w:eastAsia="Times New Roman" w:hAnsi="Times New Roman"/>
          <w:sz w:val="21"/>
          <w:szCs w:val="24"/>
          <w:lang w:eastAsia="zh-CN"/>
        </w:rPr>
        <w:t xml:space="preserve">Gudleik Grimstad, Jarle Nygard,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>Camilla Kuhlman, Katinka Grønli, Jan Thorsen (referent)</w:t>
      </w:r>
    </w:p>
    <w:p w:rsidR="00F50F59" w:rsidRPr="00876ECC" w:rsidRDefault="00AB4607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 w:rsidRPr="00876ECC">
        <w:rPr>
          <w:rFonts w:ascii="Times New Roman" w:eastAsia="Times New Roman" w:hAnsi="Times New Roman"/>
          <w:b/>
          <w:sz w:val="21"/>
          <w:szCs w:val="24"/>
          <w:lang w:eastAsia="zh-CN"/>
        </w:rPr>
        <w:t>Forfall</w:t>
      </w:r>
      <w:r w:rsidR="00F50F59" w:rsidRPr="00876ECC">
        <w:rPr>
          <w:rFonts w:ascii="Times New Roman" w:eastAsia="Times New Roman" w:hAnsi="Times New Roman"/>
          <w:b/>
          <w:sz w:val="21"/>
          <w:szCs w:val="24"/>
          <w:lang w:eastAsia="zh-CN"/>
        </w:rPr>
        <w:t>:</w:t>
      </w:r>
      <w:r w:rsidR="00F50F59" w:rsidRPr="00876ECC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333EE8" w:rsidRPr="00876ECC">
        <w:rPr>
          <w:rFonts w:ascii="Times New Roman" w:eastAsia="Times New Roman" w:hAnsi="Times New Roman"/>
          <w:sz w:val="21"/>
          <w:szCs w:val="24"/>
          <w:lang w:eastAsia="zh-CN"/>
        </w:rPr>
        <w:t>Kristian Mollestad</w:t>
      </w:r>
      <w:r w:rsidR="00291A0E" w:rsidRPr="00876ECC">
        <w:rPr>
          <w:rFonts w:ascii="Times New Roman" w:eastAsia="Times New Roman" w:hAnsi="Times New Roman"/>
          <w:sz w:val="21"/>
          <w:szCs w:val="24"/>
          <w:lang w:eastAsia="zh-CN"/>
        </w:rPr>
        <w:t>, Ingse Noremsaune, Thomas Evensen,</w:t>
      </w:r>
      <w:r w:rsidR="00291A0E" w:rsidRPr="00291A0E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291A0E" w:rsidRPr="00333EE8">
        <w:rPr>
          <w:rFonts w:ascii="Times New Roman" w:eastAsia="Times New Roman" w:hAnsi="Times New Roman"/>
          <w:sz w:val="21"/>
          <w:szCs w:val="24"/>
          <w:lang w:eastAsia="zh-CN"/>
        </w:rPr>
        <w:t>Benedicte Rustad</w:t>
      </w:r>
      <w:r w:rsidR="00291A0E">
        <w:rPr>
          <w:rFonts w:ascii="Times New Roman" w:eastAsia="Times New Roman" w:hAnsi="Times New Roman"/>
          <w:sz w:val="21"/>
          <w:szCs w:val="24"/>
          <w:lang w:eastAsia="zh-CN"/>
        </w:rPr>
        <w:t>,</w:t>
      </w:r>
    </w:p>
    <w:p w:rsidR="00F50F59" w:rsidRPr="00D26641" w:rsidRDefault="00B563FB" w:rsidP="00D26641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7B389C">
        <w:rPr>
          <w:sz w:val="20"/>
          <w:szCs w:val="20"/>
        </w:rPr>
        <w:t>Knut ledet møtet og innlede</w:t>
      </w:r>
      <w:r w:rsidR="005C6DB0" w:rsidRPr="007B389C">
        <w:rPr>
          <w:sz w:val="20"/>
          <w:szCs w:val="20"/>
        </w:rPr>
        <w:t>t</w:t>
      </w:r>
      <w:r w:rsidRPr="007B389C">
        <w:rPr>
          <w:sz w:val="20"/>
          <w:szCs w:val="20"/>
        </w:rPr>
        <w:t xml:space="preserve"> med agendaen for møtet</w:t>
      </w:r>
      <w:r w:rsidR="00981614" w:rsidRPr="007B389C">
        <w:rPr>
          <w:sz w:val="20"/>
          <w:szCs w:val="20"/>
        </w:rPr>
        <w:t>.</w:t>
      </w:r>
      <w:r w:rsidRPr="007B389C">
        <w:rPr>
          <w:sz w:val="20"/>
          <w:szCs w:val="20"/>
        </w:rPr>
        <w:t xml:space="preserve"> </w:t>
      </w:r>
    </w:p>
    <w:p w:rsidR="00F50F59" w:rsidRPr="006715E4" w:rsidRDefault="00F50F59" w:rsidP="00F50F5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715E4">
        <w:rPr>
          <w:rFonts w:eastAsia="Calibri"/>
          <w:b/>
          <w:sz w:val="20"/>
          <w:szCs w:val="20"/>
        </w:rPr>
        <w:t xml:space="preserve">1. Godkjenning av </w:t>
      </w:r>
      <w:hyperlink r:id="rId11" w:history="1">
        <w:r w:rsidRPr="006715E4">
          <w:rPr>
            <w:rFonts w:eastAsia="Calibri"/>
            <w:b/>
            <w:sz w:val="20"/>
            <w:szCs w:val="20"/>
          </w:rPr>
          <w:t xml:space="preserve">referat </w:t>
        </w:r>
      </w:hyperlink>
      <w:r w:rsidRPr="006715E4">
        <w:rPr>
          <w:rFonts w:eastAsia="Calibri"/>
          <w:b/>
          <w:sz w:val="20"/>
          <w:szCs w:val="20"/>
        </w:rPr>
        <w:t>og innkalling</w:t>
      </w:r>
    </w:p>
    <w:p w:rsidR="006B0DE9" w:rsidRPr="00D26641" w:rsidRDefault="0001467F" w:rsidP="005A196B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Innkalling og referat godkjent</w:t>
      </w:r>
      <w:r w:rsidR="00291A0E">
        <w:rPr>
          <w:sz w:val="20"/>
          <w:szCs w:val="20"/>
        </w:rPr>
        <w:t xml:space="preserve"> med en kommentar om detaljeringsnivået i referatet</w:t>
      </w:r>
      <w:r>
        <w:rPr>
          <w:sz w:val="20"/>
          <w:szCs w:val="20"/>
        </w:rPr>
        <w:t>.</w:t>
      </w:r>
    </w:p>
    <w:p w:rsidR="00075F4C" w:rsidRPr="00652571" w:rsidRDefault="00F403C9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52571">
        <w:rPr>
          <w:rFonts w:eastAsia="Calibri"/>
          <w:b/>
          <w:sz w:val="20"/>
          <w:szCs w:val="20"/>
        </w:rPr>
        <w:t>2</w:t>
      </w:r>
      <w:r w:rsidR="00652571">
        <w:rPr>
          <w:rFonts w:eastAsia="Calibri"/>
          <w:b/>
          <w:sz w:val="20"/>
          <w:szCs w:val="20"/>
        </w:rPr>
        <w:t>.</w:t>
      </w:r>
      <w:r w:rsidRPr="00652571">
        <w:rPr>
          <w:rFonts w:eastAsia="Calibri"/>
          <w:b/>
          <w:sz w:val="20"/>
          <w:szCs w:val="20"/>
        </w:rPr>
        <w:t xml:space="preserve"> </w:t>
      </w:r>
      <w:r w:rsidR="00291A0E">
        <w:rPr>
          <w:rFonts w:eastAsia="Calibri"/>
          <w:b/>
          <w:sz w:val="20"/>
          <w:szCs w:val="20"/>
        </w:rPr>
        <w:t>Veien videre</w:t>
      </w:r>
    </w:p>
    <w:p w:rsidR="00317126" w:rsidRDefault="00291A0E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Ellen Johanne innledet til diskusjonen med å gå gjennom en kort presentasjon.</w:t>
      </w:r>
      <w:r w:rsidR="00C3057A">
        <w:rPr>
          <w:sz w:val="20"/>
          <w:szCs w:val="20"/>
        </w:rPr>
        <w:t xml:space="preserve"> </w:t>
      </w:r>
    </w:p>
    <w:p w:rsidR="00291A0E" w:rsidRDefault="00C3057A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I starten på arbeidet med eksternfinansiert virksomhet </w:t>
      </w:r>
      <w:r w:rsidR="00317126">
        <w:rPr>
          <w:sz w:val="20"/>
          <w:szCs w:val="20"/>
        </w:rPr>
        <w:t xml:space="preserve">(IHR-EFV) </w:t>
      </w:r>
      <w:r>
        <w:rPr>
          <w:sz w:val="20"/>
          <w:szCs w:val="20"/>
        </w:rPr>
        <w:t>var retningen tydelig</w:t>
      </w:r>
      <w:r w:rsidR="00317126">
        <w:rPr>
          <w:sz w:val="20"/>
          <w:szCs w:val="20"/>
        </w:rPr>
        <w:t>. D</w:t>
      </w:r>
      <w:r>
        <w:rPr>
          <w:sz w:val="20"/>
          <w:szCs w:val="20"/>
        </w:rPr>
        <w:t xml:space="preserve">et var prosjektøkonomistyringen som var det viktigste å få ryddet opp i. Der er det lagt ned mye ressurser </w:t>
      </w:r>
      <w:r w:rsidR="00792F8C">
        <w:rPr>
          <w:sz w:val="20"/>
          <w:szCs w:val="20"/>
        </w:rPr>
        <w:t xml:space="preserve">på å få ryddet opp i prosjektøkonomien </w:t>
      </w:r>
      <w:r>
        <w:rPr>
          <w:sz w:val="20"/>
          <w:szCs w:val="20"/>
        </w:rPr>
        <w:t xml:space="preserve">og man begynner å få god kontroll på området. I tiden fremover er det forskerstøtte som </w:t>
      </w:r>
      <w:r w:rsidR="008121DB">
        <w:rPr>
          <w:sz w:val="20"/>
          <w:szCs w:val="20"/>
        </w:rPr>
        <w:t>vil være</w:t>
      </w:r>
      <w:r>
        <w:rPr>
          <w:sz w:val="20"/>
          <w:szCs w:val="20"/>
        </w:rPr>
        <w:t xml:space="preserve"> i fokus, men retningen på </w:t>
      </w:r>
      <w:r w:rsidR="00792F8C">
        <w:rPr>
          <w:sz w:val="20"/>
          <w:szCs w:val="20"/>
        </w:rPr>
        <w:t xml:space="preserve">dette </w:t>
      </w:r>
      <w:r>
        <w:rPr>
          <w:sz w:val="20"/>
          <w:szCs w:val="20"/>
        </w:rPr>
        <w:t>arbeidet er mindre tydelig.</w:t>
      </w:r>
      <w:r w:rsidR="00317126">
        <w:rPr>
          <w:sz w:val="20"/>
          <w:szCs w:val="20"/>
        </w:rPr>
        <w:t xml:space="preserve"> </w:t>
      </w:r>
      <w:r w:rsidR="008121DB">
        <w:rPr>
          <w:sz w:val="20"/>
          <w:szCs w:val="20"/>
        </w:rPr>
        <w:t xml:space="preserve">Ambisjonsnivået for det videre arbeidet er uklart, skal man utvikle og profesjonalisere forskerstøtten er det et </w:t>
      </w:r>
      <w:r w:rsidR="00A8533B">
        <w:rPr>
          <w:sz w:val="20"/>
          <w:szCs w:val="20"/>
        </w:rPr>
        <w:t xml:space="preserve">organisasjonsutviklingsprosjekt, som er </w:t>
      </w:r>
      <w:r w:rsidR="008121DB">
        <w:rPr>
          <w:sz w:val="20"/>
          <w:szCs w:val="20"/>
        </w:rPr>
        <w:t xml:space="preserve">vesentlig større og tyngre løft enn å fortsette videreutvikle prosjektøkonomistyringen. </w:t>
      </w:r>
      <w:r w:rsidR="00876ECC">
        <w:rPr>
          <w:sz w:val="20"/>
          <w:szCs w:val="20"/>
        </w:rPr>
        <w:t xml:space="preserve">Organisasjonsutvikling er en forutsetning for en eventuell innføring av en prosjektportal. </w:t>
      </w:r>
      <w:r w:rsidR="008121DB">
        <w:rPr>
          <w:sz w:val="20"/>
          <w:szCs w:val="20"/>
        </w:rPr>
        <w:t xml:space="preserve">Etter forrige plangruppemøte ble sekretariatet i tvil om hva organisasjonen vil med EFV. </w:t>
      </w:r>
      <w:r w:rsidR="00317126">
        <w:rPr>
          <w:sz w:val="20"/>
          <w:szCs w:val="20"/>
        </w:rPr>
        <w:t>Det er derfor viktig at plangruppen gir innspill på veien videre.</w:t>
      </w:r>
    </w:p>
    <w:p w:rsidR="008121DB" w:rsidRDefault="008121DB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Knut takket for innledningen og uttrykte at behovet for en enhetlig utvikling av forskerstøtte er viktig. Hvis ikke det gjøres en felles utvikling, vil fakultetene utvikle /kjøpe ulike løsninger for å dekke sine behov. </w:t>
      </w:r>
    </w:p>
    <w:p w:rsidR="00F632F0" w:rsidRDefault="00F632F0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Ellen Johanne hadde forberedt følgende spørsmål til plangruppen for å starte diskusjonen:</w:t>
      </w:r>
    </w:p>
    <w:p w:rsidR="00077809" w:rsidRPr="0094215F" w:rsidRDefault="007A7E0B" w:rsidP="0094215F">
      <w:pPr>
        <w:pStyle w:val="NormalWeb"/>
        <w:numPr>
          <w:ilvl w:val="0"/>
          <w:numId w:val="42"/>
        </w:numPr>
        <w:spacing w:before="45" w:after="120"/>
        <w:rPr>
          <w:sz w:val="20"/>
          <w:szCs w:val="20"/>
        </w:rPr>
      </w:pPr>
      <w:r w:rsidRPr="0094215F">
        <w:rPr>
          <w:sz w:val="20"/>
          <w:szCs w:val="20"/>
        </w:rPr>
        <w:t>Hvor er det opplevd at «skoen nå trykker» innen EFV? (Første pri</w:t>
      </w:r>
      <w:r w:rsidR="0094215F">
        <w:rPr>
          <w:sz w:val="20"/>
          <w:szCs w:val="20"/>
        </w:rPr>
        <w:t>oritet</w:t>
      </w:r>
      <w:r w:rsidRPr="0094215F">
        <w:rPr>
          <w:sz w:val="20"/>
          <w:szCs w:val="20"/>
        </w:rPr>
        <w:t xml:space="preserve"> fra IHR var økonomistyring)</w:t>
      </w:r>
    </w:p>
    <w:p w:rsidR="00077809" w:rsidRPr="0094215F" w:rsidRDefault="007A7E0B" w:rsidP="0094215F">
      <w:pPr>
        <w:pStyle w:val="NormalWeb"/>
        <w:numPr>
          <w:ilvl w:val="0"/>
          <w:numId w:val="42"/>
        </w:numPr>
        <w:spacing w:before="45" w:after="120"/>
        <w:rPr>
          <w:sz w:val="20"/>
          <w:szCs w:val="20"/>
        </w:rPr>
      </w:pPr>
      <w:r w:rsidRPr="0094215F">
        <w:rPr>
          <w:sz w:val="20"/>
          <w:szCs w:val="20"/>
        </w:rPr>
        <w:t>Ønsker vi en endring av forskerstøtten ved UiO?</w:t>
      </w:r>
    </w:p>
    <w:p w:rsidR="00077809" w:rsidRPr="0094215F" w:rsidRDefault="007A7E0B" w:rsidP="0094215F">
      <w:pPr>
        <w:pStyle w:val="NormalWeb"/>
        <w:numPr>
          <w:ilvl w:val="0"/>
          <w:numId w:val="42"/>
        </w:numPr>
        <w:spacing w:before="45" w:after="120"/>
        <w:rPr>
          <w:sz w:val="20"/>
          <w:szCs w:val="20"/>
        </w:rPr>
      </w:pPr>
      <w:r w:rsidRPr="0094215F">
        <w:rPr>
          <w:sz w:val="20"/>
          <w:szCs w:val="20"/>
        </w:rPr>
        <w:lastRenderedPageBreak/>
        <w:t>Hvem kan være EFV-sekretariatsleder som kan forankre et budskap og retning om fremtidig forskerstøtte?</w:t>
      </w:r>
    </w:p>
    <w:p w:rsidR="00077809" w:rsidRPr="0094215F" w:rsidRDefault="007A7E0B" w:rsidP="0094215F">
      <w:pPr>
        <w:pStyle w:val="NormalWeb"/>
        <w:numPr>
          <w:ilvl w:val="0"/>
          <w:numId w:val="42"/>
        </w:numPr>
        <w:spacing w:before="45" w:after="120"/>
        <w:rPr>
          <w:sz w:val="20"/>
          <w:szCs w:val="20"/>
        </w:rPr>
      </w:pPr>
      <w:r w:rsidRPr="0094215F">
        <w:rPr>
          <w:sz w:val="20"/>
          <w:szCs w:val="20"/>
        </w:rPr>
        <w:t>Hvilke ressurser og kompetanse innen forskerstøtte er nødvendig i det nye sekretariat?</w:t>
      </w:r>
    </w:p>
    <w:p w:rsidR="00291A0E" w:rsidRPr="008121DB" w:rsidRDefault="007A7E0B" w:rsidP="008121DB">
      <w:pPr>
        <w:pStyle w:val="NormalWeb"/>
        <w:numPr>
          <w:ilvl w:val="0"/>
          <w:numId w:val="42"/>
        </w:numPr>
        <w:spacing w:before="45" w:after="120"/>
        <w:rPr>
          <w:sz w:val="20"/>
          <w:szCs w:val="20"/>
        </w:rPr>
      </w:pPr>
      <w:r w:rsidRPr="0094215F">
        <w:rPr>
          <w:sz w:val="20"/>
          <w:szCs w:val="20"/>
        </w:rPr>
        <w:t>Støtter dagens samme</w:t>
      </w:r>
      <w:r w:rsidR="0094215F">
        <w:rPr>
          <w:sz w:val="20"/>
          <w:szCs w:val="20"/>
        </w:rPr>
        <w:t xml:space="preserve">nsetning av plangruppen opp om </w:t>
      </w:r>
      <w:r w:rsidRPr="0094215F">
        <w:rPr>
          <w:sz w:val="20"/>
          <w:szCs w:val="20"/>
        </w:rPr>
        <w:t xml:space="preserve">videre arbeid? </w:t>
      </w:r>
    </w:p>
    <w:p w:rsidR="00082880" w:rsidRDefault="00082880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 w:rsidRPr="002F350F">
        <w:rPr>
          <w:b/>
          <w:sz w:val="20"/>
          <w:szCs w:val="20"/>
        </w:rPr>
        <w:t>Fra diskusjonen</w:t>
      </w:r>
      <w:r>
        <w:rPr>
          <w:sz w:val="20"/>
          <w:szCs w:val="20"/>
        </w:rPr>
        <w:t>:</w:t>
      </w:r>
    </w:p>
    <w:p w:rsidR="00AC5241" w:rsidRDefault="00F632F0" w:rsidP="00AC5241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På spørsmålet om hvor skoen trykker nå ble det fra flere sagt at </w:t>
      </w:r>
      <w:r w:rsidR="00BA1A55">
        <w:rPr>
          <w:sz w:val="20"/>
          <w:szCs w:val="20"/>
        </w:rPr>
        <w:t>økonomistyringen ikke ennå er fullt på plass, så det er viktig og forts</w:t>
      </w:r>
      <w:r w:rsidR="001F6C9A">
        <w:rPr>
          <w:sz w:val="20"/>
          <w:szCs w:val="20"/>
        </w:rPr>
        <w:t>ette</w:t>
      </w:r>
      <w:r w:rsidR="00BA1A55">
        <w:rPr>
          <w:sz w:val="20"/>
          <w:szCs w:val="20"/>
        </w:rPr>
        <w:t xml:space="preserve"> å fokusere på det til den er ferdig</w:t>
      </w:r>
      <w:r w:rsidR="00AC5241">
        <w:rPr>
          <w:sz w:val="20"/>
          <w:szCs w:val="20"/>
        </w:rPr>
        <w:t xml:space="preserve"> utrullet</w:t>
      </w:r>
      <w:r w:rsidR="001F6C9A">
        <w:rPr>
          <w:sz w:val="20"/>
          <w:szCs w:val="20"/>
        </w:rPr>
        <w:t xml:space="preserve"> i hele organisasjonen</w:t>
      </w:r>
      <w:r w:rsidR="00A8333F">
        <w:rPr>
          <w:sz w:val="20"/>
          <w:szCs w:val="20"/>
        </w:rPr>
        <w:t>, samt å fortsette arbeidet å realisere punktene fra p-plassen</w:t>
      </w:r>
      <w:r w:rsidR="00AC5241">
        <w:rPr>
          <w:sz w:val="20"/>
          <w:szCs w:val="20"/>
        </w:rPr>
        <w:t xml:space="preserve">. Det ble påpekt at EFV arbeidet har vært en suksess fordi man har satt brukeren i fokus, det er ressurskrevende, men skal man gjøre slike endringer må det gjøres ordentlig, med god forankring i brukermiljøene. </w:t>
      </w:r>
      <w:r w:rsidR="00A8533B">
        <w:rPr>
          <w:sz w:val="20"/>
          <w:szCs w:val="20"/>
        </w:rPr>
        <w:t>Og UiOs ambisjoner om å øke den eksternfinansierte virksomheten krever økt profesjonalisering av forskerstøtten. D</w:t>
      </w:r>
      <w:r w:rsidR="001F6C9A">
        <w:rPr>
          <w:sz w:val="20"/>
          <w:szCs w:val="20"/>
        </w:rPr>
        <w:t xml:space="preserve">et er </w:t>
      </w:r>
      <w:r w:rsidR="00A8533B">
        <w:rPr>
          <w:sz w:val="20"/>
          <w:szCs w:val="20"/>
        </w:rPr>
        <w:t>viktig å definere hva vi legger i begrepet forskerstøtte, hvilke roller som er involvert, kompetansekrav og</w:t>
      </w:r>
      <w:r w:rsidR="006C1FF5">
        <w:rPr>
          <w:sz w:val="20"/>
          <w:szCs w:val="20"/>
        </w:rPr>
        <w:t xml:space="preserve"> hvor de ulike oppgavene utføres.</w:t>
      </w:r>
      <w:r w:rsidR="00A8333F">
        <w:rPr>
          <w:sz w:val="20"/>
          <w:szCs w:val="20"/>
        </w:rPr>
        <w:t xml:space="preserve"> Hva skal standardiseres og hvilken frihetsgrad har man lokalt?</w:t>
      </w:r>
    </w:p>
    <w:p w:rsidR="00F632F0" w:rsidRDefault="00F632F0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BA1A55" w:rsidRDefault="00BA1A55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Videre ble det en diskusjon på </w:t>
      </w:r>
      <w:r w:rsidR="00A8533B">
        <w:rPr>
          <w:sz w:val="20"/>
          <w:szCs w:val="20"/>
        </w:rPr>
        <w:t>hv</w:t>
      </w:r>
      <w:r w:rsidR="006C1FF5">
        <w:rPr>
          <w:sz w:val="20"/>
          <w:szCs w:val="20"/>
        </w:rPr>
        <w:t>ilke forskningssøknader</w:t>
      </w:r>
      <w:r w:rsidR="00A8533B">
        <w:rPr>
          <w:sz w:val="20"/>
          <w:szCs w:val="20"/>
        </w:rPr>
        <w:t xml:space="preserve"> UiO lykkes med, og hvor vi er mindre gode enn sammenlignbare universiteter.</w:t>
      </w:r>
      <w:r w:rsidR="006C1FF5">
        <w:rPr>
          <w:sz w:val="20"/>
          <w:szCs w:val="20"/>
        </w:rPr>
        <w:t xml:space="preserve"> Årsakene til variasjonene er mange og bør analyseres. Det er alt fra mangelfull administrativ støtte, til mangelfull forskningsledelse.</w:t>
      </w:r>
    </w:p>
    <w:p w:rsidR="006C1FF5" w:rsidRDefault="006C1FF5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Organiseringen må ses på, hva skal utføres på hvilket nivå. Det ble uttrykt behov for at sentralt nivå må sette rammene og være et spisskompetansenivå for «de vanskelige sakene»</w:t>
      </w:r>
      <w:r w:rsidR="009E0BFE">
        <w:rPr>
          <w:sz w:val="20"/>
          <w:szCs w:val="20"/>
        </w:rPr>
        <w:t>. Sammenhengen mellom de nye avdelingene i SA må tydeliggjøres, mellom Fagstøtte, Adm.støtte og ikke minst Lederstøtte som ikke må være frakoblet resten. Jarle trakk også frem at hvordan nærhetsmodellen skal fungere i praksis nok må gå seg til over tid.</w:t>
      </w:r>
    </w:p>
    <w:p w:rsidR="009E0BFE" w:rsidRDefault="009E0BFE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Sekretariatet utgår 31.1.2014, viktig å få på plass et nytt eierskap til EFV arbeidet.</w:t>
      </w:r>
    </w:p>
    <w:p w:rsidR="009D5B3E" w:rsidRDefault="009D5B3E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1F6C9A" w:rsidRDefault="009E0BFE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Knut oppsummerte </w:t>
      </w:r>
      <w:r w:rsidR="009D5B3E">
        <w:rPr>
          <w:sz w:val="20"/>
          <w:szCs w:val="20"/>
        </w:rPr>
        <w:t>diskusjonen:</w:t>
      </w:r>
    </w:p>
    <w:p w:rsidR="00D26641" w:rsidRPr="00D26641" w:rsidRDefault="00D26641" w:rsidP="001F6C9A">
      <w:pPr>
        <w:pStyle w:val="NormalWeb"/>
        <w:numPr>
          <w:ilvl w:val="0"/>
          <w:numId w:val="43"/>
        </w:numPr>
        <w:spacing w:before="45" w:beforeAutospacing="0" w:after="0" w:afterAutospacing="0"/>
        <w:rPr>
          <w:sz w:val="20"/>
          <w:szCs w:val="20"/>
        </w:rPr>
      </w:pPr>
      <w:r w:rsidRPr="00D26641">
        <w:rPr>
          <w:sz w:val="20"/>
          <w:szCs w:val="20"/>
        </w:rPr>
        <w:t>Det er enighet om at det er behov for å se på hvor</w:t>
      </w:r>
      <w:r>
        <w:rPr>
          <w:sz w:val="20"/>
          <w:szCs w:val="20"/>
        </w:rPr>
        <w:t>dan UiO skal organisere forsker</w:t>
      </w:r>
      <w:r w:rsidRPr="00D26641">
        <w:rPr>
          <w:sz w:val="20"/>
          <w:szCs w:val="20"/>
        </w:rPr>
        <w:t xml:space="preserve">støtte framover - få på plass </w:t>
      </w:r>
      <w:r w:rsidR="00A8333F">
        <w:rPr>
          <w:sz w:val="20"/>
          <w:szCs w:val="20"/>
        </w:rPr>
        <w:t xml:space="preserve">et overordnet </w:t>
      </w:r>
      <w:r w:rsidRPr="00D26641">
        <w:rPr>
          <w:sz w:val="20"/>
          <w:szCs w:val="20"/>
        </w:rPr>
        <w:t xml:space="preserve">rammeverk for roller og arbeidsprosesser og organisering og arbeidsdeling, </w:t>
      </w:r>
      <w:r w:rsidR="00A8333F">
        <w:rPr>
          <w:sz w:val="20"/>
          <w:szCs w:val="20"/>
        </w:rPr>
        <w:t xml:space="preserve">for </w:t>
      </w:r>
      <w:r w:rsidRPr="00D26641">
        <w:rPr>
          <w:sz w:val="20"/>
          <w:szCs w:val="20"/>
        </w:rPr>
        <w:t xml:space="preserve">gjennomføringsfasen men særlig </w:t>
      </w:r>
      <w:r w:rsidR="00A8333F">
        <w:rPr>
          <w:sz w:val="20"/>
          <w:szCs w:val="20"/>
        </w:rPr>
        <w:t xml:space="preserve">for </w:t>
      </w:r>
      <w:r w:rsidRPr="00D26641">
        <w:rPr>
          <w:sz w:val="20"/>
          <w:szCs w:val="20"/>
        </w:rPr>
        <w:t xml:space="preserve">pre-grant fasen. Dette krever betydelig ressursinnsats, feks har ØPA brukt 5 årsverk over flere år for å få dette på plass i økonomifunksjonen. Det er en erkjennelse av at dette er minst </w:t>
      </w:r>
      <w:r>
        <w:rPr>
          <w:sz w:val="20"/>
          <w:szCs w:val="20"/>
        </w:rPr>
        <w:t>like arbeidskrevende på forsker</w:t>
      </w:r>
      <w:r w:rsidRPr="00D26641">
        <w:rPr>
          <w:sz w:val="20"/>
          <w:szCs w:val="20"/>
        </w:rPr>
        <w:t>støtte området, men det er krevende å finne ressurser og kompetanse til å drive arbeidet.</w:t>
      </w:r>
    </w:p>
    <w:p w:rsidR="00D26641" w:rsidRPr="00D26641" w:rsidRDefault="00D26641" w:rsidP="00D26641">
      <w:pPr>
        <w:pStyle w:val="NormalWeb"/>
        <w:numPr>
          <w:ilvl w:val="0"/>
          <w:numId w:val="43"/>
        </w:numPr>
        <w:spacing w:before="45" w:beforeAutospacing="0" w:after="0" w:afterAutospacing="0"/>
        <w:rPr>
          <w:sz w:val="20"/>
          <w:szCs w:val="20"/>
        </w:rPr>
      </w:pPr>
      <w:r w:rsidRPr="00D26641">
        <w:rPr>
          <w:sz w:val="20"/>
          <w:szCs w:val="20"/>
        </w:rPr>
        <w:t>Det er behov for videre oppfølging av at organisasjonen tar i bruk de nye prosjektrapportene og etablerer mer felles praksis ift minimumsstandard. Effekten og gevinstuthentingen måles etter nærmere avtale. Videre må det nå tas tak i parkeringsplassen. Dette løpet jobbes det videre med av Administrativ støtte ism fakultetene/økonomifunksjonene.</w:t>
      </w:r>
    </w:p>
    <w:p w:rsidR="001F6C9A" w:rsidRDefault="001F6C9A" w:rsidP="001F6C9A">
      <w:pPr>
        <w:pStyle w:val="NormalWeb"/>
        <w:numPr>
          <w:ilvl w:val="0"/>
          <w:numId w:val="43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Vi må markedsføre hva vi har fått til.</w:t>
      </w:r>
    </w:p>
    <w:p w:rsidR="009E0BFE" w:rsidRDefault="001F6C9A" w:rsidP="001F6C9A">
      <w:pPr>
        <w:pStyle w:val="NormalWeb"/>
        <w:numPr>
          <w:ilvl w:val="0"/>
          <w:numId w:val="43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Det </w:t>
      </w:r>
      <w:r w:rsidR="00A8333F">
        <w:rPr>
          <w:sz w:val="20"/>
          <w:szCs w:val="20"/>
        </w:rPr>
        <w:t>er mange ulike initiativ</w:t>
      </w:r>
      <w:bookmarkStart w:id="0" w:name="_GoBack"/>
      <w:bookmarkEnd w:id="0"/>
      <w:r>
        <w:rPr>
          <w:sz w:val="20"/>
          <w:szCs w:val="20"/>
        </w:rPr>
        <w:t xml:space="preserve"> på systemsiden ved UiO, det er viktig at det lages fellesløsninger</w:t>
      </w:r>
      <w:r w:rsidR="00D26641">
        <w:rPr>
          <w:sz w:val="20"/>
          <w:szCs w:val="20"/>
        </w:rPr>
        <w:t xml:space="preserve">. </w:t>
      </w:r>
      <w:r w:rsidR="00D26641">
        <w:t xml:space="preserve"> </w:t>
      </w:r>
      <w:r w:rsidR="00D26641" w:rsidRPr="00D26641">
        <w:rPr>
          <w:sz w:val="20"/>
          <w:szCs w:val="20"/>
        </w:rPr>
        <w:t>For å få godt utbytte av en mulig prosjektportal må organisering av forskerstøtte ved UiO bli likere på tvers av UiO</w:t>
      </w:r>
      <w:r w:rsidR="00D26641">
        <w:rPr>
          <w:sz w:val="20"/>
          <w:szCs w:val="20"/>
        </w:rPr>
        <w:t>.</w:t>
      </w:r>
    </w:p>
    <w:p w:rsidR="001F6C9A" w:rsidRDefault="001F6C9A" w:rsidP="001F6C9A">
      <w:pPr>
        <w:pStyle w:val="NormalWeb"/>
        <w:numPr>
          <w:ilvl w:val="0"/>
          <w:numId w:val="43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Vi må forankre den videre prosessen med forskningsdekanene, det må lages et veikart som sikrer at vi får innspill fra enhetene.</w:t>
      </w:r>
    </w:p>
    <w:p w:rsidR="001F6C9A" w:rsidRDefault="001F6C9A" w:rsidP="001F6C9A">
      <w:pPr>
        <w:pStyle w:val="NormalWeb"/>
        <w:numPr>
          <w:ilvl w:val="0"/>
          <w:numId w:val="43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Det må lages en plan for den prosessen vi må inn i. Sekretariatet utgår 31.1.2013 og vi må sikre at det utarbeides et saksfremlegg for U-dir som sikrer videre organisering av EFV arbeidet.</w:t>
      </w:r>
    </w:p>
    <w:p w:rsidR="001F6C9A" w:rsidRDefault="001F6C9A" w:rsidP="001F6C9A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Arbeidsgruppe 5 bør fortsette som planlagt, den behovsanalysen er viktig. </w:t>
      </w:r>
    </w:p>
    <w:p w:rsidR="00291A0E" w:rsidRDefault="00291A0E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52571" w:rsidRPr="00652571" w:rsidRDefault="00652571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52571">
        <w:rPr>
          <w:rFonts w:eastAsia="Calibri"/>
          <w:b/>
          <w:sz w:val="20"/>
          <w:szCs w:val="20"/>
        </w:rPr>
        <w:t xml:space="preserve">Sak 3: </w:t>
      </w:r>
      <w:r w:rsidR="005373A5">
        <w:rPr>
          <w:rFonts w:eastAsia="Calibri"/>
          <w:b/>
          <w:sz w:val="20"/>
          <w:szCs w:val="20"/>
        </w:rPr>
        <w:t>Status</w:t>
      </w:r>
      <w:r w:rsidRPr="00652571">
        <w:rPr>
          <w:rFonts w:eastAsia="Calibri"/>
          <w:b/>
          <w:sz w:val="20"/>
          <w:szCs w:val="20"/>
        </w:rPr>
        <w:t xml:space="preserve"> </w:t>
      </w:r>
      <w:r w:rsidR="00291A0E">
        <w:rPr>
          <w:rFonts w:eastAsia="Calibri"/>
          <w:b/>
          <w:sz w:val="20"/>
          <w:szCs w:val="20"/>
        </w:rPr>
        <w:t>pågående aktiviteter</w:t>
      </w:r>
    </w:p>
    <w:p w:rsidR="004516C2" w:rsidRDefault="00291A0E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Det ble ikke </w:t>
      </w:r>
      <w:r w:rsidR="001136F6">
        <w:rPr>
          <w:sz w:val="20"/>
          <w:szCs w:val="20"/>
        </w:rPr>
        <w:t xml:space="preserve">tid </w:t>
      </w:r>
      <w:r>
        <w:rPr>
          <w:sz w:val="20"/>
          <w:szCs w:val="20"/>
        </w:rPr>
        <w:t>til denne rapporteringen</w:t>
      </w:r>
      <w:r w:rsidR="001136F6">
        <w:rPr>
          <w:sz w:val="20"/>
          <w:szCs w:val="20"/>
        </w:rPr>
        <w:t xml:space="preserve"> denne gangen.</w:t>
      </w:r>
    </w:p>
    <w:p w:rsidR="00291A0E" w:rsidRPr="006715E4" w:rsidRDefault="00291A0E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D77D07" w:rsidRDefault="00D77D07" w:rsidP="001B39A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4. </w:t>
      </w:r>
      <w:r w:rsidR="00291A0E">
        <w:rPr>
          <w:rFonts w:eastAsia="Calibri"/>
          <w:b/>
          <w:sz w:val="20"/>
          <w:szCs w:val="20"/>
        </w:rPr>
        <w:t>Eventuelt</w:t>
      </w:r>
    </w:p>
    <w:p w:rsidR="00353FF0" w:rsidRDefault="001136F6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 w:rsidRPr="001136F6">
        <w:rPr>
          <w:sz w:val="20"/>
          <w:szCs w:val="20"/>
        </w:rPr>
        <w:lastRenderedPageBreak/>
        <w:t xml:space="preserve">Jarle </w:t>
      </w:r>
      <w:r>
        <w:rPr>
          <w:sz w:val="20"/>
          <w:szCs w:val="20"/>
        </w:rPr>
        <w:t xml:space="preserve">tok opp en problemstilling knyttet til arbeidet med søknader på SFI-er med frist i februar. Søknadene blir sendt med </w:t>
      </w:r>
      <w:r w:rsidR="006C1FF5">
        <w:rPr>
          <w:sz w:val="20"/>
          <w:szCs w:val="20"/>
        </w:rPr>
        <w:t>0-versjon</w:t>
      </w:r>
      <w:r>
        <w:rPr>
          <w:sz w:val="20"/>
          <w:szCs w:val="20"/>
        </w:rPr>
        <w:t xml:space="preserve"> av leiestedmodellen. Ellen Johanne kunne opplyse om at Forskningsrådet er informert om dette.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Neste møte er </w:t>
      </w:r>
      <w:r w:rsidR="005C093F">
        <w:rPr>
          <w:sz w:val="20"/>
          <w:szCs w:val="20"/>
        </w:rPr>
        <w:t>2</w:t>
      </w:r>
      <w:r w:rsidR="00291A0E">
        <w:rPr>
          <w:sz w:val="20"/>
          <w:szCs w:val="20"/>
        </w:rPr>
        <w:t>0</w:t>
      </w:r>
      <w:r>
        <w:rPr>
          <w:sz w:val="20"/>
          <w:szCs w:val="20"/>
        </w:rPr>
        <w:t>.1</w:t>
      </w:r>
      <w:r w:rsidR="00291A0E">
        <w:rPr>
          <w:sz w:val="20"/>
          <w:szCs w:val="20"/>
        </w:rPr>
        <w:t>2</w:t>
      </w:r>
      <w:r>
        <w:rPr>
          <w:sz w:val="20"/>
          <w:szCs w:val="20"/>
        </w:rPr>
        <w:t xml:space="preserve">.2013 kl </w:t>
      </w:r>
      <w:r w:rsidR="00291A0E">
        <w:rPr>
          <w:sz w:val="20"/>
          <w:szCs w:val="20"/>
        </w:rPr>
        <w:t>09</w:t>
      </w:r>
      <w:r>
        <w:rPr>
          <w:sz w:val="20"/>
          <w:szCs w:val="20"/>
        </w:rPr>
        <w:t xml:space="preserve">:00 – </w:t>
      </w:r>
      <w:r w:rsidR="00291A0E">
        <w:rPr>
          <w:sz w:val="20"/>
          <w:szCs w:val="20"/>
        </w:rPr>
        <w:t>10:00</w:t>
      </w:r>
      <w:r>
        <w:rPr>
          <w:sz w:val="20"/>
          <w:szCs w:val="20"/>
        </w:rPr>
        <w:t xml:space="preserve"> (</w:t>
      </w:r>
      <w:r w:rsidR="00291A0E">
        <w:rPr>
          <w:sz w:val="20"/>
          <w:szCs w:val="20"/>
        </w:rPr>
        <w:t>Kollegierommet, 10. etg Lucy Smiths</w:t>
      </w:r>
      <w:r w:rsidR="005C093F">
        <w:rPr>
          <w:sz w:val="20"/>
          <w:szCs w:val="20"/>
        </w:rPr>
        <w:t xml:space="preserve"> hus</w:t>
      </w:r>
      <w:r w:rsidR="001B39AB">
        <w:rPr>
          <w:sz w:val="20"/>
          <w:szCs w:val="20"/>
        </w:rPr>
        <w:t>)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Oslo 2</w:t>
      </w:r>
      <w:r w:rsidR="009D5B3E">
        <w:rPr>
          <w:sz w:val="20"/>
          <w:szCs w:val="20"/>
        </w:rPr>
        <w:t>9</w:t>
      </w:r>
      <w:r>
        <w:rPr>
          <w:sz w:val="20"/>
          <w:szCs w:val="20"/>
        </w:rPr>
        <w:t>.1</w:t>
      </w:r>
      <w:r w:rsidR="00291A0E">
        <w:rPr>
          <w:sz w:val="20"/>
          <w:szCs w:val="20"/>
        </w:rPr>
        <w:t>1</w:t>
      </w:r>
      <w:r>
        <w:rPr>
          <w:sz w:val="20"/>
          <w:szCs w:val="20"/>
        </w:rPr>
        <w:t>.2013</w:t>
      </w:r>
    </w:p>
    <w:p w:rsidR="00353FF0" w:rsidRPr="00E87C8F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Thorsen, referent</w:t>
      </w:r>
    </w:p>
    <w:sectPr w:rsidR="00353FF0" w:rsidRPr="00E87C8F" w:rsidSect="003A7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B" w:rsidRDefault="0018035B" w:rsidP="006F2626">
      <w:pPr>
        <w:spacing w:after="0" w:line="240" w:lineRule="auto"/>
      </w:pPr>
      <w:r>
        <w:separator/>
      </w:r>
    </w:p>
  </w:endnote>
  <w:end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4416D1" w:rsidRDefault="0018035B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18035B" w:rsidRPr="00296BD0" w:rsidTr="005A45D4">
      <w:trPr>
        <w:trHeight w:hRule="exact" w:val="1219"/>
      </w:trPr>
      <w:tc>
        <w:tcPr>
          <w:tcW w:w="7229" w:type="dxa"/>
        </w:tcPr>
        <w:p w:rsidR="0018035B" w:rsidRPr="00296BD0" w:rsidRDefault="0018035B" w:rsidP="00FD3D9D">
          <w:pPr>
            <w:pStyle w:val="Georigia9Bunntekst"/>
          </w:pPr>
        </w:p>
      </w:tc>
    </w:tr>
  </w:tbl>
  <w:p w:rsidR="0018035B" w:rsidRPr="00296BD0" w:rsidRDefault="0018035B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1CE63639" wp14:editId="46BAE36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B" w:rsidRDefault="0018035B" w:rsidP="006F2626">
      <w:pPr>
        <w:spacing w:after="0" w:line="240" w:lineRule="auto"/>
      </w:pPr>
      <w:r>
        <w:separator/>
      </w:r>
    </w:p>
  </w:footnote>
  <w:foot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AC4272" w:rsidRDefault="001803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27847C6E" wp14:editId="20A65A0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A8333F">
      <w:rPr>
        <w:rFonts w:ascii="Georgia" w:hAnsi="Georgia"/>
        <w:noProof/>
      </w:rPr>
      <w:t>3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1"/>
      <w:gridCol w:w="1319"/>
    </w:tblGrid>
    <w:tr w:rsidR="0018035B" w:rsidRPr="00CB1F83" w:rsidTr="00F96655">
      <w:tc>
        <w:tcPr>
          <w:tcW w:w="7571" w:type="dxa"/>
        </w:tcPr>
        <w:p w:rsidR="0018035B" w:rsidRPr="00A6739A" w:rsidRDefault="0018035B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28D7D499" wp14:editId="7B03AB3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18035B" w:rsidRPr="00A6739A" w:rsidRDefault="0018035B" w:rsidP="00C70BC3">
          <w:pPr>
            <w:pStyle w:val="Topptekstlinje1"/>
            <w:jc w:val="right"/>
          </w:pPr>
          <w:r>
            <w:t>Referat</w:t>
          </w:r>
        </w:p>
      </w:tc>
    </w:tr>
  </w:tbl>
  <w:p w:rsidR="0018035B" w:rsidRPr="00AA7420" w:rsidRDefault="0018035B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6CBB784" wp14:editId="604C23A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6401DD85" wp14:editId="369C153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51"/>
    <w:multiLevelType w:val="hybridMultilevel"/>
    <w:tmpl w:val="0F7C69D2"/>
    <w:lvl w:ilvl="0" w:tplc="928230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216"/>
    <w:multiLevelType w:val="hybridMultilevel"/>
    <w:tmpl w:val="DB421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1A9"/>
    <w:multiLevelType w:val="multilevel"/>
    <w:tmpl w:val="07F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0B9C"/>
    <w:multiLevelType w:val="hybridMultilevel"/>
    <w:tmpl w:val="1DC0B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94458"/>
    <w:multiLevelType w:val="hybridMultilevel"/>
    <w:tmpl w:val="36A83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E7FDC"/>
    <w:multiLevelType w:val="hybridMultilevel"/>
    <w:tmpl w:val="C78AA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094B"/>
    <w:multiLevelType w:val="hybridMultilevel"/>
    <w:tmpl w:val="53BE3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47A82"/>
    <w:multiLevelType w:val="hybridMultilevel"/>
    <w:tmpl w:val="1DAA7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809CC"/>
    <w:multiLevelType w:val="multilevel"/>
    <w:tmpl w:val="F56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602C"/>
    <w:multiLevelType w:val="hybridMultilevel"/>
    <w:tmpl w:val="85245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F4947"/>
    <w:multiLevelType w:val="hybridMultilevel"/>
    <w:tmpl w:val="E3F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E55D1"/>
    <w:multiLevelType w:val="hybridMultilevel"/>
    <w:tmpl w:val="EA22A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47083"/>
    <w:multiLevelType w:val="hybridMultilevel"/>
    <w:tmpl w:val="9FF04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449AC"/>
    <w:multiLevelType w:val="hybridMultilevel"/>
    <w:tmpl w:val="086ED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B7D58"/>
    <w:multiLevelType w:val="hybridMultilevel"/>
    <w:tmpl w:val="3A868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92795"/>
    <w:multiLevelType w:val="hybridMultilevel"/>
    <w:tmpl w:val="6ECAC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F6FB3"/>
    <w:multiLevelType w:val="hybridMultilevel"/>
    <w:tmpl w:val="1020E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84636"/>
    <w:multiLevelType w:val="hybridMultilevel"/>
    <w:tmpl w:val="6D783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631E2"/>
    <w:multiLevelType w:val="hybridMultilevel"/>
    <w:tmpl w:val="86001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96E6C"/>
    <w:multiLevelType w:val="hybridMultilevel"/>
    <w:tmpl w:val="7B224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00E7E"/>
    <w:multiLevelType w:val="hybridMultilevel"/>
    <w:tmpl w:val="53404E5C"/>
    <w:lvl w:ilvl="0" w:tplc="B1D6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6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8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4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2E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0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E7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E0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0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572550"/>
    <w:multiLevelType w:val="hybridMultilevel"/>
    <w:tmpl w:val="57EA00AE"/>
    <w:lvl w:ilvl="0" w:tplc="86723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48C70">
      <w:start w:val="14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26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0D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AC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C8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6C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A5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07E00"/>
    <w:multiLevelType w:val="hybridMultilevel"/>
    <w:tmpl w:val="8118F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927FE"/>
    <w:multiLevelType w:val="hybridMultilevel"/>
    <w:tmpl w:val="07081FBC"/>
    <w:lvl w:ilvl="0" w:tplc="BF6E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CE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6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6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0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4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4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82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14F022A"/>
    <w:multiLevelType w:val="hybridMultilevel"/>
    <w:tmpl w:val="5DEA5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C73D1"/>
    <w:multiLevelType w:val="hybridMultilevel"/>
    <w:tmpl w:val="4B6A98F4"/>
    <w:lvl w:ilvl="0" w:tplc="2DE87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224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2FEB0">
      <w:numFmt w:val="none"/>
      <w:lvlText w:val=""/>
      <w:lvlJc w:val="left"/>
      <w:pPr>
        <w:tabs>
          <w:tab w:val="num" w:pos="360"/>
        </w:tabs>
      </w:pPr>
    </w:lvl>
    <w:lvl w:ilvl="3" w:tplc="44549F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AC6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6A5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279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6BC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AD6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60D7A09"/>
    <w:multiLevelType w:val="hybridMultilevel"/>
    <w:tmpl w:val="F7ECC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C34FC"/>
    <w:multiLevelType w:val="hybridMultilevel"/>
    <w:tmpl w:val="B6D2497A"/>
    <w:lvl w:ilvl="0" w:tplc="356A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C5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6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2B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0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C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C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A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91C3D9C"/>
    <w:multiLevelType w:val="hybridMultilevel"/>
    <w:tmpl w:val="B41C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55E9E"/>
    <w:multiLevelType w:val="multilevel"/>
    <w:tmpl w:val="4E1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B0C1B"/>
    <w:multiLevelType w:val="hybridMultilevel"/>
    <w:tmpl w:val="0D143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643DA"/>
    <w:multiLevelType w:val="hybridMultilevel"/>
    <w:tmpl w:val="A8EE4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A1FA1"/>
    <w:multiLevelType w:val="hybridMultilevel"/>
    <w:tmpl w:val="183866E6"/>
    <w:lvl w:ilvl="0" w:tplc="F8A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E9A26">
      <w:start w:val="1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6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0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6C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E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2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4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2A1597"/>
    <w:multiLevelType w:val="hybridMultilevel"/>
    <w:tmpl w:val="E7065992"/>
    <w:lvl w:ilvl="0" w:tplc="8CE2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9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8BB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C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AA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4A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E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80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7B0213D"/>
    <w:multiLevelType w:val="hybridMultilevel"/>
    <w:tmpl w:val="CF9A0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3703D"/>
    <w:multiLevelType w:val="multilevel"/>
    <w:tmpl w:val="2D0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A44E03"/>
    <w:multiLevelType w:val="hybridMultilevel"/>
    <w:tmpl w:val="3E1AD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D5581"/>
    <w:multiLevelType w:val="hybridMultilevel"/>
    <w:tmpl w:val="57C48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97D7E"/>
    <w:multiLevelType w:val="hybridMultilevel"/>
    <w:tmpl w:val="5F0CEA02"/>
    <w:lvl w:ilvl="0" w:tplc="0AE6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AD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4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CB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44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4E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4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89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6A31B00"/>
    <w:multiLevelType w:val="multilevel"/>
    <w:tmpl w:val="13C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842697"/>
    <w:multiLevelType w:val="hybridMultilevel"/>
    <w:tmpl w:val="6E427D38"/>
    <w:lvl w:ilvl="0" w:tplc="67EE8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00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C4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42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C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F5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15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AF3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897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86538C"/>
    <w:multiLevelType w:val="multilevel"/>
    <w:tmpl w:val="D39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2051F0"/>
    <w:multiLevelType w:val="hybridMultilevel"/>
    <w:tmpl w:val="AF08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34"/>
  </w:num>
  <w:num w:numId="5">
    <w:abstractNumId w:val="39"/>
  </w:num>
  <w:num w:numId="6">
    <w:abstractNumId w:val="41"/>
  </w:num>
  <w:num w:numId="7">
    <w:abstractNumId w:val="35"/>
  </w:num>
  <w:num w:numId="8">
    <w:abstractNumId w:val="15"/>
  </w:num>
  <w:num w:numId="9">
    <w:abstractNumId w:val="7"/>
  </w:num>
  <w:num w:numId="10">
    <w:abstractNumId w:val="4"/>
  </w:num>
  <w:num w:numId="11">
    <w:abstractNumId w:val="26"/>
  </w:num>
  <w:num w:numId="12">
    <w:abstractNumId w:val="6"/>
  </w:num>
  <w:num w:numId="13">
    <w:abstractNumId w:val="28"/>
  </w:num>
  <w:num w:numId="14">
    <w:abstractNumId w:val="19"/>
  </w:num>
  <w:num w:numId="15">
    <w:abstractNumId w:val="2"/>
  </w:num>
  <w:num w:numId="16">
    <w:abstractNumId w:val="13"/>
  </w:num>
  <w:num w:numId="17">
    <w:abstractNumId w:val="32"/>
  </w:num>
  <w:num w:numId="18">
    <w:abstractNumId w:val="16"/>
  </w:num>
  <w:num w:numId="19">
    <w:abstractNumId w:val="10"/>
  </w:num>
  <w:num w:numId="20">
    <w:abstractNumId w:val="5"/>
  </w:num>
  <w:num w:numId="21">
    <w:abstractNumId w:val="37"/>
  </w:num>
  <w:num w:numId="22">
    <w:abstractNumId w:val="31"/>
  </w:num>
  <w:num w:numId="23">
    <w:abstractNumId w:val="18"/>
  </w:num>
  <w:num w:numId="24">
    <w:abstractNumId w:val="11"/>
  </w:num>
  <w:num w:numId="25">
    <w:abstractNumId w:val="42"/>
  </w:num>
  <w:num w:numId="26">
    <w:abstractNumId w:val="21"/>
  </w:num>
  <w:num w:numId="27">
    <w:abstractNumId w:val="9"/>
  </w:num>
  <w:num w:numId="28">
    <w:abstractNumId w:val="24"/>
  </w:num>
  <w:num w:numId="29">
    <w:abstractNumId w:val="22"/>
  </w:num>
  <w:num w:numId="30">
    <w:abstractNumId w:val="40"/>
  </w:num>
  <w:num w:numId="31">
    <w:abstractNumId w:val="3"/>
  </w:num>
  <w:num w:numId="32">
    <w:abstractNumId w:val="12"/>
  </w:num>
  <w:num w:numId="33">
    <w:abstractNumId w:val="25"/>
  </w:num>
  <w:num w:numId="34">
    <w:abstractNumId w:val="33"/>
  </w:num>
  <w:num w:numId="35">
    <w:abstractNumId w:val="36"/>
  </w:num>
  <w:num w:numId="36">
    <w:abstractNumId w:val="0"/>
  </w:num>
  <w:num w:numId="37">
    <w:abstractNumId w:val="8"/>
  </w:num>
  <w:num w:numId="38">
    <w:abstractNumId w:val="29"/>
  </w:num>
  <w:num w:numId="39">
    <w:abstractNumId w:val="27"/>
  </w:num>
  <w:num w:numId="40">
    <w:abstractNumId w:val="38"/>
  </w:num>
  <w:num w:numId="41">
    <w:abstractNumId w:val="23"/>
  </w:num>
  <w:num w:numId="42">
    <w:abstractNumId w:val="20"/>
  </w:num>
  <w:num w:numId="4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E"/>
    <w:rsid w:val="00005C9B"/>
    <w:rsid w:val="0001467F"/>
    <w:rsid w:val="00025304"/>
    <w:rsid w:val="0002687C"/>
    <w:rsid w:val="000304A4"/>
    <w:rsid w:val="00032347"/>
    <w:rsid w:val="00051671"/>
    <w:rsid w:val="00052521"/>
    <w:rsid w:val="000532F9"/>
    <w:rsid w:val="0005452B"/>
    <w:rsid w:val="00054B19"/>
    <w:rsid w:val="00060E6F"/>
    <w:rsid w:val="00065550"/>
    <w:rsid w:val="00066305"/>
    <w:rsid w:val="000711C4"/>
    <w:rsid w:val="00075F4C"/>
    <w:rsid w:val="00077809"/>
    <w:rsid w:val="00082880"/>
    <w:rsid w:val="000838D4"/>
    <w:rsid w:val="0009290A"/>
    <w:rsid w:val="00094FD0"/>
    <w:rsid w:val="000B2CE1"/>
    <w:rsid w:val="000C39B3"/>
    <w:rsid w:val="000C5ED5"/>
    <w:rsid w:val="000E09FB"/>
    <w:rsid w:val="000E66F6"/>
    <w:rsid w:val="000F5AA4"/>
    <w:rsid w:val="001111F1"/>
    <w:rsid w:val="001136F6"/>
    <w:rsid w:val="00121A68"/>
    <w:rsid w:val="00147EC9"/>
    <w:rsid w:val="001546FC"/>
    <w:rsid w:val="001573EA"/>
    <w:rsid w:val="00162C8C"/>
    <w:rsid w:val="001639F8"/>
    <w:rsid w:val="00164712"/>
    <w:rsid w:val="0016697A"/>
    <w:rsid w:val="00170244"/>
    <w:rsid w:val="00173BF6"/>
    <w:rsid w:val="00174BF1"/>
    <w:rsid w:val="0018035B"/>
    <w:rsid w:val="00192957"/>
    <w:rsid w:val="001A1BBF"/>
    <w:rsid w:val="001A43FF"/>
    <w:rsid w:val="001A63F3"/>
    <w:rsid w:val="001A7EB8"/>
    <w:rsid w:val="001B389C"/>
    <w:rsid w:val="001B39AB"/>
    <w:rsid w:val="001B4DDF"/>
    <w:rsid w:val="001C3144"/>
    <w:rsid w:val="001C53D1"/>
    <w:rsid w:val="001E1FD6"/>
    <w:rsid w:val="001F2CDA"/>
    <w:rsid w:val="001F3C52"/>
    <w:rsid w:val="001F6C9A"/>
    <w:rsid w:val="00201362"/>
    <w:rsid w:val="00202A26"/>
    <w:rsid w:val="00203485"/>
    <w:rsid w:val="00203BE7"/>
    <w:rsid w:val="00204F25"/>
    <w:rsid w:val="0020706A"/>
    <w:rsid w:val="002251E2"/>
    <w:rsid w:val="002308E6"/>
    <w:rsid w:val="00245C77"/>
    <w:rsid w:val="002535E6"/>
    <w:rsid w:val="002544EA"/>
    <w:rsid w:val="00257998"/>
    <w:rsid w:val="00261A25"/>
    <w:rsid w:val="00266DA7"/>
    <w:rsid w:val="00276ADF"/>
    <w:rsid w:val="00283539"/>
    <w:rsid w:val="00284F0B"/>
    <w:rsid w:val="00291796"/>
    <w:rsid w:val="00291A0E"/>
    <w:rsid w:val="00292DB4"/>
    <w:rsid w:val="00296039"/>
    <w:rsid w:val="00296BD0"/>
    <w:rsid w:val="002A1B45"/>
    <w:rsid w:val="002A2EB6"/>
    <w:rsid w:val="002A4945"/>
    <w:rsid w:val="002A5E8B"/>
    <w:rsid w:val="002A664E"/>
    <w:rsid w:val="002B11BF"/>
    <w:rsid w:val="002B450F"/>
    <w:rsid w:val="002B4591"/>
    <w:rsid w:val="002C0398"/>
    <w:rsid w:val="002C1BB8"/>
    <w:rsid w:val="002E1668"/>
    <w:rsid w:val="002E52AC"/>
    <w:rsid w:val="002F350F"/>
    <w:rsid w:val="002F4F99"/>
    <w:rsid w:val="003157B3"/>
    <w:rsid w:val="00317126"/>
    <w:rsid w:val="0031741E"/>
    <w:rsid w:val="0032641E"/>
    <w:rsid w:val="00326DE7"/>
    <w:rsid w:val="00330930"/>
    <w:rsid w:val="00332A21"/>
    <w:rsid w:val="00333EE8"/>
    <w:rsid w:val="00340EA5"/>
    <w:rsid w:val="00353FF0"/>
    <w:rsid w:val="00357159"/>
    <w:rsid w:val="0037468D"/>
    <w:rsid w:val="003772AD"/>
    <w:rsid w:val="0037744C"/>
    <w:rsid w:val="00381B02"/>
    <w:rsid w:val="00382FC7"/>
    <w:rsid w:val="00385FD5"/>
    <w:rsid w:val="00386070"/>
    <w:rsid w:val="00390636"/>
    <w:rsid w:val="003A7014"/>
    <w:rsid w:val="003A733F"/>
    <w:rsid w:val="003B3270"/>
    <w:rsid w:val="003B4B8A"/>
    <w:rsid w:val="003F3195"/>
    <w:rsid w:val="004008F0"/>
    <w:rsid w:val="00402A01"/>
    <w:rsid w:val="004065E8"/>
    <w:rsid w:val="0041223F"/>
    <w:rsid w:val="00412561"/>
    <w:rsid w:val="004213D6"/>
    <w:rsid w:val="004234E1"/>
    <w:rsid w:val="00432910"/>
    <w:rsid w:val="00435D01"/>
    <w:rsid w:val="00437729"/>
    <w:rsid w:val="004411D5"/>
    <w:rsid w:val="004416D1"/>
    <w:rsid w:val="00442F10"/>
    <w:rsid w:val="00447B83"/>
    <w:rsid w:val="004516C2"/>
    <w:rsid w:val="004601EB"/>
    <w:rsid w:val="0047109C"/>
    <w:rsid w:val="00471DAC"/>
    <w:rsid w:val="00472B98"/>
    <w:rsid w:val="00480033"/>
    <w:rsid w:val="00483FE9"/>
    <w:rsid w:val="004854D0"/>
    <w:rsid w:val="00485ABD"/>
    <w:rsid w:val="0049292D"/>
    <w:rsid w:val="004948D2"/>
    <w:rsid w:val="004955DD"/>
    <w:rsid w:val="004A1052"/>
    <w:rsid w:val="004B17F7"/>
    <w:rsid w:val="004B6046"/>
    <w:rsid w:val="004D63A6"/>
    <w:rsid w:val="004E10D2"/>
    <w:rsid w:val="004E302C"/>
    <w:rsid w:val="004E3EE6"/>
    <w:rsid w:val="004E69B4"/>
    <w:rsid w:val="004F44DB"/>
    <w:rsid w:val="004F7384"/>
    <w:rsid w:val="005019BA"/>
    <w:rsid w:val="00503DE0"/>
    <w:rsid w:val="00507233"/>
    <w:rsid w:val="00507BAE"/>
    <w:rsid w:val="005117B1"/>
    <w:rsid w:val="0051239B"/>
    <w:rsid w:val="00515BBD"/>
    <w:rsid w:val="0051610A"/>
    <w:rsid w:val="005245DB"/>
    <w:rsid w:val="00525712"/>
    <w:rsid w:val="00534086"/>
    <w:rsid w:val="0053482F"/>
    <w:rsid w:val="005373A5"/>
    <w:rsid w:val="00537F06"/>
    <w:rsid w:val="005470B6"/>
    <w:rsid w:val="00550160"/>
    <w:rsid w:val="00555487"/>
    <w:rsid w:val="00556ECF"/>
    <w:rsid w:val="005669BB"/>
    <w:rsid w:val="00574517"/>
    <w:rsid w:val="005747FB"/>
    <w:rsid w:val="0057481A"/>
    <w:rsid w:val="005775EB"/>
    <w:rsid w:val="00582B29"/>
    <w:rsid w:val="00585AD1"/>
    <w:rsid w:val="0058640D"/>
    <w:rsid w:val="005A0F7C"/>
    <w:rsid w:val="005A196B"/>
    <w:rsid w:val="005A45D4"/>
    <w:rsid w:val="005A6A7F"/>
    <w:rsid w:val="005C093F"/>
    <w:rsid w:val="005C600D"/>
    <w:rsid w:val="005C6DB0"/>
    <w:rsid w:val="005D05B9"/>
    <w:rsid w:val="005D28E7"/>
    <w:rsid w:val="005E0D18"/>
    <w:rsid w:val="005F24A8"/>
    <w:rsid w:val="005F6C42"/>
    <w:rsid w:val="005F71A0"/>
    <w:rsid w:val="00601F3F"/>
    <w:rsid w:val="00605067"/>
    <w:rsid w:val="00612351"/>
    <w:rsid w:val="00624A1D"/>
    <w:rsid w:val="00630C2C"/>
    <w:rsid w:val="00637134"/>
    <w:rsid w:val="00646C8D"/>
    <w:rsid w:val="00650587"/>
    <w:rsid w:val="006513AB"/>
    <w:rsid w:val="00652571"/>
    <w:rsid w:val="006554C1"/>
    <w:rsid w:val="006559C1"/>
    <w:rsid w:val="006567C8"/>
    <w:rsid w:val="006715E4"/>
    <w:rsid w:val="0069792F"/>
    <w:rsid w:val="006A4A3A"/>
    <w:rsid w:val="006A5C08"/>
    <w:rsid w:val="006B0DE9"/>
    <w:rsid w:val="006B20AE"/>
    <w:rsid w:val="006B2A25"/>
    <w:rsid w:val="006C1FF5"/>
    <w:rsid w:val="006C4552"/>
    <w:rsid w:val="006E4C97"/>
    <w:rsid w:val="006E70B6"/>
    <w:rsid w:val="006E791F"/>
    <w:rsid w:val="006F2626"/>
    <w:rsid w:val="006F5413"/>
    <w:rsid w:val="00702C4A"/>
    <w:rsid w:val="00705A00"/>
    <w:rsid w:val="00707411"/>
    <w:rsid w:val="00710146"/>
    <w:rsid w:val="00711194"/>
    <w:rsid w:val="00712D3F"/>
    <w:rsid w:val="007165D3"/>
    <w:rsid w:val="00717BDB"/>
    <w:rsid w:val="0072108B"/>
    <w:rsid w:val="007227B2"/>
    <w:rsid w:val="0072287A"/>
    <w:rsid w:val="00730C3F"/>
    <w:rsid w:val="007322A0"/>
    <w:rsid w:val="00737E2C"/>
    <w:rsid w:val="00751529"/>
    <w:rsid w:val="007559A8"/>
    <w:rsid w:val="00762E07"/>
    <w:rsid w:val="0076588D"/>
    <w:rsid w:val="0077459E"/>
    <w:rsid w:val="00783D0C"/>
    <w:rsid w:val="00792F8C"/>
    <w:rsid w:val="00797E22"/>
    <w:rsid w:val="007A1956"/>
    <w:rsid w:val="007A5E67"/>
    <w:rsid w:val="007A7E0B"/>
    <w:rsid w:val="007B389C"/>
    <w:rsid w:val="007E4A3E"/>
    <w:rsid w:val="007E4DBD"/>
    <w:rsid w:val="007E5442"/>
    <w:rsid w:val="007F1A02"/>
    <w:rsid w:val="007F240E"/>
    <w:rsid w:val="007F3FE6"/>
    <w:rsid w:val="007F4DDB"/>
    <w:rsid w:val="00801A6C"/>
    <w:rsid w:val="008121DB"/>
    <w:rsid w:val="00825B56"/>
    <w:rsid w:val="008267C1"/>
    <w:rsid w:val="00827972"/>
    <w:rsid w:val="0083052A"/>
    <w:rsid w:val="008315AB"/>
    <w:rsid w:val="00837343"/>
    <w:rsid w:val="00840FE6"/>
    <w:rsid w:val="00844C76"/>
    <w:rsid w:val="008469FB"/>
    <w:rsid w:val="00851BF9"/>
    <w:rsid w:val="00852487"/>
    <w:rsid w:val="00856A20"/>
    <w:rsid w:val="008673AC"/>
    <w:rsid w:val="00874A1C"/>
    <w:rsid w:val="008766DC"/>
    <w:rsid w:val="00876ECC"/>
    <w:rsid w:val="00881D9C"/>
    <w:rsid w:val="00883A2A"/>
    <w:rsid w:val="0089464D"/>
    <w:rsid w:val="008B37F6"/>
    <w:rsid w:val="008C43B7"/>
    <w:rsid w:val="008D4F3B"/>
    <w:rsid w:val="008D547F"/>
    <w:rsid w:val="00900188"/>
    <w:rsid w:val="00917EB7"/>
    <w:rsid w:val="00921DBC"/>
    <w:rsid w:val="009235FF"/>
    <w:rsid w:val="0092527F"/>
    <w:rsid w:val="00932FA4"/>
    <w:rsid w:val="009363AE"/>
    <w:rsid w:val="0094215F"/>
    <w:rsid w:val="009471ED"/>
    <w:rsid w:val="0095053A"/>
    <w:rsid w:val="0095529D"/>
    <w:rsid w:val="0096155B"/>
    <w:rsid w:val="009737EC"/>
    <w:rsid w:val="0097488F"/>
    <w:rsid w:val="0098028F"/>
    <w:rsid w:val="0098110C"/>
    <w:rsid w:val="00981614"/>
    <w:rsid w:val="00982A88"/>
    <w:rsid w:val="00985D9C"/>
    <w:rsid w:val="009A2881"/>
    <w:rsid w:val="009A34FD"/>
    <w:rsid w:val="009A702C"/>
    <w:rsid w:val="009B5780"/>
    <w:rsid w:val="009B6124"/>
    <w:rsid w:val="009D4C81"/>
    <w:rsid w:val="009D5B3E"/>
    <w:rsid w:val="009D7E5D"/>
    <w:rsid w:val="009E0BFE"/>
    <w:rsid w:val="009E7795"/>
    <w:rsid w:val="009F1F78"/>
    <w:rsid w:val="009F5CCC"/>
    <w:rsid w:val="009F6A32"/>
    <w:rsid w:val="00A03B45"/>
    <w:rsid w:val="00A067D6"/>
    <w:rsid w:val="00A11D2B"/>
    <w:rsid w:val="00A20AB3"/>
    <w:rsid w:val="00A2381F"/>
    <w:rsid w:val="00A26ED0"/>
    <w:rsid w:val="00A27924"/>
    <w:rsid w:val="00A40D47"/>
    <w:rsid w:val="00A4466F"/>
    <w:rsid w:val="00A45917"/>
    <w:rsid w:val="00A461F1"/>
    <w:rsid w:val="00A46423"/>
    <w:rsid w:val="00A5021E"/>
    <w:rsid w:val="00A5747A"/>
    <w:rsid w:val="00A62B82"/>
    <w:rsid w:val="00A6739A"/>
    <w:rsid w:val="00A7494C"/>
    <w:rsid w:val="00A8333F"/>
    <w:rsid w:val="00A83BEE"/>
    <w:rsid w:val="00A8533B"/>
    <w:rsid w:val="00A8546A"/>
    <w:rsid w:val="00A85B25"/>
    <w:rsid w:val="00A93757"/>
    <w:rsid w:val="00AA3422"/>
    <w:rsid w:val="00AA7420"/>
    <w:rsid w:val="00AB27CF"/>
    <w:rsid w:val="00AB4607"/>
    <w:rsid w:val="00AB4890"/>
    <w:rsid w:val="00AC4272"/>
    <w:rsid w:val="00AC5241"/>
    <w:rsid w:val="00AD4F0C"/>
    <w:rsid w:val="00AE46FF"/>
    <w:rsid w:val="00AE6604"/>
    <w:rsid w:val="00AF3BF2"/>
    <w:rsid w:val="00B126C0"/>
    <w:rsid w:val="00B17FE4"/>
    <w:rsid w:val="00B23B00"/>
    <w:rsid w:val="00B2458B"/>
    <w:rsid w:val="00B326AE"/>
    <w:rsid w:val="00B37158"/>
    <w:rsid w:val="00B43027"/>
    <w:rsid w:val="00B563FB"/>
    <w:rsid w:val="00B74C8D"/>
    <w:rsid w:val="00B91BF2"/>
    <w:rsid w:val="00B93ADD"/>
    <w:rsid w:val="00B95047"/>
    <w:rsid w:val="00BA1A55"/>
    <w:rsid w:val="00BB461A"/>
    <w:rsid w:val="00BB5CDD"/>
    <w:rsid w:val="00BC678D"/>
    <w:rsid w:val="00BE2551"/>
    <w:rsid w:val="00BE7716"/>
    <w:rsid w:val="00C06029"/>
    <w:rsid w:val="00C119B3"/>
    <w:rsid w:val="00C1524A"/>
    <w:rsid w:val="00C1758D"/>
    <w:rsid w:val="00C23CF2"/>
    <w:rsid w:val="00C247D6"/>
    <w:rsid w:val="00C26E61"/>
    <w:rsid w:val="00C3057A"/>
    <w:rsid w:val="00C37D1F"/>
    <w:rsid w:val="00C53DEC"/>
    <w:rsid w:val="00C70BC3"/>
    <w:rsid w:val="00C80F67"/>
    <w:rsid w:val="00C820B6"/>
    <w:rsid w:val="00CB0094"/>
    <w:rsid w:val="00CC51D9"/>
    <w:rsid w:val="00CD16CE"/>
    <w:rsid w:val="00CD188B"/>
    <w:rsid w:val="00CD4CF2"/>
    <w:rsid w:val="00CE709C"/>
    <w:rsid w:val="00D07F7F"/>
    <w:rsid w:val="00D126AA"/>
    <w:rsid w:val="00D17BEE"/>
    <w:rsid w:val="00D17D22"/>
    <w:rsid w:val="00D26641"/>
    <w:rsid w:val="00D40311"/>
    <w:rsid w:val="00D51C2C"/>
    <w:rsid w:val="00D52A3A"/>
    <w:rsid w:val="00D60ECA"/>
    <w:rsid w:val="00D6207B"/>
    <w:rsid w:val="00D74B03"/>
    <w:rsid w:val="00D753FF"/>
    <w:rsid w:val="00D77D07"/>
    <w:rsid w:val="00D906E4"/>
    <w:rsid w:val="00DA527E"/>
    <w:rsid w:val="00DB26FB"/>
    <w:rsid w:val="00DB5AB2"/>
    <w:rsid w:val="00DB6AE5"/>
    <w:rsid w:val="00DC1458"/>
    <w:rsid w:val="00DC6F17"/>
    <w:rsid w:val="00DD1C40"/>
    <w:rsid w:val="00DD2250"/>
    <w:rsid w:val="00DE0893"/>
    <w:rsid w:val="00DE181B"/>
    <w:rsid w:val="00DE293E"/>
    <w:rsid w:val="00DF097B"/>
    <w:rsid w:val="00DF11B2"/>
    <w:rsid w:val="00E2478F"/>
    <w:rsid w:val="00E327DD"/>
    <w:rsid w:val="00E366FD"/>
    <w:rsid w:val="00E40423"/>
    <w:rsid w:val="00E4114C"/>
    <w:rsid w:val="00E43C51"/>
    <w:rsid w:val="00E5071C"/>
    <w:rsid w:val="00E515B3"/>
    <w:rsid w:val="00E5540C"/>
    <w:rsid w:val="00E63161"/>
    <w:rsid w:val="00E72D5A"/>
    <w:rsid w:val="00E77FDC"/>
    <w:rsid w:val="00E8120C"/>
    <w:rsid w:val="00E86121"/>
    <w:rsid w:val="00E87C8F"/>
    <w:rsid w:val="00E96567"/>
    <w:rsid w:val="00EA1493"/>
    <w:rsid w:val="00EA2EFB"/>
    <w:rsid w:val="00EA6EDC"/>
    <w:rsid w:val="00EC503D"/>
    <w:rsid w:val="00ED3FF0"/>
    <w:rsid w:val="00EE4B01"/>
    <w:rsid w:val="00EE6F9C"/>
    <w:rsid w:val="00EF4E4B"/>
    <w:rsid w:val="00EF541D"/>
    <w:rsid w:val="00EF6F34"/>
    <w:rsid w:val="00F00100"/>
    <w:rsid w:val="00F00D26"/>
    <w:rsid w:val="00F251F1"/>
    <w:rsid w:val="00F26702"/>
    <w:rsid w:val="00F27883"/>
    <w:rsid w:val="00F30B68"/>
    <w:rsid w:val="00F32887"/>
    <w:rsid w:val="00F32B5D"/>
    <w:rsid w:val="00F36B6B"/>
    <w:rsid w:val="00F403C9"/>
    <w:rsid w:val="00F50F59"/>
    <w:rsid w:val="00F54A1E"/>
    <w:rsid w:val="00F560F2"/>
    <w:rsid w:val="00F61387"/>
    <w:rsid w:val="00F617B5"/>
    <w:rsid w:val="00F632F0"/>
    <w:rsid w:val="00F64CE8"/>
    <w:rsid w:val="00F83B72"/>
    <w:rsid w:val="00F86065"/>
    <w:rsid w:val="00F94C63"/>
    <w:rsid w:val="00F96655"/>
    <w:rsid w:val="00F96B48"/>
    <w:rsid w:val="00FA06C0"/>
    <w:rsid w:val="00FA6FA2"/>
    <w:rsid w:val="00FB0BCB"/>
    <w:rsid w:val="00FB462F"/>
    <w:rsid w:val="00FB566D"/>
    <w:rsid w:val="00FC5437"/>
    <w:rsid w:val="00FD0C82"/>
    <w:rsid w:val="00FD1BC1"/>
    <w:rsid w:val="00FD3D9D"/>
    <w:rsid w:val="00FD4641"/>
    <w:rsid w:val="00FE4166"/>
    <w:rsid w:val="00FE541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3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3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6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6636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984666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320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3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6247275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9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5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6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5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30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9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42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3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06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1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6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8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5546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0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173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810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3287695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698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86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375665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9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6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0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9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io.no/for-ansatte/arbeidsstotte/prosjekter/internt-handlingsrom/plangrupper/ekstern-finansiering/moter/2013/detaljertetransaksjoner-plangruppe-27092013-v1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\AppData\Local\Temp\uio-notat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586E-9754-4CED-B203-90BEA461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uio-notat-bm-utenfor-ephorte.dot</Template>
  <TotalTime>0</TotalTime>
  <Pages>3</Pages>
  <Words>1047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Thorsen</dc:creator>
  <cp:lastModifiedBy>Jan Thorsen</cp:lastModifiedBy>
  <cp:revision>2</cp:revision>
  <cp:lastPrinted>2013-10-23T09:04:00Z</cp:lastPrinted>
  <dcterms:created xsi:type="dcterms:W3CDTF">2013-12-03T09:53:00Z</dcterms:created>
  <dcterms:modified xsi:type="dcterms:W3CDTF">2013-12-03T09:53:00Z</dcterms:modified>
</cp:coreProperties>
</file>