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F52217">
        <w:t>1</w:t>
      </w:r>
      <w:r w:rsidR="00026873">
        <w:t>7</w:t>
      </w:r>
      <w:r w:rsidR="00BE1ABA">
        <w:t>.0</w:t>
      </w:r>
      <w:r w:rsidR="00F52217">
        <w:t>2</w:t>
      </w:r>
      <w:r w:rsidR="00BE1ABA">
        <w:t>.2014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F52217">
        <w:t>10</w:t>
      </w:r>
      <w:r w:rsidR="00333EE8">
        <w:t xml:space="preserve">. </w:t>
      </w:r>
      <w:r w:rsidR="00F52217">
        <w:t>februar</w:t>
      </w:r>
      <w:r w:rsidR="00EE53B7">
        <w:t xml:space="preserve"> 2014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291A0E" w:rsidRPr="00F50F59" w:rsidRDefault="00BE1ABA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2</w:t>
      </w:r>
      <w:r w:rsidR="00B563FB" w:rsidRPr="00F50F59">
        <w:rPr>
          <w:rFonts w:eastAsia="Calibri"/>
          <w:b/>
          <w:sz w:val="21"/>
        </w:rPr>
        <w:t xml:space="preserve">. </w:t>
      </w:r>
      <w:r w:rsidR="00291A0E" w:rsidRPr="00F50F59">
        <w:rPr>
          <w:rFonts w:eastAsia="Calibri"/>
          <w:b/>
          <w:sz w:val="21"/>
        </w:rPr>
        <w:t>Status pågående aktiviteter</w:t>
      </w:r>
    </w:p>
    <w:p w:rsidR="00291A0E" w:rsidRPr="00B563FB" w:rsidRDefault="00291A0E" w:rsidP="00F52217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r w:rsidR="00435573" w:rsidRPr="00435573">
        <w:rPr>
          <w:rFonts w:eastAsia="Calibri"/>
          <w:sz w:val="21"/>
        </w:rPr>
        <w:t>Arbeidsgruppe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sz w:val="21"/>
        </w:rPr>
        <w:t>5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b/>
          <w:sz w:val="21"/>
        </w:rPr>
        <w:t>–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sz w:val="21"/>
        </w:rPr>
        <w:t>status og løpet videre</w:t>
      </w:r>
      <w:r w:rsidR="00435573">
        <w:t xml:space="preserve"> </w:t>
      </w:r>
    </w:p>
    <w:p w:rsidR="00291A0E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35573">
        <w:rPr>
          <w:rFonts w:eastAsia="Calibri"/>
          <w:sz w:val="21"/>
        </w:rPr>
        <w:t>S</w:t>
      </w:r>
      <w:r w:rsidRPr="00B563FB">
        <w:rPr>
          <w:rFonts w:eastAsia="Calibri"/>
          <w:sz w:val="21"/>
        </w:rPr>
        <w:t>tandard kontr</w:t>
      </w:r>
      <w:r w:rsidR="00BE1ABA">
        <w:rPr>
          <w:rFonts w:eastAsia="Calibri"/>
          <w:sz w:val="21"/>
        </w:rPr>
        <w:t>akter</w:t>
      </w:r>
    </w:p>
    <w:p w:rsidR="00F52217" w:rsidRDefault="00F52217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>* Sluttrapport arbeidsgruppe 2 - prosjektøkonomistyring</w:t>
      </w:r>
    </w:p>
    <w:p w:rsidR="00BE1ABA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 xml:space="preserve">* </w:t>
      </w:r>
      <w:r w:rsidR="00EE53B7">
        <w:rPr>
          <w:rFonts w:eastAsia="Calibri"/>
          <w:sz w:val="21"/>
        </w:rPr>
        <w:t xml:space="preserve">Sluttrapport </w:t>
      </w:r>
      <w:r>
        <w:rPr>
          <w:rFonts w:eastAsia="Calibri"/>
          <w:sz w:val="21"/>
        </w:rPr>
        <w:t xml:space="preserve">Arbeidsgruppe </w:t>
      </w:r>
      <w:r w:rsidR="00EE53B7">
        <w:rPr>
          <w:rFonts w:eastAsia="Calibri"/>
          <w:sz w:val="21"/>
        </w:rPr>
        <w:t>3</w:t>
      </w:r>
      <w:r w:rsidR="006F6EA2">
        <w:rPr>
          <w:rFonts w:eastAsia="Calibri"/>
          <w:sz w:val="21"/>
        </w:rPr>
        <w:t xml:space="preserve"> – detaljerte lønnstransaksjoner</w:t>
      </w:r>
    </w:p>
    <w:p w:rsidR="00BE1ABA" w:rsidRPr="00B563FB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</w:p>
    <w:p w:rsidR="00BE1ABA" w:rsidRDefault="00BE1ABA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3</w:t>
      </w:r>
      <w:r w:rsidRPr="00F50F59">
        <w:rPr>
          <w:rFonts w:eastAsia="Calibri"/>
          <w:b/>
          <w:sz w:val="21"/>
        </w:rPr>
        <w:t xml:space="preserve">. </w:t>
      </w:r>
      <w:r w:rsidR="00435573">
        <w:rPr>
          <w:rFonts w:eastAsia="Calibri"/>
          <w:b/>
          <w:sz w:val="21"/>
        </w:rPr>
        <w:t>Veien videre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4. </w:t>
      </w:r>
      <w:r w:rsidR="00F52217">
        <w:rPr>
          <w:rFonts w:eastAsia="Calibri"/>
          <w:b/>
          <w:sz w:val="21"/>
        </w:rPr>
        <w:t>Rammer for mandat arbeidsgruppe 6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Pr="00B563FB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5. </w:t>
      </w:r>
      <w:r w:rsidR="00F52217" w:rsidRPr="00173BF6">
        <w:rPr>
          <w:rFonts w:eastAsia="Calibri"/>
          <w:b/>
          <w:sz w:val="21"/>
        </w:rPr>
        <w:t>Eventuelt</w:t>
      </w:r>
    </w:p>
    <w:p w:rsidR="00F52217" w:rsidRPr="00173BF6" w:rsidRDefault="00F52217" w:rsidP="0001467F">
      <w:pPr>
        <w:pStyle w:val="Georgia11spacing10after"/>
        <w:spacing w:after="0" w:line="240" w:lineRule="auto"/>
        <w:rPr>
          <w:rFonts w:eastAsia="Calibri"/>
          <w:sz w:val="21"/>
        </w:rPr>
      </w:pP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Fægri, Ellen Johanne Caesar, Vebjørn Bakken, 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Camilla Kuhlman, Trude Abelsen, Ingrid Sogner,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Jarle Nygard, </w:t>
      </w:r>
      <w:r w:rsidR="00435573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35573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Ingse Noremsaune,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Katinka Grønli, </w:t>
      </w:r>
      <w:r w:rsidR="00F52217" w:rsidRPr="00F52217">
        <w:rPr>
          <w:rFonts w:ascii="Times New Roman" w:eastAsia="Times New Roman" w:hAnsi="Times New Roman"/>
          <w:sz w:val="21"/>
          <w:szCs w:val="24"/>
          <w:lang w:eastAsia="zh-CN"/>
        </w:rPr>
        <w:t xml:space="preserve">Gudleik Grimstad,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Jan Thorsen (referent)</w:t>
      </w:r>
    </w:p>
    <w:p w:rsidR="00F50F59" w:rsidRPr="00894B59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F52217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Johannes Falk Paulsen, </w:t>
      </w:r>
      <w:r w:rsidR="00BA074E" w:rsidRPr="00894B59">
        <w:rPr>
          <w:rFonts w:ascii="Times New Roman" w:eastAsia="Times New Roman" w:hAnsi="Times New Roman"/>
          <w:sz w:val="21"/>
          <w:szCs w:val="24"/>
          <w:lang w:eastAsia="zh-CN"/>
        </w:rPr>
        <w:t>Kristian Mollestad</w:t>
      </w:r>
      <w:r w:rsidR="00F52217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, </w:t>
      </w:r>
      <w:r w:rsidR="00F52217" w:rsidRPr="00876ECC">
        <w:rPr>
          <w:rFonts w:ascii="Times New Roman" w:eastAsia="Times New Roman" w:hAnsi="Times New Roman"/>
          <w:sz w:val="21"/>
          <w:szCs w:val="24"/>
          <w:lang w:eastAsia="zh-CN"/>
        </w:rPr>
        <w:t>Thomas Evensen</w:t>
      </w:r>
    </w:p>
    <w:p w:rsidR="00F50F59" w:rsidRPr="00894B59" w:rsidRDefault="00BA074E" w:rsidP="00D26641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 xml:space="preserve">Knut </w:t>
      </w:r>
      <w:r w:rsidR="00B563FB" w:rsidRPr="00894B59">
        <w:rPr>
          <w:sz w:val="20"/>
          <w:szCs w:val="20"/>
        </w:rPr>
        <w:t>ledet møtet</w:t>
      </w:r>
      <w:r w:rsidR="00981614" w:rsidRPr="00894B59">
        <w:rPr>
          <w:sz w:val="20"/>
          <w:szCs w:val="20"/>
        </w:rPr>
        <w:t>.</w:t>
      </w:r>
      <w:r w:rsidR="00B563FB" w:rsidRPr="00894B59">
        <w:rPr>
          <w:sz w:val="20"/>
          <w:szCs w:val="20"/>
        </w:rPr>
        <w:t xml:space="preserve"> </w:t>
      </w:r>
    </w:p>
    <w:p w:rsidR="00F50F59" w:rsidRPr="00894B59" w:rsidRDefault="005D78C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894B59">
        <w:rPr>
          <w:rFonts w:eastAsia="Calibri"/>
          <w:b/>
          <w:sz w:val="20"/>
          <w:szCs w:val="20"/>
        </w:rPr>
        <w:t xml:space="preserve">Sak </w:t>
      </w:r>
      <w:r w:rsidR="00F50F59" w:rsidRPr="00894B59">
        <w:rPr>
          <w:rFonts w:eastAsia="Calibri"/>
          <w:b/>
          <w:sz w:val="20"/>
          <w:szCs w:val="20"/>
        </w:rPr>
        <w:t xml:space="preserve">1. Godkjenning av </w:t>
      </w:r>
      <w:hyperlink r:id="rId10" w:history="1">
        <w:r w:rsidR="00F50F59" w:rsidRPr="00894B59">
          <w:rPr>
            <w:rFonts w:eastAsia="Calibri"/>
            <w:b/>
            <w:sz w:val="20"/>
            <w:szCs w:val="20"/>
          </w:rPr>
          <w:t xml:space="preserve">referat </w:t>
        </w:r>
      </w:hyperlink>
      <w:r w:rsidR="00F50F59" w:rsidRPr="00894B59">
        <w:rPr>
          <w:rFonts w:eastAsia="Calibri"/>
          <w:b/>
          <w:sz w:val="20"/>
          <w:szCs w:val="20"/>
        </w:rPr>
        <w:t>og innkalling</w:t>
      </w:r>
    </w:p>
    <w:p w:rsidR="006B0DE9" w:rsidRPr="00894B59" w:rsidRDefault="00BA074E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>Innkalling og referat godkjent (</w:t>
      </w:r>
      <w:r w:rsidR="00967AC2">
        <w:rPr>
          <w:sz w:val="20"/>
          <w:szCs w:val="20"/>
        </w:rPr>
        <w:t xml:space="preserve">liten </w:t>
      </w:r>
      <w:r w:rsidR="008F1DD4">
        <w:rPr>
          <w:sz w:val="20"/>
          <w:szCs w:val="20"/>
        </w:rPr>
        <w:t>justering av pkt 4</w:t>
      </w:r>
      <w:r w:rsidR="00967AC2">
        <w:rPr>
          <w:sz w:val="20"/>
          <w:szCs w:val="20"/>
        </w:rPr>
        <w:t xml:space="preserve"> – MÅ ha BDM</w:t>
      </w:r>
      <w:r w:rsidRPr="00894B59">
        <w:rPr>
          <w:sz w:val="20"/>
          <w:szCs w:val="20"/>
        </w:rPr>
        <w:t>)</w:t>
      </w:r>
    </w:p>
    <w:p w:rsidR="00075F4C" w:rsidRPr="007175F6" w:rsidRDefault="005D78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  <w:lang w:val="nn-NO"/>
        </w:rPr>
      </w:pPr>
      <w:r w:rsidRPr="006C7D28">
        <w:rPr>
          <w:rFonts w:eastAsia="Calibri"/>
          <w:b/>
          <w:sz w:val="20"/>
          <w:szCs w:val="20"/>
        </w:rPr>
        <w:t xml:space="preserve">Sak </w:t>
      </w:r>
      <w:r w:rsidR="00F403C9" w:rsidRPr="006C7D28">
        <w:rPr>
          <w:rFonts w:eastAsia="Calibri"/>
          <w:b/>
          <w:sz w:val="20"/>
          <w:szCs w:val="20"/>
        </w:rPr>
        <w:t>2</w:t>
      </w:r>
      <w:r w:rsidR="00652571" w:rsidRPr="006C7D28">
        <w:rPr>
          <w:rFonts w:eastAsia="Calibri"/>
          <w:b/>
          <w:sz w:val="20"/>
          <w:szCs w:val="20"/>
        </w:rPr>
        <w:t>.</w:t>
      </w:r>
      <w:r w:rsidR="00F403C9" w:rsidRPr="006C7D28">
        <w:rPr>
          <w:rFonts w:eastAsia="Calibri"/>
          <w:b/>
          <w:sz w:val="20"/>
          <w:szCs w:val="20"/>
        </w:rPr>
        <w:t xml:space="preserve"> </w:t>
      </w:r>
      <w:r w:rsidR="00BE1ABA" w:rsidRPr="007175F6">
        <w:rPr>
          <w:rFonts w:eastAsia="Calibri"/>
          <w:b/>
          <w:sz w:val="20"/>
          <w:szCs w:val="20"/>
          <w:lang w:val="nn-NO"/>
        </w:rPr>
        <w:t>Status pågående aktiviteter</w:t>
      </w:r>
    </w:p>
    <w:p w:rsidR="00571B84" w:rsidRDefault="0060183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Vebjørn</w:t>
      </w:r>
      <w:r w:rsidR="00571B84">
        <w:rPr>
          <w:sz w:val="20"/>
          <w:szCs w:val="20"/>
        </w:rPr>
        <w:t xml:space="preserve"> orienterte kort om </w:t>
      </w:r>
      <w:r>
        <w:rPr>
          <w:sz w:val="20"/>
          <w:szCs w:val="20"/>
        </w:rPr>
        <w:t>status i</w:t>
      </w:r>
      <w:r w:rsidR="00571B84">
        <w:rPr>
          <w:sz w:val="20"/>
          <w:szCs w:val="20"/>
        </w:rPr>
        <w:t xml:space="preserve"> arbeidsgruppe </w:t>
      </w:r>
      <w:r>
        <w:rPr>
          <w:sz w:val="20"/>
          <w:szCs w:val="20"/>
        </w:rPr>
        <w:t>5</w:t>
      </w:r>
      <w:r w:rsidR="00571B84">
        <w:rPr>
          <w:sz w:val="20"/>
          <w:szCs w:val="20"/>
        </w:rPr>
        <w:t xml:space="preserve"> – </w:t>
      </w:r>
      <w:r>
        <w:rPr>
          <w:sz w:val="20"/>
          <w:szCs w:val="20"/>
        </w:rPr>
        <w:t>behovsanalyse</w:t>
      </w:r>
      <w:r w:rsidR="00571B84">
        <w:rPr>
          <w:sz w:val="20"/>
          <w:szCs w:val="20"/>
        </w:rPr>
        <w:t>.</w:t>
      </w:r>
    </w:p>
    <w:p w:rsidR="00291A0E" w:rsidRDefault="00CA195A" w:rsidP="00543771">
      <w:pPr>
        <w:pStyle w:val="NormalWeb"/>
        <w:numPr>
          <w:ilvl w:val="0"/>
          <w:numId w:val="1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Arbeidsgruppen </w:t>
      </w:r>
      <w:r w:rsidR="0060183E">
        <w:rPr>
          <w:sz w:val="20"/>
          <w:szCs w:val="20"/>
        </w:rPr>
        <w:t xml:space="preserve">har </w:t>
      </w:r>
      <w:r w:rsidR="00894B59">
        <w:rPr>
          <w:sz w:val="20"/>
          <w:szCs w:val="20"/>
        </w:rPr>
        <w:t xml:space="preserve">fått UHN-systemet presentert. </w:t>
      </w:r>
      <w:r w:rsidR="00726662">
        <w:rPr>
          <w:sz w:val="20"/>
          <w:szCs w:val="20"/>
        </w:rPr>
        <w:t xml:space="preserve">Systemet er spesialisert mot OD og MED. Passer antakelig dårlig for resten av UiO, men tankene og ideene de har utviklet systemet etter er gode. </w:t>
      </w:r>
    </w:p>
    <w:p w:rsidR="00726662" w:rsidRDefault="00726662" w:rsidP="00543771">
      <w:pPr>
        <w:pStyle w:val="NormalWeb"/>
        <w:numPr>
          <w:ilvl w:val="0"/>
          <w:numId w:val="1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Arbeidsgruppen planlegger å sende en liten delegasjon til SINTEF for å få</w:t>
      </w:r>
      <w:r w:rsidR="00967AC2">
        <w:rPr>
          <w:sz w:val="20"/>
          <w:szCs w:val="20"/>
        </w:rPr>
        <w:t xml:space="preserve"> presentert deres systemløsning (SIPOK)</w:t>
      </w:r>
    </w:p>
    <w:p w:rsidR="00726662" w:rsidRDefault="00726662" w:rsidP="00543771">
      <w:pPr>
        <w:pStyle w:val="NormalWeb"/>
        <w:numPr>
          <w:ilvl w:val="0"/>
          <w:numId w:val="1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Det legges opp til en halvdags Wor</w:t>
      </w:r>
      <w:r w:rsidR="003C17AD">
        <w:rPr>
          <w:sz w:val="20"/>
          <w:szCs w:val="20"/>
        </w:rPr>
        <w:t>kshop med arbeidsgruppen i nær fremtid.</w:t>
      </w:r>
    </w:p>
    <w:p w:rsidR="00967AC2" w:rsidRDefault="00967AC2" w:rsidP="00967AC2">
      <w:pPr>
        <w:pStyle w:val="NormalWeb"/>
        <w:spacing w:before="45"/>
        <w:rPr>
          <w:sz w:val="20"/>
          <w:szCs w:val="20"/>
        </w:rPr>
      </w:pPr>
    </w:p>
    <w:p w:rsidR="00967AC2" w:rsidRDefault="00967AC2" w:rsidP="00967AC2">
      <w:pPr>
        <w:pStyle w:val="NormalWeb"/>
        <w:spacing w:before="45"/>
        <w:rPr>
          <w:sz w:val="20"/>
          <w:szCs w:val="20"/>
        </w:rPr>
      </w:pPr>
    </w:p>
    <w:p w:rsidR="003C17AD" w:rsidRPr="003C17AD" w:rsidRDefault="003C17AD" w:rsidP="003C17AD">
      <w:pPr>
        <w:pStyle w:val="NormalWeb"/>
        <w:spacing w:before="45"/>
        <w:rPr>
          <w:b/>
          <w:sz w:val="20"/>
          <w:szCs w:val="20"/>
        </w:rPr>
      </w:pPr>
      <w:r w:rsidRPr="003C17AD">
        <w:rPr>
          <w:b/>
          <w:sz w:val="20"/>
          <w:szCs w:val="20"/>
        </w:rPr>
        <w:lastRenderedPageBreak/>
        <w:t>Fra diskusjonen:</w:t>
      </w:r>
    </w:p>
    <w:p w:rsidR="003C17AD" w:rsidRPr="0060183E" w:rsidRDefault="003C17AD" w:rsidP="003C17AD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 xml:space="preserve">UHN-systemet er nok ikke et system for hele UiO, men </w:t>
      </w:r>
      <w:r w:rsidR="00961FDD">
        <w:rPr>
          <w:sz w:val="20"/>
          <w:szCs w:val="20"/>
        </w:rPr>
        <w:t xml:space="preserve">kan benyttes </w:t>
      </w:r>
      <w:r>
        <w:rPr>
          <w:sz w:val="20"/>
          <w:szCs w:val="20"/>
        </w:rPr>
        <w:t>som en idè-bank</w:t>
      </w:r>
      <w:r w:rsidR="00961FDD">
        <w:rPr>
          <w:sz w:val="20"/>
          <w:szCs w:val="20"/>
        </w:rPr>
        <w:t xml:space="preserve"> for utarbeidelsen av kravspesifikasjonen for en portalløsning for UiOs</w:t>
      </w:r>
      <w:r w:rsidR="006B5FF5">
        <w:rPr>
          <w:sz w:val="20"/>
          <w:szCs w:val="20"/>
        </w:rPr>
        <w:t xml:space="preserve"> forskere</w:t>
      </w:r>
      <w:r>
        <w:rPr>
          <w:sz w:val="20"/>
          <w:szCs w:val="20"/>
        </w:rPr>
        <w:t>. Workshopen må gjennomgå behovene forskerne har, viktig å få forskerne med i arbeidet.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Katinka orienterte om </w:t>
      </w:r>
      <w:r w:rsidR="005D78C9">
        <w:rPr>
          <w:sz w:val="20"/>
          <w:szCs w:val="20"/>
        </w:rPr>
        <w:t>arbeidet med</w:t>
      </w:r>
      <w:r>
        <w:rPr>
          <w:sz w:val="20"/>
          <w:szCs w:val="20"/>
        </w:rPr>
        <w:t xml:space="preserve"> </w:t>
      </w:r>
      <w:r w:rsidR="00FB5905">
        <w:rPr>
          <w:sz w:val="20"/>
          <w:szCs w:val="20"/>
        </w:rPr>
        <w:t xml:space="preserve">tilrettelegging etter </w:t>
      </w:r>
      <w:r w:rsidR="006B5FF5">
        <w:rPr>
          <w:sz w:val="20"/>
          <w:szCs w:val="20"/>
        </w:rPr>
        <w:t>forskningsrådets endrede rutiner</w:t>
      </w:r>
      <w:r>
        <w:rPr>
          <w:sz w:val="20"/>
          <w:szCs w:val="20"/>
        </w:rPr>
        <w:t xml:space="preserve">. </w:t>
      </w:r>
    </w:p>
    <w:p w:rsidR="00474066" w:rsidRDefault="006B5FF5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Hovedproblemet er at endringene medfører proble</w:t>
      </w:r>
      <w:r w:rsidR="008B2E17">
        <w:rPr>
          <w:sz w:val="20"/>
          <w:szCs w:val="20"/>
        </w:rPr>
        <w:t>mer for UiOs interne forankring</w:t>
      </w:r>
    </w:p>
    <w:p w:rsidR="008B2E17" w:rsidRDefault="008B2E17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Arkiv jobber med en rutine som sikrer arkivering</w:t>
      </w:r>
      <w:r w:rsidR="00FB5905">
        <w:rPr>
          <w:sz w:val="20"/>
          <w:szCs w:val="20"/>
        </w:rPr>
        <w:t xml:space="preserve"> av kontraktene</w:t>
      </w:r>
    </w:p>
    <w:p w:rsidR="008B2E17" w:rsidRDefault="008B2E17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Det gjenstår</w:t>
      </w:r>
      <w:r w:rsidR="00FB5905">
        <w:rPr>
          <w:sz w:val="20"/>
          <w:szCs w:val="20"/>
        </w:rPr>
        <w:t xml:space="preserve"> fortsatt</w:t>
      </w:r>
      <w:r>
        <w:rPr>
          <w:sz w:val="20"/>
          <w:szCs w:val="20"/>
        </w:rPr>
        <w:t xml:space="preserve"> en del spørsmål som juristene må avklare</w:t>
      </w:r>
    </w:p>
    <w:p w:rsidR="006B5FF5" w:rsidRDefault="006B5FF5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 xml:space="preserve">Det jobbes, sammen med de andre universitetene, med å lage rutiner som sikrer </w:t>
      </w:r>
      <w:r w:rsidR="008B2E17">
        <w:rPr>
          <w:sz w:val="20"/>
          <w:szCs w:val="20"/>
        </w:rPr>
        <w:t>UiOs interesser, vi må kunne ha oversikt over hvilke prosjekter UiO blir tilbudt tildelt fra forskningsrådet.</w:t>
      </w:r>
    </w:p>
    <w:p w:rsidR="008B2E17" w:rsidRDefault="008B2E17" w:rsidP="008B2E17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>Knut oppsummerte diskusjonen med at Ingrid får i oppgave å lage et notat til rektoratmøtet. Arbeidet samordnes med de andre universitetene. Det legges opp til en kortsiktig løsning og en mer langsiktig løsning.</w:t>
      </w:r>
    </w:p>
    <w:p w:rsidR="008B2E17" w:rsidRPr="00DA4648" w:rsidRDefault="008B2E17" w:rsidP="008B2E17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>Ellen Johanne og Camilla innledet diskusjonen vedrørende sluttrapport for arbeidsgruppe 2.</w:t>
      </w:r>
      <w:r w:rsidR="00C86DCC">
        <w:rPr>
          <w:sz w:val="20"/>
          <w:szCs w:val="20"/>
        </w:rPr>
        <w:t xml:space="preserve"> Plangruppen er fornøyd med arbeidet som er utført, men er opptatt av kommunikasjonen ut mot enhetene. Ellen Johanne sender en mail til fakultetsdirektørene som beskriver hva som kreves av fakultetene.</w:t>
      </w:r>
      <w:r w:rsidR="00967AC2">
        <w:rPr>
          <w:sz w:val="20"/>
          <w:szCs w:val="20"/>
        </w:rPr>
        <w:t xml:space="preserve"> (Mailen ble sendt i etterkant av plangruppemøtet)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r w:rsidR="0060183E">
        <w:rPr>
          <w:sz w:val="20"/>
          <w:szCs w:val="20"/>
        </w:rPr>
        <w:t>orienterte kort om sluttrapporten for arbeidsgruppe 3</w:t>
      </w:r>
      <w:r w:rsidR="001E54B0">
        <w:rPr>
          <w:sz w:val="20"/>
          <w:szCs w:val="20"/>
        </w:rPr>
        <w:t xml:space="preserve"> – detaljerte lønnstransaksjoner</w:t>
      </w:r>
      <w:r>
        <w:rPr>
          <w:sz w:val="20"/>
          <w:szCs w:val="20"/>
        </w:rPr>
        <w:t>.</w:t>
      </w:r>
    </w:p>
    <w:p w:rsidR="00C86DCC" w:rsidRDefault="00C86DCC" w:rsidP="00543771">
      <w:pPr>
        <w:pStyle w:val="NormalWeb"/>
        <w:numPr>
          <w:ilvl w:val="0"/>
          <w:numId w:val="4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Vedtas, presisering om at prosesskissen er en pilot, ikke i drift ennå.</w:t>
      </w:r>
    </w:p>
    <w:p w:rsidR="0060183E" w:rsidRDefault="00C86DCC" w:rsidP="00543771">
      <w:pPr>
        <w:pStyle w:val="NormalWeb"/>
        <w:numPr>
          <w:ilvl w:val="0"/>
          <w:numId w:val="4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Bruksanvisningen mangler, overgangen fra prosjekt til drift må tydeliggjøres.  Informasjon til fakultetene må konkretiseres. Informasjonen tas i direktørnettverket og ligger til linjen, ikke prosjektet.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C86DCC" w:rsidRPr="005D78C9" w:rsidRDefault="00C86DCC" w:rsidP="00C86DCC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5D78C9">
        <w:rPr>
          <w:b/>
          <w:sz w:val="20"/>
          <w:szCs w:val="20"/>
        </w:rPr>
        <w:t>Fra diskusjonen:</w:t>
      </w:r>
    </w:p>
    <w:p w:rsidR="00C86DCC" w:rsidRPr="006715E4" w:rsidRDefault="00C86DCC" w:rsidP="00C86DCC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Plangruppen ba om at det ble utarbeidet en oversikt som viste innholdet i de ulike mandatene, hva som er status på de ulike arbeidsgruppene og hvilke vedtak som er gjort.</w:t>
      </w:r>
      <w:r w:rsidR="00967AC2">
        <w:rPr>
          <w:sz w:val="20"/>
          <w:szCs w:val="20"/>
        </w:rPr>
        <w:t xml:space="preserve"> Sekretariatet utarbeider en oversikt til neste plangruppemøte.</w:t>
      </w:r>
    </w:p>
    <w:p w:rsidR="00C86DCC" w:rsidRDefault="00C86DCC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BE1ABA">
        <w:rPr>
          <w:rFonts w:eastAsia="Calibri"/>
          <w:b/>
          <w:sz w:val="20"/>
          <w:szCs w:val="20"/>
        </w:rPr>
        <w:t>Veien videre</w:t>
      </w:r>
    </w:p>
    <w:p w:rsidR="008B7CEF" w:rsidRDefault="008B7CEF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Ellen Johanne</w:t>
      </w:r>
      <w:r w:rsidR="00AA4A34">
        <w:rPr>
          <w:sz w:val="20"/>
          <w:szCs w:val="20"/>
        </w:rPr>
        <w:t xml:space="preserve"> </w:t>
      </w:r>
      <w:r w:rsidR="0060183E">
        <w:rPr>
          <w:sz w:val="20"/>
          <w:szCs w:val="20"/>
        </w:rPr>
        <w:t>orienterte</w:t>
      </w:r>
      <w:r w:rsidR="00AA4A34">
        <w:rPr>
          <w:sz w:val="20"/>
          <w:szCs w:val="20"/>
        </w:rPr>
        <w:t xml:space="preserve"> kort </w:t>
      </w:r>
      <w:r>
        <w:rPr>
          <w:sz w:val="20"/>
          <w:szCs w:val="20"/>
        </w:rPr>
        <w:t xml:space="preserve">om arbeidet med </w:t>
      </w:r>
      <w:r w:rsidR="00967AC2">
        <w:rPr>
          <w:sz w:val="20"/>
          <w:szCs w:val="20"/>
        </w:rPr>
        <w:t>videreføring</w:t>
      </w:r>
      <w:r>
        <w:rPr>
          <w:sz w:val="20"/>
          <w:szCs w:val="20"/>
        </w:rPr>
        <w:t xml:space="preserve"> av sekretariatet. Monica Bakken, Knut Fægri og Ellen Johanne har hatt diskusjoner om mulige kandidater til å lede sekretariatet. Bør være på plass til 1. april.</w:t>
      </w:r>
    </w:p>
    <w:p w:rsidR="008B7CEF" w:rsidRDefault="008B7CEF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Knut har startet ringerunden til aktuelle kandidater.</w:t>
      </w:r>
    </w:p>
    <w:p w:rsidR="00291A0E" w:rsidRPr="006715E4" w:rsidRDefault="008B7CEF" w:rsidP="008B7CEF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Diskusjonen om plangruppens sammensetning tas etter at leder av sekretariatet er på plass.</w:t>
      </w:r>
      <w:r w:rsidR="00AA4A34">
        <w:rPr>
          <w:sz w:val="20"/>
          <w:szCs w:val="20"/>
        </w:rPr>
        <w:t xml:space="preserve"> </w:t>
      </w:r>
    </w:p>
    <w:p w:rsidR="00AC1674" w:rsidRDefault="002161CB" w:rsidP="008B7CEF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4: </w:t>
      </w:r>
      <w:r w:rsidR="008B7CEF" w:rsidRPr="008B7CEF">
        <w:rPr>
          <w:rFonts w:eastAsia="Calibri"/>
          <w:b/>
          <w:sz w:val="20"/>
          <w:szCs w:val="20"/>
        </w:rPr>
        <w:t>Rammer for mandat arbeidsgruppe 6</w:t>
      </w:r>
    </w:p>
    <w:p w:rsidR="001E54B0" w:rsidRDefault="001E54B0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8B7CEF" w:rsidRDefault="00CB2922" w:rsidP="008B7CEF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Katinka redegjorde for en skisse til arbeidet med mandatet for arbeidsgruppe 6. Forslaget var å starte med en fase 1 som skulle ta tak i organiseringen, fase 2 skulle ta tak i utarbeidelsen av et system, med ideer fra </w:t>
      </w:r>
      <w:r w:rsidR="00967AC2">
        <w:rPr>
          <w:sz w:val="20"/>
          <w:szCs w:val="20"/>
        </w:rPr>
        <w:t xml:space="preserve">hvordan </w:t>
      </w:r>
      <w:r>
        <w:rPr>
          <w:sz w:val="20"/>
          <w:szCs w:val="20"/>
        </w:rPr>
        <w:t>kvalitetssystemet for helsefaglig forskning</w:t>
      </w:r>
      <w:r w:rsidR="00967AC2">
        <w:rPr>
          <w:sz w:val="20"/>
          <w:szCs w:val="20"/>
        </w:rPr>
        <w:t xml:space="preserve"> ble utformet og implementert.</w:t>
      </w:r>
    </w:p>
    <w:p w:rsidR="00CB2922" w:rsidRDefault="00CB2922" w:rsidP="008B7CEF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Fase 1</w:t>
      </w:r>
      <w:r w:rsidR="00026873">
        <w:rPr>
          <w:sz w:val="20"/>
          <w:szCs w:val="20"/>
        </w:rPr>
        <w:t>:</w:t>
      </w:r>
    </w:p>
    <w:p w:rsidR="00967AC2" w:rsidRDefault="00967AC2" w:rsidP="00967AC2">
      <w:pPr>
        <w:pStyle w:val="Georgia11spacing10after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Ambisjoner og visjoner må ivaretas, det må utarbeides et rammeverk for forskernær støtte.</w:t>
      </w:r>
    </w:p>
    <w:p w:rsidR="00CB2922" w:rsidRPr="00CB2922" w:rsidRDefault="00CB2922" w:rsidP="00CB2922">
      <w:pPr>
        <w:pStyle w:val="Georgia11spacing10after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B2922">
        <w:rPr>
          <w:rFonts w:ascii="Times New Roman" w:eastAsia="Times New Roman" w:hAnsi="Times New Roman"/>
          <w:sz w:val="20"/>
          <w:szCs w:val="20"/>
          <w:lang w:eastAsia="zh-CN"/>
        </w:rPr>
        <w:t>Avklare hvor de ulike støttefunksjonene skal ligge med utgangspunkt i nærhetsmodellen</w:t>
      </w:r>
    </w:p>
    <w:p w:rsidR="00CB2922" w:rsidRDefault="00CB2922" w:rsidP="00CB2922">
      <w:pPr>
        <w:pStyle w:val="Georgia11spacing10after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B2922">
        <w:rPr>
          <w:rFonts w:ascii="Times New Roman" w:eastAsia="Times New Roman" w:hAnsi="Times New Roman"/>
          <w:sz w:val="20"/>
          <w:szCs w:val="20"/>
          <w:lang w:eastAsia="zh-CN"/>
        </w:rPr>
        <w:t>Hente beste</w:t>
      </w:r>
      <w:r>
        <w:rPr>
          <w:sz w:val="20"/>
          <w:szCs w:val="20"/>
        </w:rPr>
        <w:t xml:space="preserve"> praksis fra UiO, de andre universitetene</w:t>
      </w:r>
    </w:p>
    <w:p w:rsidR="00CB2922" w:rsidRDefault="00CB2922" w:rsidP="00CB2922">
      <w:pPr>
        <w:pStyle w:val="Georgia11spacing10after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Definere støtten i de ulike prosjektfasene</w:t>
      </w:r>
    </w:p>
    <w:p w:rsidR="00026873" w:rsidRDefault="00026873" w:rsidP="00CB2922">
      <w:pPr>
        <w:pStyle w:val="Georgia11spacing10after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Anbefale en overordnet fleksibel modell for UiO, som ivaretar både forskjeller i størrelser og kompleksitet</w:t>
      </w:r>
    </w:p>
    <w:p w:rsidR="00026873" w:rsidRDefault="00026873" w:rsidP="00CB2922">
      <w:pPr>
        <w:pStyle w:val="Georgia11spacing10after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Forskerens kontaktpunkter må </w:t>
      </w:r>
      <w:r w:rsidR="009955EC">
        <w:rPr>
          <w:sz w:val="20"/>
          <w:szCs w:val="20"/>
        </w:rPr>
        <w:t xml:space="preserve">defineres på en slik måte at det er tydelig for forskeren hvem som er vedkommendes kontaktperson. </w:t>
      </w:r>
    </w:p>
    <w:p w:rsidR="00026873" w:rsidRDefault="00026873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026873" w:rsidRPr="00967AC2" w:rsidRDefault="00026873" w:rsidP="00026873">
      <w:pPr>
        <w:pStyle w:val="Georgia11spacing10after"/>
        <w:spacing w:after="0" w:line="240" w:lineRule="auto"/>
        <w:rPr>
          <w:b/>
          <w:sz w:val="20"/>
          <w:szCs w:val="20"/>
        </w:rPr>
      </w:pPr>
      <w:r w:rsidRPr="00967AC2">
        <w:rPr>
          <w:b/>
          <w:sz w:val="20"/>
          <w:szCs w:val="20"/>
        </w:rPr>
        <w:t>Fra diskusjonen:</w:t>
      </w:r>
    </w:p>
    <w:p w:rsidR="00026873" w:rsidRPr="008B7CEF" w:rsidRDefault="006C7D28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 kom mange gode innspill, men</w:t>
      </w:r>
      <w:r w:rsidR="00026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diskusjonen var </w:t>
      </w:r>
      <w:r w:rsidR="00026873">
        <w:rPr>
          <w:sz w:val="20"/>
          <w:szCs w:val="20"/>
        </w:rPr>
        <w:t>sprikende</w:t>
      </w:r>
      <w:r>
        <w:rPr>
          <w:sz w:val="20"/>
          <w:szCs w:val="20"/>
        </w:rPr>
        <w:t>. S</w:t>
      </w:r>
      <w:r w:rsidR="00026873">
        <w:rPr>
          <w:sz w:val="20"/>
          <w:szCs w:val="20"/>
        </w:rPr>
        <w:t xml:space="preserve">ekretariatet arbeider videre med </w:t>
      </w:r>
      <w:r>
        <w:rPr>
          <w:sz w:val="20"/>
          <w:szCs w:val="20"/>
        </w:rPr>
        <w:t>innspillene</w:t>
      </w:r>
      <w:r w:rsidR="00026873">
        <w:rPr>
          <w:sz w:val="20"/>
          <w:szCs w:val="20"/>
        </w:rPr>
        <w:t xml:space="preserve"> til mandat og konkretisere</w:t>
      </w:r>
      <w:r w:rsidR="009955EC">
        <w:rPr>
          <w:sz w:val="20"/>
          <w:szCs w:val="20"/>
        </w:rPr>
        <w:t>r</w:t>
      </w:r>
      <w:r w:rsidR="00026873">
        <w:rPr>
          <w:sz w:val="20"/>
          <w:szCs w:val="20"/>
        </w:rPr>
        <w:t xml:space="preserve"> det mer.</w:t>
      </w:r>
    </w:p>
    <w:p w:rsidR="008B7CEF" w:rsidRDefault="008B7CEF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bookmarkStart w:id="0" w:name="_GoBack"/>
      <w:bookmarkEnd w:id="0"/>
    </w:p>
    <w:p w:rsidR="00353FF0" w:rsidRPr="005D78C9" w:rsidRDefault="005D78C9" w:rsidP="005D78C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5D78C9">
        <w:rPr>
          <w:rFonts w:eastAsia="Calibri"/>
          <w:b/>
          <w:sz w:val="20"/>
          <w:szCs w:val="20"/>
        </w:rPr>
        <w:t xml:space="preserve">Sak </w:t>
      </w:r>
      <w:r w:rsidR="00026873">
        <w:rPr>
          <w:rFonts w:eastAsia="Calibri"/>
          <w:b/>
          <w:sz w:val="20"/>
          <w:szCs w:val="20"/>
        </w:rPr>
        <w:t>5</w:t>
      </w:r>
      <w:r w:rsidRPr="005D78C9">
        <w:rPr>
          <w:rFonts w:eastAsia="Calibri"/>
          <w:b/>
          <w:sz w:val="20"/>
          <w:szCs w:val="20"/>
        </w:rPr>
        <w:t xml:space="preserve">: </w:t>
      </w:r>
      <w:r>
        <w:rPr>
          <w:rFonts w:eastAsia="Calibri"/>
          <w:b/>
          <w:sz w:val="20"/>
          <w:szCs w:val="20"/>
        </w:rPr>
        <w:t>Eventuelt</w:t>
      </w:r>
    </w:p>
    <w:p w:rsidR="00FD0281" w:rsidRDefault="00026873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var ingen saker under eventuelt.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D78C9">
        <w:rPr>
          <w:sz w:val="20"/>
          <w:szCs w:val="20"/>
        </w:rPr>
        <w:t xml:space="preserve">satt til </w:t>
      </w:r>
      <w:r w:rsidR="006166A1">
        <w:rPr>
          <w:sz w:val="20"/>
          <w:szCs w:val="20"/>
        </w:rPr>
        <w:t>03.03</w:t>
      </w:r>
      <w:r>
        <w:rPr>
          <w:sz w:val="20"/>
          <w:szCs w:val="20"/>
        </w:rPr>
        <w:t>.201</w:t>
      </w:r>
      <w:r w:rsidR="00AA4A34">
        <w:rPr>
          <w:sz w:val="20"/>
          <w:szCs w:val="20"/>
        </w:rPr>
        <w:t>4</w:t>
      </w:r>
      <w:r>
        <w:rPr>
          <w:sz w:val="20"/>
          <w:szCs w:val="20"/>
        </w:rPr>
        <w:t xml:space="preserve"> kl</w:t>
      </w:r>
      <w:r w:rsidR="002161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A4A34">
        <w:rPr>
          <w:sz w:val="20"/>
          <w:szCs w:val="20"/>
        </w:rPr>
        <w:t>1</w:t>
      </w:r>
      <w:r w:rsidR="002B28F5">
        <w:rPr>
          <w:sz w:val="20"/>
          <w:szCs w:val="20"/>
        </w:rPr>
        <w:t>4</w:t>
      </w:r>
      <w:r>
        <w:rPr>
          <w:sz w:val="20"/>
          <w:szCs w:val="20"/>
        </w:rPr>
        <w:t xml:space="preserve">:00 – </w:t>
      </w:r>
      <w:r w:rsidR="00291A0E">
        <w:rPr>
          <w:sz w:val="20"/>
          <w:szCs w:val="20"/>
        </w:rPr>
        <w:t>1</w:t>
      </w:r>
      <w:r w:rsidR="002B28F5">
        <w:rPr>
          <w:sz w:val="20"/>
          <w:szCs w:val="20"/>
        </w:rPr>
        <w:t>5</w:t>
      </w:r>
      <w:r w:rsidR="00291A0E">
        <w:rPr>
          <w:sz w:val="20"/>
          <w:szCs w:val="20"/>
        </w:rPr>
        <w:t>:</w:t>
      </w:r>
      <w:r w:rsidR="00AA4A34">
        <w:rPr>
          <w:sz w:val="20"/>
          <w:szCs w:val="20"/>
        </w:rPr>
        <w:t>3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 xml:space="preserve"> (</w:t>
      </w:r>
      <w:r w:rsidR="00291A0E">
        <w:rPr>
          <w:sz w:val="20"/>
          <w:szCs w:val="20"/>
        </w:rPr>
        <w:t>Kollegierommet, 10. etg</w:t>
      </w:r>
      <w:r w:rsidR="002161CB">
        <w:rPr>
          <w:sz w:val="20"/>
          <w:szCs w:val="20"/>
        </w:rPr>
        <w:t>.</w:t>
      </w:r>
      <w:r w:rsidR="00291A0E">
        <w:rPr>
          <w:sz w:val="20"/>
          <w:szCs w:val="20"/>
        </w:rPr>
        <w:t xml:space="preserve"> Lucy Smiths</w:t>
      </w:r>
      <w:r w:rsidR="005C093F">
        <w:rPr>
          <w:sz w:val="20"/>
          <w:szCs w:val="20"/>
        </w:rPr>
        <w:t xml:space="preserve"> hus</w:t>
      </w:r>
      <w:r w:rsidR="001B39AB">
        <w:rPr>
          <w:sz w:val="20"/>
          <w:szCs w:val="20"/>
        </w:rPr>
        <w:t>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Oslo </w:t>
      </w:r>
      <w:r w:rsidR="006166A1">
        <w:rPr>
          <w:sz w:val="20"/>
          <w:szCs w:val="20"/>
        </w:rPr>
        <w:t>1</w:t>
      </w:r>
      <w:r w:rsidR="00026873">
        <w:rPr>
          <w:sz w:val="20"/>
          <w:szCs w:val="20"/>
        </w:rPr>
        <w:t>7</w:t>
      </w:r>
      <w:r w:rsidR="00A43357">
        <w:rPr>
          <w:sz w:val="20"/>
          <w:szCs w:val="20"/>
        </w:rPr>
        <w:t>.0</w:t>
      </w:r>
      <w:r w:rsidR="006166A1">
        <w:rPr>
          <w:sz w:val="20"/>
          <w:szCs w:val="20"/>
        </w:rPr>
        <w:t>2</w:t>
      </w:r>
      <w:r w:rsidR="00A43357">
        <w:rPr>
          <w:sz w:val="20"/>
          <w:szCs w:val="20"/>
        </w:rPr>
        <w:t>.2014</w:t>
      </w:r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6C7D28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AB"/>
    <w:multiLevelType w:val="multilevel"/>
    <w:tmpl w:val="707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706"/>
    <w:multiLevelType w:val="hybridMultilevel"/>
    <w:tmpl w:val="8250C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4169"/>
    <w:multiLevelType w:val="hybridMultilevel"/>
    <w:tmpl w:val="2080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910"/>
    <w:multiLevelType w:val="hybridMultilevel"/>
    <w:tmpl w:val="4ED6B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4DA8"/>
    <w:multiLevelType w:val="hybridMultilevel"/>
    <w:tmpl w:val="BA247A74"/>
    <w:lvl w:ilvl="0" w:tplc="19A8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FABC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F916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4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F64725"/>
    <w:multiLevelType w:val="hybridMultilevel"/>
    <w:tmpl w:val="102CD72A"/>
    <w:lvl w:ilvl="0" w:tplc="1C9E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642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344">
      <w:start w:val="1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E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AB5055"/>
    <w:multiLevelType w:val="multilevel"/>
    <w:tmpl w:val="0C6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176C5"/>
    <w:multiLevelType w:val="hybridMultilevel"/>
    <w:tmpl w:val="09A44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518C"/>
    <w:multiLevelType w:val="hybridMultilevel"/>
    <w:tmpl w:val="6E4E1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3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FD0"/>
    <w:rsid w:val="0009633F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E54B0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161CB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28F5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C17AD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573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74066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29E7"/>
    <w:rsid w:val="00515BBD"/>
    <w:rsid w:val="0051610A"/>
    <w:rsid w:val="005245DB"/>
    <w:rsid w:val="00525712"/>
    <w:rsid w:val="00534086"/>
    <w:rsid w:val="0053482F"/>
    <w:rsid w:val="005373A5"/>
    <w:rsid w:val="00537F06"/>
    <w:rsid w:val="00543771"/>
    <w:rsid w:val="005470B6"/>
    <w:rsid w:val="00550160"/>
    <w:rsid w:val="00555487"/>
    <w:rsid w:val="00556ECF"/>
    <w:rsid w:val="005669BB"/>
    <w:rsid w:val="00571B84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D78C9"/>
    <w:rsid w:val="005E0D18"/>
    <w:rsid w:val="005F24A8"/>
    <w:rsid w:val="005F6C42"/>
    <w:rsid w:val="005F71A0"/>
    <w:rsid w:val="0060183E"/>
    <w:rsid w:val="00601F3F"/>
    <w:rsid w:val="00605067"/>
    <w:rsid w:val="00612351"/>
    <w:rsid w:val="006166A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B5FF5"/>
    <w:rsid w:val="006C1FF5"/>
    <w:rsid w:val="006C4552"/>
    <w:rsid w:val="006C7D28"/>
    <w:rsid w:val="006D46E1"/>
    <w:rsid w:val="006E4C97"/>
    <w:rsid w:val="006E70B6"/>
    <w:rsid w:val="006E791F"/>
    <w:rsid w:val="006F2626"/>
    <w:rsid w:val="006F5413"/>
    <w:rsid w:val="006F6EA2"/>
    <w:rsid w:val="00702C4A"/>
    <w:rsid w:val="00705A00"/>
    <w:rsid w:val="00707411"/>
    <w:rsid w:val="00710146"/>
    <w:rsid w:val="00711194"/>
    <w:rsid w:val="00712D3F"/>
    <w:rsid w:val="007165D3"/>
    <w:rsid w:val="007175F6"/>
    <w:rsid w:val="00717BDB"/>
    <w:rsid w:val="0072108B"/>
    <w:rsid w:val="007227B2"/>
    <w:rsid w:val="0072287A"/>
    <w:rsid w:val="00726662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85C6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7F6AAD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94B59"/>
    <w:rsid w:val="008B2E17"/>
    <w:rsid w:val="008B37F6"/>
    <w:rsid w:val="008B7CEF"/>
    <w:rsid w:val="008C43B7"/>
    <w:rsid w:val="008D4F3B"/>
    <w:rsid w:val="008D547F"/>
    <w:rsid w:val="008F1DD4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61FDD"/>
    <w:rsid w:val="00967AC2"/>
    <w:rsid w:val="009737EC"/>
    <w:rsid w:val="0097488F"/>
    <w:rsid w:val="0098028F"/>
    <w:rsid w:val="0098110C"/>
    <w:rsid w:val="00981614"/>
    <w:rsid w:val="00982A88"/>
    <w:rsid w:val="009858E7"/>
    <w:rsid w:val="00985D9C"/>
    <w:rsid w:val="009955E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3357"/>
    <w:rsid w:val="00A4466F"/>
    <w:rsid w:val="00A45917"/>
    <w:rsid w:val="00A461F1"/>
    <w:rsid w:val="00A46423"/>
    <w:rsid w:val="00A5021E"/>
    <w:rsid w:val="00A54606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4A34"/>
    <w:rsid w:val="00AA7420"/>
    <w:rsid w:val="00AB27CF"/>
    <w:rsid w:val="00AB4607"/>
    <w:rsid w:val="00AB4890"/>
    <w:rsid w:val="00AC1674"/>
    <w:rsid w:val="00AC3137"/>
    <w:rsid w:val="00AC4272"/>
    <w:rsid w:val="00AC5241"/>
    <w:rsid w:val="00AD4F0C"/>
    <w:rsid w:val="00AE46FF"/>
    <w:rsid w:val="00AE5062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A074E"/>
    <w:rsid w:val="00BA1A55"/>
    <w:rsid w:val="00BB461A"/>
    <w:rsid w:val="00BB5CDD"/>
    <w:rsid w:val="00BC678D"/>
    <w:rsid w:val="00BE1ABA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53DEC"/>
    <w:rsid w:val="00C70BC3"/>
    <w:rsid w:val="00C80F67"/>
    <w:rsid w:val="00C820B6"/>
    <w:rsid w:val="00C86DCC"/>
    <w:rsid w:val="00CA195A"/>
    <w:rsid w:val="00CB0094"/>
    <w:rsid w:val="00CB2922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D07"/>
    <w:rsid w:val="00D906E4"/>
    <w:rsid w:val="00DA4648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57CE8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53B7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2217"/>
    <w:rsid w:val="00F54A1E"/>
    <w:rsid w:val="00F560F2"/>
    <w:rsid w:val="00F61387"/>
    <w:rsid w:val="00F617B5"/>
    <w:rsid w:val="00F632F0"/>
    <w:rsid w:val="00F64CE8"/>
    <w:rsid w:val="00F751A1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B5905"/>
    <w:rsid w:val="00FC5437"/>
    <w:rsid w:val="00FD0281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63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17323002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27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7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1E7C-8E0D-41D5-B8D0-C75A491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1</TotalTime>
  <Pages>3</Pages>
  <Words>821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2</cp:revision>
  <cp:lastPrinted>2014-02-17T09:57:00Z</cp:lastPrinted>
  <dcterms:created xsi:type="dcterms:W3CDTF">2014-02-19T09:45:00Z</dcterms:created>
  <dcterms:modified xsi:type="dcterms:W3CDTF">2014-02-19T09:45:00Z</dcterms:modified>
</cp:coreProperties>
</file>