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proofErr w:type="gramStart"/>
      <w:r w:rsidR="00BE1ABA">
        <w:t>06.01.2014</w:t>
      </w:r>
      <w:proofErr w:type="gramEnd"/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291A0E">
        <w:t>2</w:t>
      </w:r>
      <w:r w:rsidR="00BE1ABA">
        <w:t>0</w:t>
      </w:r>
      <w:r w:rsidR="00333EE8">
        <w:t xml:space="preserve">. </w:t>
      </w:r>
      <w:r w:rsidR="00BE1ABA">
        <w:t>desember</w:t>
      </w:r>
      <w:r w:rsidR="00D07F7F" w:rsidRPr="001F3C52">
        <w:t xml:space="preserve"> </w:t>
      </w:r>
      <w:r w:rsidR="009D7E5D" w:rsidRPr="001F3C52">
        <w:t>2013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291A0E" w:rsidRPr="00F50F59" w:rsidRDefault="00BE1ABA" w:rsidP="00291A0E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2</w:t>
      </w:r>
      <w:r w:rsidR="00B563FB" w:rsidRPr="00F50F59">
        <w:rPr>
          <w:rFonts w:eastAsia="Calibri"/>
          <w:b/>
          <w:sz w:val="21"/>
        </w:rPr>
        <w:t xml:space="preserve">. </w:t>
      </w:r>
      <w:r w:rsidR="00291A0E" w:rsidRPr="00F50F59">
        <w:rPr>
          <w:rFonts w:eastAsia="Calibri"/>
          <w:b/>
          <w:sz w:val="21"/>
        </w:rPr>
        <w:t>Status pågående aktiviteter</w:t>
      </w:r>
    </w:p>
    <w:p w:rsidR="00291A0E" w:rsidRPr="00B563FB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r w:rsidR="00435573" w:rsidRPr="00435573">
        <w:rPr>
          <w:rFonts w:eastAsia="Calibri"/>
          <w:sz w:val="21"/>
        </w:rPr>
        <w:t>Arbeidsgruppe</w:t>
      </w:r>
      <w:r w:rsidR="00435573">
        <w:rPr>
          <w:rFonts w:eastAsia="Calibri"/>
          <w:b/>
          <w:sz w:val="21"/>
        </w:rPr>
        <w:t xml:space="preserve"> </w:t>
      </w:r>
      <w:r w:rsidR="00435573" w:rsidRPr="00435573">
        <w:rPr>
          <w:rFonts w:eastAsia="Calibri"/>
          <w:sz w:val="21"/>
        </w:rPr>
        <w:t>2</w:t>
      </w:r>
      <w:r w:rsidR="00435573">
        <w:rPr>
          <w:rFonts w:eastAsia="Calibri"/>
          <w:b/>
          <w:sz w:val="21"/>
        </w:rPr>
        <w:t xml:space="preserve"> - </w:t>
      </w:r>
      <w:r w:rsidR="00435573" w:rsidRPr="00B563FB">
        <w:rPr>
          <w:rFonts w:eastAsia="Calibri"/>
          <w:sz w:val="21"/>
        </w:rPr>
        <w:t>prosjektøkonomistyring</w:t>
      </w:r>
      <w:r w:rsidR="00435573">
        <w:t xml:space="preserve"> </w:t>
      </w:r>
    </w:p>
    <w:p w:rsidR="00291A0E" w:rsidRPr="00B563FB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 xml:space="preserve">* </w:t>
      </w:r>
      <w:r w:rsidR="00435573">
        <w:rPr>
          <w:rFonts w:eastAsia="Calibri"/>
          <w:sz w:val="21"/>
        </w:rPr>
        <w:t xml:space="preserve">Arbeidsgruppe 3 - </w:t>
      </w:r>
      <w:hyperlink r:id="rId10" w:history="1">
        <w:r w:rsidR="00435573" w:rsidRPr="00B563FB">
          <w:rPr>
            <w:rFonts w:eastAsia="Calibri"/>
            <w:sz w:val="21"/>
          </w:rPr>
          <w:t>detaljerte lønnstransaksjoner</w:t>
        </w:r>
      </w:hyperlink>
    </w:p>
    <w:p w:rsidR="00291A0E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 xml:space="preserve">* </w:t>
      </w:r>
      <w:r w:rsidR="00435573">
        <w:rPr>
          <w:rFonts w:eastAsia="Calibri"/>
          <w:sz w:val="21"/>
        </w:rPr>
        <w:t>S</w:t>
      </w:r>
      <w:r w:rsidRPr="00B563FB">
        <w:rPr>
          <w:rFonts w:eastAsia="Calibri"/>
          <w:sz w:val="21"/>
        </w:rPr>
        <w:t>tandard kontr</w:t>
      </w:r>
      <w:r w:rsidR="00BE1ABA">
        <w:rPr>
          <w:rFonts w:eastAsia="Calibri"/>
          <w:sz w:val="21"/>
        </w:rPr>
        <w:t>akter</w:t>
      </w:r>
    </w:p>
    <w:p w:rsidR="00BE1ABA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>
        <w:rPr>
          <w:rFonts w:eastAsia="Calibri"/>
          <w:sz w:val="21"/>
        </w:rPr>
        <w:t>* Arbeidsgruppe 5</w:t>
      </w:r>
    </w:p>
    <w:p w:rsidR="00BE1ABA" w:rsidRPr="00B563FB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</w:p>
    <w:p w:rsidR="00BE1ABA" w:rsidRPr="00B563FB" w:rsidRDefault="00BE1ABA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3</w:t>
      </w:r>
      <w:r w:rsidRPr="00F50F59">
        <w:rPr>
          <w:rFonts w:eastAsia="Calibri"/>
          <w:b/>
          <w:sz w:val="21"/>
        </w:rPr>
        <w:t xml:space="preserve">. </w:t>
      </w:r>
      <w:r w:rsidR="00435573">
        <w:rPr>
          <w:rFonts w:eastAsia="Calibri"/>
          <w:b/>
          <w:sz w:val="21"/>
        </w:rPr>
        <w:t>Veien videre</w:t>
      </w:r>
    </w:p>
    <w:p w:rsidR="00BE1ABA" w:rsidRDefault="00BE1ABA" w:rsidP="00B563FB">
      <w:pPr>
        <w:pStyle w:val="Georgia11spacing10after"/>
        <w:spacing w:after="0" w:line="240" w:lineRule="auto"/>
        <w:rPr>
          <w:b/>
          <w:sz w:val="21"/>
        </w:rPr>
      </w:pPr>
    </w:p>
    <w:p w:rsidR="00435573" w:rsidRDefault="00291A0E" w:rsidP="0001467F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4</w:t>
      </w:r>
      <w:r w:rsidR="00B563FB" w:rsidRPr="00173BF6">
        <w:rPr>
          <w:rFonts w:eastAsia="Calibri"/>
          <w:b/>
          <w:sz w:val="21"/>
        </w:rPr>
        <w:t xml:space="preserve">. </w:t>
      </w:r>
      <w:r w:rsidR="00435573">
        <w:rPr>
          <w:rFonts w:eastAsia="Calibri"/>
          <w:b/>
          <w:sz w:val="21"/>
        </w:rPr>
        <w:t>Møteplan våren 2014</w:t>
      </w:r>
    </w:p>
    <w:p w:rsidR="00435573" w:rsidRDefault="00435573" w:rsidP="0001467F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01467F" w:rsidRPr="00173BF6" w:rsidRDefault="00435573" w:rsidP="0001467F">
      <w:pPr>
        <w:pStyle w:val="Georgia11spacing10after"/>
        <w:spacing w:after="0" w:line="240" w:lineRule="auto"/>
        <w:rPr>
          <w:rFonts w:eastAsia="Calibri"/>
          <w:sz w:val="21"/>
        </w:rPr>
      </w:pPr>
      <w:r>
        <w:rPr>
          <w:rFonts w:eastAsia="Calibri"/>
          <w:b/>
          <w:sz w:val="21"/>
        </w:rPr>
        <w:t xml:space="preserve">5. </w:t>
      </w:r>
      <w:r w:rsidR="0001467F" w:rsidRPr="00173BF6">
        <w:rPr>
          <w:rFonts w:eastAsia="Calibri"/>
          <w:b/>
          <w:sz w:val="21"/>
        </w:rPr>
        <w:t>Eventuelt</w:t>
      </w:r>
      <w:r w:rsidR="0001467F" w:rsidRPr="00173BF6">
        <w:rPr>
          <w:rFonts w:eastAsia="Calibri"/>
          <w:sz w:val="21"/>
        </w:rPr>
        <w:t xml:space="preserve"> </w:t>
      </w: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Knut Fægri</w:t>
      </w:r>
      <w:r w:rsidR="00435573">
        <w:rPr>
          <w:rFonts w:ascii="Times New Roman" w:eastAsia="Times New Roman" w:hAnsi="Times New Roman"/>
          <w:sz w:val="21"/>
          <w:szCs w:val="24"/>
          <w:lang w:eastAsia="zh-CN"/>
        </w:rPr>
        <w:t xml:space="preserve"> (deler av møtet)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, Ellen Johanne Caesar, Vebjørn Bakken, Trude Abelsen, Ingrid </w:t>
      </w:r>
      <w:proofErr w:type="gramStart"/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Sogner, 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>Gudleik</w:t>
      </w:r>
      <w:proofErr w:type="gramEnd"/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 Grimstad, Jarle Nygard, </w:t>
      </w:r>
      <w:r w:rsidR="00435573" w:rsidRPr="00333EE8">
        <w:rPr>
          <w:rFonts w:ascii="Times New Roman" w:eastAsia="Times New Roman" w:hAnsi="Times New Roman"/>
          <w:sz w:val="21"/>
          <w:szCs w:val="24"/>
          <w:lang w:eastAsia="zh-CN"/>
        </w:rPr>
        <w:t>Benedicte Rustad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, </w:t>
      </w:r>
      <w:r w:rsidR="00435573" w:rsidRPr="00876ECC">
        <w:rPr>
          <w:rFonts w:ascii="Times New Roman" w:eastAsia="Times New Roman" w:hAnsi="Times New Roman"/>
          <w:sz w:val="21"/>
          <w:szCs w:val="24"/>
          <w:lang w:eastAsia="zh-CN"/>
        </w:rPr>
        <w:t>Kristian Mollestad, Ingse Noremsaune, Thomas Evensen</w:t>
      </w:r>
      <w:r w:rsidR="00435573">
        <w:rPr>
          <w:rFonts w:ascii="Times New Roman" w:eastAsia="Times New Roman" w:hAnsi="Times New Roman"/>
          <w:sz w:val="21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Katinka Grønli, Jan Thorsen (referent)</w:t>
      </w:r>
    </w:p>
    <w:p w:rsidR="00F50F59" w:rsidRPr="00876ECC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876ECC">
        <w:rPr>
          <w:rFonts w:ascii="Times New Roman" w:eastAsia="Times New Roman" w:hAnsi="Times New Roman"/>
          <w:b/>
          <w:sz w:val="21"/>
          <w:szCs w:val="24"/>
          <w:lang w:eastAsia="zh-CN"/>
        </w:rPr>
        <w:t>Forfall</w:t>
      </w:r>
      <w:r w:rsidR="00F50F59" w:rsidRPr="00876ECC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435573">
        <w:rPr>
          <w:rFonts w:ascii="Times New Roman" w:eastAsia="Times New Roman" w:hAnsi="Times New Roman"/>
          <w:sz w:val="21"/>
          <w:szCs w:val="24"/>
          <w:lang w:eastAsia="zh-CN"/>
        </w:rPr>
        <w:t>Johannes Falk Paulsen,</w:t>
      </w:r>
      <w:r w:rsidR="00435573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435573">
        <w:rPr>
          <w:rFonts w:ascii="Times New Roman" w:eastAsia="Times New Roman" w:hAnsi="Times New Roman"/>
          <w:sz w:val="21"/>
          <w:szCs w:val="24"/>
          <w:lang w:eastAsia="zh-CN"/>
        </w:rPr>
        <w:t>Camilla Kuhlman</w:t>
      </w:r>
    </w:p>
    <w:p w:rsidR="00F50F59" w:rsidRPr="00D26641" w:rsidRDefault="00BE1ABA" w:rsidP="00D26641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Jan</w:t>
      </w:r>
      <w:r w:rsidR="00B563FB" w:rsidRPr="007B389C">
        <w:rPr>
          <w:sz w:val="20"/>
          <w:szCs w:val="20"/>
        </w:rPr>
        <w:t xml:space="preserve"> ledet møtet og innlede</w:t>
      </w:r>
      <w:r w:rsidR="005C6DB0" w:rsidRPr="007B389C">
        <w:rPr>
          <w:sz w:val="20"/>
          <w:szCs w:val="20"/>
        </w:rPr>
        <w:t>t</w:t>
      </w:r>
      <w:r w:rsidR="00B563FB" w:rsidRPr="007B389C">
        <w:rPr>
          <w:sz w:val="20"/>
          <w:szCs w:val="20"/>
        </w:rPr>
        <w:t xml:space="preserve"> med agendaen for møtet</w:t>
      </w:r>
      <w:r>
        <w:rPr>
          <w:sz w:val="20"/>
          <w:szCs w:val="20"/>
        </w:rPr>
        <w:t xml:space="preserve">, Knut overtok </w:t>
      </w:r>
      <w:r w:rsidR="00435573">
        <w:rPr>
          <w:sz w:val="20"/>
          <w:szCs w:val="20"/>
        </w:rPr>
        <w:t>møteledelsen fra</w:t>
      </w:r>
      <w:r>
        <w:rPr>
          <w:sz w:val="20"/>
          <w:szCs w:val="20"/>
        </w:rPr>
        <w:t xml:space="preserve"> sak 3</w:t>
      </w:r>
      <w:r w:rsidR="00981614" w:rsidRPr="007B389C">
        <w:rPr>
          <w:sz w:val="20"/>
          <w:szCs w:val="20"/>
        </w:rPr>
        <w:t>.</w:t>
      </w:r>
      <w:r w:rsidR="00B563FB" w:rsidRPr="007B389C">
        <w:rPr>
          <w:sz w:val="20"/>
          <w:szCs w:val="20"/>
        </w:rPr>
        <w:t xml:space="preserve"> </w:t>
      </w:r>
    </w:p>
    <w:p w:rsidR="00F50F59" w:rsidRPr="006715E4" w:rsidRDefault="005D78C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</w:t>
      </w:r>
      <w:r w:rsidR="00F50F59" w:rsidRPr="006715E4">
        <w:rPr>
          <w:rFonts w:eastAsia="Calibri"/>
          <w:b/>
          <w:sz w:val="20"/>
          <w:szCs w:val="20"/>
        </w:rPr>
        <w:t xml:space="preserve">1. Godkjenning av </w:t>
      </w:r>
      <w:hyperlink r:id="rId11" w:history="1">
        <w:r w:rsidR="00F50F59" w:rsidRPr="006715E4">
          <w:rPr>
            <w:rFonts w:eastAsia="Calibri"/>
            <w:b/>
            <w:sz w:val="20"/>
            <w:szCs w:val="20"/>
          </w:rPr>
          <w:t xml:space="preserve">referat </w:t>
        </w:r>
      </w:hyperlink>
      <w:r w:rsidR="00F50F59" w:rsidRPr="006715E4">
        <w:rPr>
          <w:rFonts w:eastAsia="Calibri"/>
          <w:b/>
          <w:sz w:val="20"/>
          <w:szCs w:val="20"/>
        </w:rPr>
        <w:t>og innkalling</w:t>
      </w:r>
    </w:p>
    <w:p w:rsidR="006B0DE9" w:rsidRPr="00D26641" w:rsidRDefault="0001467F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Innkalling og referat godkjent.</w:t>
      </w:r>
    </w:p>
    <w:p w:rsidR="00075F4C" w:rsidRPr="00652571" w:rsidRDefault="005D78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</w:t>
      </w:r>
      <w:r w:rsidR="00F403C9" w:rsidRPr="00652571">
        <w:rPr>
          <w:rFonts w:eastAsia="Calibri"/>
          <w:b/>
          <w:sz w:val="20"/>
          <w:szCs w:val="20"/>
        </w:rPr>
        <w:t>2</w:t>
      </w:r>
      <w:r w:rsidR="00652571">
        <w:rPr>
          <w:rFonts w:eastAsia="Calibri"/>
          <w:b/>
          <w:sz w:val="20"/>
          <w:szCs w:val="20"/>
        </w:rPr>
        <w:t>.</w:t>
      </w:r>
      <w:r w:rsidR="00F403C9" w:rsidRPr="00652571">
        <w:rPr>
          <w:rFonts w:eastAsia="Calibri"/>
          <w:b/>
          <w:sz w:val="20"/>
          <w:szCs w:val="20"/>
        </w:rPr>
        <w:t xml:space="preserve"> </w:t>
      </w:r>
      <w:r w:rsidR="00BE1ABA">
        <w:rPr>
          <w:rFonts w:eastAsia="Calibri"/>
          <w:b/>
          <w:sz w:val="20"/>
          <w:szCs w:val="20"/>
        </w:rPr>
        <w:t>Status pågående aktiviteter</w:t>
      </w:r>
    </w:p>
    <w:p w:rsidR="00BE1ABA" w:rsidRDefault="00435573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Ellen Johanne gikk kort gjennom </w:t>
      </w:r>
      <w:r w:rsidR="00571B84">
        <w:rPr>
          <w:sz w:val="20"/>
          <w:szCs w:val="20"/>
        </w:rPr>
        <w:t>status for pågående aktiviteter i arbeidsgruppe 2.</w:t>
      </w:r>
    </w:p>
    <w:p w:rsidR="00E968BC" w:rsidRPr="00571B84" w:rsidRDefault="00CA195A" w:rsidP="00571B84">
      <w:pPr>
        <w:pStyle w:val="NormalWeb"/>
        <w:numPr>
          <w:ilvl w:val="0"/>
          <w:numId w:val="44"/>
        </w:numPr>
        <w:spacing w:before="45" w:after="0"/>
        <w:rPr>
          <w:sz w:val="20"/>
          <w:szCs w:val="20"/>
        </w:rPr>
      </w:pPr>
      <w:r w:rsidRPr="00571B84">
        <w:rPr>
          <w:sz w:val="20"/>
          <w:szCs w:val="20"/>
        </w:rPr>
        <w:t xml:space="preserve">Prosjektet har levert 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Endring i regnskapsføringen av prosjekter ved UiO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Ny rapportpakke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Felles praksis minimumsstandard for prosjektøkonomistyring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 xml:space="preserve">Policy anbefalinger 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Opplæringsopplegg økonomifunksjonen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Parkeringsplassen – ytterligere behov innen området</w:t>
      </w:r>
    </w:p>
    <w:p w:rsidR="00E968BC" w:rsidRPr="00571B84" w:rsidRDefault="00CA195A" w:rsidP="00571B84">
      <w:pPr>
        <w:pStyle w:val="NormalWeb"/>
        <w:numPr>
          <w:ilvl w:val="0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Det er nå opp til enhetene å ta i bruk i de nye løsningene</w:t>
      </w:r>
    </w:p>
    <w:p w:rsidR="00E968BC" w:rsidRPr="00571B84" w:rsidRDefault="00CA195A" w:rsidP="00571B84">
      <w:pPr>
        <w:pStyle w:val="NormalWeb"/>
        <w:numPr>
          <w:ilvl w:val="0"/>
          <w:numId w:val="44"/>
        </w:numPr>
        <w:spacing w:before="45" w:after="0"/>
        <w:rPr>
          <w:sz w:val="20"/>
          <w:szCs w:val="20"/>
        </w:rPr>
      </w:pPr>
      <w:r w:rsidRPr="00571B84">
        <w:rPr>
          <w:sz w:val="20"/>
          <w:szCs w:val="20"/>
        </w:rPr>
        <w:t>Gjenstående arbeid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lastRenderedPageBreak/>
        <w:t>Forankring av arbeidet og minimumsstandard for eventuelle endringer før lansering hos fakultetsdirektører (januar)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 xml:space="preserve">Ramme for opplæringsopplegg </w:t>
      </w:r>
      <w:proofErr w:type="spellStart"/>
      <w:r w:rsidRPr="00571B84">
        <w:rPr>
          <w:sz w:val="20"/>
          <w:szCs w:val="20"/>
        </w:rPr>
        <w:t>prosjektcontroller</w:t>
      </w:r>
      <w:proofErr w:type="spellEnd"/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EU- og porteføljerapport prosjektleder (etter oppgradering til R12)</w:t>
      </w:r>
    </w:p>
    <w:p w:rsidR="00E968BC" w:rsidRPr="00571B84" w:rsidRDefault="00CA195A" w:rsidP="00FE586E">
      <w:pPr>
        <w:pStyle w:val="NormalWeb"/>
        <w:spacing w:before="45" w:after="0"/>
        <w:rPr>
          <w:sz w:val="20"/>
          <w:szCs w:val="20"/>
        </w:rPr>
      </w:pPr>
      <w:r w:rsidRPr="00571B84">
        <w:rPr>
          <w:sz w:val="20"/>
          <w:szCs w:val="20"/>
        </w:rPr>
        <w:t>Følgende følges opp i linjen ved Administrativ støtte: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Rapportbehov og endringer (forvaltning i samarbeid med enhetene)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 xml:space="preserve">Opplæringsopplegg </w:t>
      </w:r>
      <w:proofErr w:type="spellStart"/>
      <w:r w:rsidRPr="00571B84">
        <w:rPr>
          <w:sz w:val="20"/>
          <w:szCs w:val="20"/>
        </w:rPr>
        <w:t>prosjektcontroller</w:t>
      </w:r>
      <w:proofErr w:type="spellEnd"/>
      <w:r w:rsidRPr="00571B84">
        <w:rPr>
          <w:sz w:val="20"/>
          <w:szCs w:val="20"/>
        </w:rPr>
        <w:t xml:space="preserve"> (innhold)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Håndtering av nye EU-prosjekter (Fagstøtte v/EU-kontoret)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Test av løsning for gjentakende bilag (leiested)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EFP kontroll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SFF løsning for gamle SFF og andre enheter</w:t>
      </w:r>
    </w:p>
    <w:p w:rsidR="00E968BC" w:rsidRPr="00571B84" w:rsidRDefault="00CA195A" w:rsidP="00571B84">
      <w:pPr>
        <w:pStyle w:val="NormalWeb"/>
        <w:numPr>
          <w:ilvl w:val="1"/>
          <w:numId w:val="44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TDI og leiested</w:t>
      </w:r>
    </w:p>
    <w:p w:rsidR="00571B84" w:rsidRDefault="00571B84" w:rsidP="00571B84">
      <w:pPr>
        <w:pStyle w:val="NormalWeb"/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Prosjektet avsluttes som planlagt ved utgangen av januar.</w:t>
      </w:r>
    </w:p>
    <w:p w:rsidR="00082880" w:rsidRDefault="00082880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2F350F">
        <w:rPr>
          <w:b/>
          <w:sz w:val="20"/>
          <w:szCs w:val="20"/>
        </w:rPr>
        <w:t>Fra diskusjonen</w:t>
      </w:r>
      <w:r>
        <w:rPr>
          <w:sz w:val="20"/>
          <w:szCs w:val="20"/>
        </w:rPr>
        <w:t>:</w:t>
      </w:r>
    </w:p>
    <w:p w:rsidR="001F6C9A" w:rsidRDefault="00571B84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Viktig at man legger opp arbeidet på en slik måte at informasjonen når «alle». </w:t>
      </w:r>
    </w:p>
    <w:p w:rsidR="00571B84" w:rsidRDefault="00571B84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R12-oppgraderingen – EU-malene for </w:t>
      </w:r>
      <w:proofErr w:type="spellStart"/>
      <w:r>
        <w:rPr>
          <w:sz w:val="20"/>
          <w:szCs w:val="20"/>
        </w:rPr>
        <w:t>Horizon</w:t>
      </w:r>
      <w:proofErr w:type="spellEnd"/>
      <w:r>
        <w:rPr>
          <w:sz w:val="20"/>
          <w:szCs w:val="20"/>
        </w:rPr>
        <w:t xml:space="preserve"> 2020 vil være på plass. Søknadsfristen er </w:t>
      </w:r>
      <w:proofErr w:type="gramStart"/>
      <w:r>
        <w:rPr>
          <w:sz w:val="20"/>
          <w:szCs w:val="20"/>
        </w:rPr>
        <w:t>15.01.2014</w:t>
      </w:r>
      <w:proofErr w:type="gramEnd"/>
      <w:r>
        <w:rPr>
          <w:sz w:val="20"/>
          <w:szCs w:val="20"/>
        </w:rPr>
        <w:t>.</w:t>
      </w:r>
    </w:p>
    <w:p w:rsidR="00571B84" w:rsidRDefault="00571B84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Rapporter på TDI og leiested må prioriteres, en skikkelig kravspesifikasjon må utarbeides i samarbeid med enhetene. I tillegg må håndtering av TDI og leiested tas en runde i direktørnettverket for å finne en standardisert måte å gjøre det på.</w:t>
      </w:r>
    </w:p>
    <w:p w:rsidR="00571B84" w:rsidRDefault="00571B84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571B84" w:rsidRDefault="00571B84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orienterte kort om avslutningen av arbeidsgruppe 3 – detaljerte lønnstransaksjoner.</w:t>
      </w:r>
    </w:p>
    <w:p w:rsidR="00E968BC" w:rsidRPr="00571B84" w:rsidRDefault="00CA195A" w:rsidP="00571B84">
      <w:pPr>
        <w:pStyle w:val="NormalWeb"/>
        <w:numPr>
          <w:ilvl w:val="0"/>
          <w:numId w:val="46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Arbeidsgruppen avsluttes, har levert</w:t>
      </w:r>
    </w:p>
    <w:p w:rsidR="00E968BC" w:rsidRPr="00571B84" w:rsidRDefault="00CA195A" w:rsidP="00571B84">
      <w:pPr>
        <w:pStyle w:val="NormalWeb"/>
        <w:numPr>
          <w:ilvl w:val="1"/>
          <w:numId w:val="46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Detaljerte transaksjoner satt i produksjon</w:t>
      </w:r>
    </w:p>
    <w:p w:rsidR="00E968BC" w:rsidRPr="00571B84" w:rsidRDefault="00CA195A" w:rsidP="00571B84">
      <w:pPr>
        <w:pStyle w:val="NormalWeb"/>
        <w:numPr>
          <w:ilvl w:val="1"/>
          <w:numId w:val="46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Anonymisering manuelt korrigert i 2013</w:t>
      </w:r>
    </w:p>
    <w:p w:rsidR="00E968BC" w:rsidRPr="00571B84" w:rsidRDefault="00CA195A" w:rsidP="00571B84">
      <w:pPr>
        <w:pStyle w:val="NormalWeb"/>
        <w:numPr>
          <w:ilvl w:val="1"/>
          <w:numId w:val="46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 xml:space="preserve">Rutine for videre </w:t>
      </w:r>
      <w:r w:rsidR="00AC3137">
        <w:rPr>
          <w:sz w:val="20"/>
          <w:szCs w:val="20"/>
        </w:rPr>
        <w:t xml:space="preserve">manuell </w:t>
      </w:r>
      <w:r w:rsidRPr="00571B84">
        <w:rPr>
          <w:sz w:val="20"/>
          <w:szCs w:val="20"/>
        </w:rPr>
        <w:t>håndtering i 2014 godkjent</w:t>
      </w:r>
    </w:p>
    <w:p w:rsidR="00E968BC" w:rsidRPr="00571B84" w:rsidRDefault="00AC3137" w:rsidP="00571B84">
      <w:pPr>
        <w:pStyle w:val="NormalWeb"/>
        <w:numPr>
          <w:ilvl w:val="2"/>
          <w:numId w:val="46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Godkjent</w:t>
      </w:r>
      <w:r w:rsidR="00CA195A" w:rsidRPr="00571B84">
        <w:rPr>
          <w:sz w:val="20"/>
          <w:szCs w:val="20"/>
        </w:rPr>
        <w:t xml:space="preserve"> av </w:t>
      </w:r>
      <w:r>
        <w:rPr>
          <w:sz w:val="20"/>
          <w:szCs w:val="20"/>
        </w:rPr>
        <w:t>systemeier</w:t>
      </w:r>
      <w:r w:rsidR="00CA195A" w:rsidRPr="00571B84">
        <w:rPr>
          <w:sz w:val="20"/>
          <w:szCs w:val="20"/>
        </w:rPr>
        <w:t>, regnskapssjef og lønningssjef, og største bruker (Psykologisk institutt)</w:t>
      </w:r>
    </w:p>
    <w:p w:rsidR="00E968BC" w:rsidRPr="00571B84" w:rsidRDefault="00CA195A" w:rsidP="00571B84">
      <w:pPr>
        <w:pStyle w:val="NormalWeb"/>
        <w:numPr>
          <w:ilvl w:val="1"/>
          <w:numId w:val="46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Iverksettes i 2014 i linjen</w:t>
      </w:r>
    </w:p>
    <w:p w:rsidR="00E968BC" w:rsidRPr="00571B84" w:rsidRDefault="00CA195A" w:rsidP="00571B84">
      <w:pPr>
        <w:pStyle w:val="NormalWeb"/>
        <w:numPr>
          <w:ilvl w:val="2"/>
          <w:numId w:val="46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Informasjon til alle enheter i januar</w:t>
      </w:r>
    </w:p>
    <w:p w:rsidR="00571B84" w:rsidRPr="00571B84" w:rsidRDefault="00571B84" w:rsidP="00571B84">
      <w:pPr>
        <w:pStyle w:val="NormalWeb"/>
        <w:spacing w:before="45" w:beforeAutospacing="0" w:after="0" w:afterAutospacing="0"/>
        <w:rPr>
          <w:b/>
          <w:sz w:val="20"/>
          <w:szCs w:val="20"/>
        </w:rPr>
      </w:pPr>
      <w:r w:rsidRPr="002F350F">
        <w:rPr>
          <w:b/>
          <w:sz w:val="20"/>
          <w:szCs w:val="20"/>
        </w:rPr>
        <w:t>Fra diskusjonen</w:t>
      </w:r>
      <w:r w:rsidRPr="00571B84">
        <w:rPr>
          <w:b/>
          <w:sz w:val="20"/>
          <w:szCs w:val="20"/>
        </w:rPr>
        <w:t>:</w:t>
      </w:r>
    </w:p>
    <w:p w:rsidR="00571B84" w:rsidRDefault="00571B84" w:rsidP="00571B84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Plangruppen var fornøyd med at arbeidet endelig var sluttført.</w:t>
      </w:r>
    </w:p>
    <w:p w:rsidR="00291A0E" w:rsidRDefault="00291A0E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Katinka orienterte om status </w:t>
      </w:r>
      <w:r w:rsidR="005D78C9">
        <w:rPr>
          <w:sz w:val="20"/>
          <w:szCs w:val="20"/>
        </w:rPr>
        <w:t>på arbeidet med</w:t>
      </w:r>
      <w:r>
        <w:rPr>
          <w:sz w:val="20"/>
          <w:szCs w:val="20"/>
        </w:rPr>
        <w:t xml:space="preserve"> </w:t>
      </w:r>
      <w:r w:rsidR="005D78C9">
        <w:rPr>
          <w:sz w:val="20"/>
          <w:szCs w:val="20"/>
        </w:rPr>
        <w:t>kontraktene</w:t>
      </w:r>
      <w:r>
        <w:rPr>
          <w:sz w:val="20"/>
          <w:szCs w:val="20"/>
        </w:rPr>
        <w:t xml:space="preserve">. </w:t>
      </w:r>
    </w:p>
    <w:p w:rsidR="00E968BC" w:rsidRPr="00DA4648" w:rsidRDefault="00CA195A" w:rsidP="00DA4648">
      <w:pPr>
        <w:pStyle w:val="NormalWeb"/>
        <w:numPr>
          <w:ilvl w:val="0"/>
          <w:numId w:val="47"/>
        </w:numPr>
        <w:spacing w:before="45"/>
        <w:rPr>
          <w:sz w:val="20"/>
          <w:szCs w:val="20"/>
        </w:rPr>
      </w:pPr>
      <w:r w:rsidRPr="00DA4648">
        <w:rPr>
          <w:sz w:val="20"/>
          <w:szCs w:val="20"/>
        </w:rPr>
        <w:t>Trinn 1 (jan-februar 2014):</w:t>
      </w:r>
    </w:p>
    <w:p w:rsidR="00E968BC" w:rsidRPr="00DA4648" w:rsidRDefault="00CA195A" w:rsidP="00DA4648">
      <w:pPr>
        <w:pStyle w:val="NormalWeb"/>
        <w:numPr>
          <w:ilvl w:val="1"/>
          <w:numId w:val="47"/>
        </w:numPr>
        <w:spacing w:before="45"/>
        <w:rPr>
          <w:sz w:val="20"/>
          <w:szCs w:val="20"/>
        </w:rPr>
      </w:pPr>
      <w:r w:rsidRPr="00DA4648">
        <w:rPr>
          <w:sz w:val="20"/>
          <w:szCs w:val="20"/>
        </w:rPr>
        <w:t xml:space="preserve">Tilpasse/videreutvikle </w:t>
      </w:r>
      <w:r w:rsidR="005D78C9" w:rsidRPr="00DA4648">
        <w:rPr>
          <w:sz w:val="20"/>
          <w:szCs w:val="20"/>
        </w:rPr>
        <w:t>WEB basert</w:t>
      </w:r>
      <w:r w:rsidRPr="00DA4648">
        <w:rPr>
          <w:sz w:val="20"/>
          <w:szCs w:val="20"/>
        </w:rPr>
        <w:t xml:space="preserve"> informasjon vedrør</w:t>
      </w:r>
      <w:r w:rsidR="005D78C9">
        <w:rPr>
          <w:sz w:val="20"/>
          <w:szCs w:val="20"/>
        </w:rPr>
        <w:t xml:space="preserve">ende kontrakter slik at den er </w:t>
      </w:r>
      <w:r w:rsidRPr="00DA4648">
        <w:rPr>
          <w:sz w:val="20"/>
          <w:szCs w:val="20"/>
        </w:rPr>
        <w:t>enda bedre tilpasset prosjektleder og prosjekteiers behov</w:t>
      </w:r>
    </w:p>
    <w:p w:rsidR="00E968BC" w:rsidRPr="00DA4648" w:rsidRDefault="00CA195A" w:rsidP="00DA4648">
      <w:pPr>
        <w:pStyle w:val="NormalWeb"/>
        <w:numPr>
          <w:ilvl w:val="2"/>
          <w:numId w:val="47"/>
        </w:numPr>
        <w:spacing w:before="45"/>
        <w:rPr>
          <w:sz w:val="20"/>
          <w:szCs w:val="20"/>
        </w:rPr>
      </w:pPr>
      <w:proofErr w:type="gramStart"/>
      <w:r w:rsidRPr="00DA4648">
        <w:rPr>
          <w:sz w:val="20"/>
          <w:szCs w:val="20"/>
        </w:rPr>
        <w:t xml:space="preserve">Juristene ved FA og USIT lager i samarbeid </w:t>
      </w:r>
      <w:r w:rsidR="00DA4648">
        <w:rPr>
          <w:sz w:val="20"/>
          <w:szCs w:val="20"/>
        </w:rPr>
        <w:t xml:space="preserve">et </w:t>
      </w:r>
      <w:r w:rsidRPr="00DA4648">
        <w:rPr>
          <w:sz w:val="20"/>
          <w:szCs w:val="20"/>
        </w:rPr>
        <w:t>utkast til 'grafisk veiledning' for valg av type kontrakt og 'skjema'</w:t>
      </w:r>
      <w:proofErr w:type="gramEnd"/>
      <w:r w:rsidRPr="00DA4648">
        <w:rPr>
          <w:sz w:val="20"/>
          <w:szCs w:val="20"/>
        </w:rPr>
        <w:t xml:space="preserve"> for utvalgte standardmaler</w:t>
      </w:r>
    </w:p>
    <w:p w:rsidR="00E968BC" w:rsidRPr="00DA4648" w:rsidRDefault="00CA195A" w:rsidP="00DA4648">
      <w:pPr>
        <w:pStyle w:val="NormalWeb"/>
        <w:numPr>
          <w:ilvl w:val="2"/>
          <w:numId w:val="47"/>
        </w:numPr>
        <w:spacing w:before="45"/>
        <w:rPr>
          <w:sz w:val="20"/>
          <w:szCs w:val="20"/>
        </w:rPr>
      </w:pPr>
      <w:r w:rsidRPr="00DA4648">
        <w:rPr>
          <w:sz w:val="20"/>
          <w:szCs w:val="20"/>
        </w:rPr>
        <w:t>Juristene ved FA lager utkast til justert informasjon på web ang kontrakter som er tilpasset utkast til grafisk veiledning og skjema</w:t>
      </w:r>
    </w:p>
    <w:p w:rsidR="00FE586E" w:rsidRDefault="00FE586E" w:rsidP="00082880">
      <w:pPr>
        <w:pStyle w:val="NormalWeb"/>
        <w:spacing w:before="45" w:beforeAutospacing="0" w:after="0" w:afterAutospacing="0"/>
        <w:rPr>
          <w:b/>
          <w:sz w:val="20"/>
          <w:szCs w:val="20"/>
        </w:rPr>
      </w:pPr>
    </w:p>
    <w:p w:rsidR="00DA4648" w:rsidRPr="005D78C9" w:rsidRDefault="00DA4648" w:rsidP="00082880">
      <w:pPr>
        <w:pStyle w:val="NormalWeb"/>
        <w:spacing w:before="45" w:beforeAutospacing="0" w:after="0" w:afterAutospacing="0"/>
        <w:rPr>
          <w:b/>
          <w:sz w:val="20"/>
          <w:szCs w:val="20"/>
        </w:rPr>
      </w:pPr>
      <w:bookmarkStart w:id="0" w:name="_GoBack"/>
      <w:bookmarkEnd w:id="0"/>
      <w:r w:rsidRPr="005D78C9">
        <w:rPr>
          <w:b/>
          <w:sz w:val="20"/>
          <w:szCs w:val="20"/>
        </w:rPr>
        <w:lastRenderedPageBreak/>
        <w:t>Fra diskusjonen: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kontakter USIT for å få på plass ressurser fra teknisk side.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5D78C9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Vebjørn orienterte om oppstarten av arbeidsgruppe 5. Arbeidsgruppe</w:t>
      </w:r>
      <w:r w:rsidR="00AA4A34">
        <w:rPr>
          <w:sz w:val="20"/>
          <w:szCs w:val="20"/>
        </w:rPr>
        <w:t xml:space="preserve">n har hatt sine første møter. </w:t>
      </w:r>
      <w:r w:rsidR="005D78C9">
        <w:rPr>
          <w:sz w:val="20"/>
          <w:szCs w:val="20"/>
        </w:rPr>
        <w:t xml:space="preserve">Det </w:t>
      </w:r>
      <w:r w:rsidR="00AA4A34">
        <w:rPr>
          <w:sz w:val="20"/>
          <w:szCs w:val="20"/>
        </w:rPr>
        <w:t xml:space="preserve">har </w:t>
      </w:r>
      <w:r w:rsidR="005D78C9">
        <w:rPr>
          <w:sz w:val="20"/>
          <w:szCs w:val="20"/>
        </w:rPr>
        <w:t>ikke kommet noen</w:t>
      </w:r>
      <w:r w:rsidR="00AA4A34">
        <w:rPr>
          <w:sz w:val="20"/>
          <w:szCs w:val="20"/>
        </w:rPr>
        <w:t xml:space="preserve"> innvendinger mot mandatet </w:t>
      </w:r>
      <w:r w:rsidR="005D78C9">
        <w:rPr>
          <w:sz w:val="20"/>
          <w:szCs w:val="20"/>
        </w:rPr>
        <w:t>så arbeidsgruppen jobber videre innenfor det opprinnelige mandatet</w:t>
      </w:r>
      <w:r w:rsidR="00AA4A34">
        <w:rPr>
          <w:sz w:val="20"/>
          <w:szCs w:val="20"/>
        </w:rPr>
        <w:t xml:space="preserve">. </w:t>
      </w:r>
    </w:p>
    <w:p w:rsidR="00DA4648" w:rsidRDefault="00AA4A34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Det planlegges å gjennomføre presentasjoner av UHN systemet som benyttes på OD, samt at SINTEF skal inviteres for å presentere sin løsning.</w:t>
      </w:r>
    </w:p>
    <w:p w:rsidR="00AA4A34" w:rsidRDefault="00AA4A34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Plangruppen tok statusrapporteringen til etterretning.</w:t>
      </w:r>
    </w:p>
    <w:p w:rsidR="00A43357" w:rsidRDefault="00A43357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 xml:space="preserve">Sak 3: </w:t>
      </w:r>
      <w:r w:rsidR="00BE1ABA">
        <w:rPr>
          <w:rFonts w:eastAsia="Calibri"/>
          <w:b/>
          <w:sz w:val="20"/>
          <w:szCs w:val="20"/>
        </w:rPr>
        <w:t>Veien videre</w:t>
      </w:r>
    </w:p>
    <w:p w:rsidR="004516C2" w:rsidRDefault="00AA4A34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Knut gikk kort gjennom hovedpunktene i notatet han har skrevet til møtet med forskningsdekanene den 7. januar 2014.</w:t>
      </w:r>
      <w:r w:rsidR="00A54606">
        <w:rPr>
          <w:sz w:val="20"/>
          <w:szCs w:val="20"/>
        </w:rPr>
        <w:t xml:space="preserve"> Forskningsdekanene skal i møtet redegjøre for organiseringen av forskerstøtten ved sitt fakultet og gi innspill til veien videre. Knut ønsket plangruppens tilbakemelding på notatet.</w:t>
      </w:r>
    </w:p>
    <w:p w:rsidR="00A54606" w:rsidRPr="005D78C9" w:rsidRDefault="00A54606" w:rsidP="001136F6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5D78C9">
        <w:rPr>
          <w:b/>
          <w:sz w:val="20"/>
          <w:szCs w:val="20"/>
        </w:rPr>
        <w:t>Fra diskusjonen:</w:t>
      </w:r>
    </w:p>
    <w:p w:rsidR="00A54606" w:rsidRDefault="00A54606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Plangruppen mente dokumentet var bra, det ga en god beskrivelse av området og utfordringene i tiden fremover. Plangruppen ga en del innspill på korrigeringer i dokumentet, Knut innarbeider disse i dokumentet før det sendes til forskningsdekanene</w:t>
      </w:r>
      <w:r w:rsidR="005D78C9">
        <w:rPr>
          <w:sz w:val="20"/>
          <w:szCs w:val="20"/>
        </w:rPr>
        <w:t xml:space="preserve"> i forkant av møtet</w:t>
      </w:r>
      <w:r>
        <w:rPr>
          <w:sz w:val="20"/>
          <w:szCs w:val="20"/>
        </w:rPr>
        <w:t>.</w:t>
      </w:r>
    </w:p>
    <w:p w:rsidR="00291A0E" w:rsidRPr="006715E4" w:rsidRDefault="00291A0E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D77D07" w:rsidRDefault="005D78C9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</w:t>
      </w:r>
      <w:r w:rsidR="00D77D07">
        <w:rPr>
          <w:rFonts w:eastAsia="Calibri"/>
          <w:b/>
          <w:sz w:val="20"/>
          <w:szCs w:val="20"/>
        </w:rPr>
        <w:t xml:space="preserve">4. </w:t>
      </w:r>
      <w:r>
        <w:rPr>
          <w:rFonts w:eastAsia="Calibri"/>
          <w:b/>
          <w:sz w:val="20"/>
          <w:szCs w:val="20"/>
        </w:rPr>
        <w:t>Møteplan 2014</w:t>
      </w:r>
    </w:p>
    <w:p w:rsidR="00353FF0" w:rsidRDefault="00AA4A34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Jan viste et førsteutkast til m</w:t>
      </w:r>
      <w:r w:rsidR="00BE1ABA">
        <w:rPr>
          <w:sz w:val="20"/>
          <w:szCs w:val="20"/>
        </w:rPr>
        <w:t>øteplan for 2014</w:t>
      </w:r>
      <w:r w:rsidR="00A54606">
        <w:rPr>
          <w:sz w:val="20"/>
          <w:szCs w:val="20"/>
        </w:rPr>
        <w:t xml:space="preserve">. Planen må justeres noe, </w:t>
      </w:r>
      <w:proofErr w:type="spellStart"/>
      <w:r w:rsidR="00A54606">
        <w:rPr>
          <w:sz w:val="20"/>
          <w:szCs w:val="20"/>
        </w:rPr>
        <w:t>bl.annet</w:t>
      </w:r>
      <w:proofErr w:type="spellEnd"/>
      <w:r w:rsidR="00A54606">
        <w:rPr>
          <w:sz w:val="20"/>
          <w:szCs w:val="20"/>
        </w:rPr>
        <w:t xml:space="preserve"> pga møtekollisjoner med møter i Strategisk koordineringsutvalg. Jan sjekker og sender invitasjoner til plangruppemøter frem til sommeren 2014 i Notes.</w:t>
      </w:r>
    </w:p>
    <w:p w:rsidR="00353FF0" w:rsidRPr="005D78C9" w:rsidRDefault="005D78C9" w:rsidP="005D78C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5D78C9">
        <w:rPr>
          <w:rFonts w:eastAsia="Calibri"/>
          <w:b/>
          <w:sz w:val="20"/>
          <w:szCs w:val="20"/>
        </w:rPr>
        <w:t xml:space="preserve">Sak 5: </w:t>
      </w:r>
      <w:r>
        <w:rPr>
          <w:rFonts w:eastAsia="Calibri"/>
          <w:b/>
          <w:sz w:val="20"/>
          <w:szCs w:val="20"/>
        </w:rPr>
        <w:t>Eventuelt</w:t>
      </w:r>
    </w:p>
    <w:p w:rsidR="005D78C9" w:rsidRDefault="005D78C9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Ingen saker under eventuelt</w:t>
      </w:r>
    </w:p>
    <w:p w:rsidR="005D78C9" w:rsidRDefault="005D78C9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</w:t>
      </w:r>
      <w:r w:rsidR="005D78C9">
        <w:rPr>
          <w:sz w:val="20"/>
          <w:szCs w:val="20"/>
        </w:rPr>
        <w:t xml:space="preserve">satt til </w:t>
      </w:r>
      <w:r w:rsidR="005C093F">
        <w:rPr>
          <w:sz w:val="20"/>
          <w:szCs w:val="20"/>
        </w:rPr>
        <w:t>2</w:t>
      </w:r>
      <w:r w:rsidR="00291A0E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AA4A34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AA4A34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</w:t>
      </w:r>
      <w:r w:rsidR="00AA4A34">
        <w:rPr>
          <w:sz w:val="20"/>
          <w:szCs w:val="20"/>
        </w:rPr>
        <w:t>15</w:t>
      </w:r>
      <w:r>
        <w:rPr>
          <w:sz w:val="20"/>
          <w:szCs w:val="20"/>
        </w:rPr>
        <w:t xml:space="preserve">:00 – </w:t>
      </w:r>
      <w:r w:rsidR="00291A0E">
        <w:rPr>
          <w:sz w:val="20"/>
          <w:szCs w:val="20"/>
        </w:rPr>
        <w:t>1</w:t>
      </w:r>
      <w:r w:rsidR="00AA4A34">
        <w:rPr>
          <w:sz w:val="20"/>
          <w:szCs w:val="20"/>
        </w:rPr>
        <w:t>6</w:t>
      </w:r>
      <w:r w:rsidR="00291A0E">
        <w:rPr>
          <w:sz w:val="20"/>
          <w:szCs w:val="20"/>
        </w:rPr>
        <w:t>:</w:t>
      </w:r>
      <w:r w:rsidR="00AA4A34">
        <w:rPr>
          <w:sz w:val="20"/>
          <w:szCs w:val="20"/>
        </w:rPr>
        <w:t>3</w:t>
      </w:r>
      <w:r w:rsidR="00291A0E">
        <w:rPr>
          <w:sz w:val="20"/>
          <w:szCs w:val="20"/>
        </w:rPr>
        <w:t>0</w:t>
      </w:r>
      <w:r>
        <w:rPr>
          <w:sz w:val="20"/>
          <w:szCs w:val="20"/>
        </w:rPr>
        <w:t xml:space="preserve"> (</w:t>
      </w:r>
      <w:r w:rsidR="00291A0E">
        <w:rPr>
          <w:sz w:val="20"/>
          <w:szCs w:val="20"/>
        </w:rPr>
        <w:t xml:space="preserve">Kollegierommet, 10. </w:t>
      </w:r>
      <w:proofErr w:type="spellStart"/>
      <w:r w:rsidR="00291A0E">
        <w:rPr>
          <w:sz w:val="20"/>
          <w:szCs w:val="20"/>
        </w:rPr>
        <w:t>etg</w:t>
      </w:r>
      <w:proofErr w:type="spellEnd"/>
      <w:r w:rsidR="00291A0E">
        <w:rPr>
          <w:sz w:val="20"/>
          <w:szCs w:val="20"/>
        </w:rPr>
        <w:t xml:space="preserve"> Lucy Smiths</w:t>
      </w:r>
      <w:r w:rsidR="005C093F">
        <w:rPr>
          <w:sz w:val="20"/>
          <w:szCs w:val="20"/>
        </w:rPr>
        <w:t xml:space="preserve"> hus</w:t>
      </w:r>
      <w:r w:rsidR="001B39AB">
        <w:rPr>
          <w:sz w:val="20"/>
          <w:szCs w:val="20"/>
        </w:rPr>
        <w:t>)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Oslo </w:t>
      </w:r>
      <w:proofErr w:type="gramStart"/>
      <w:r w:rsidR="00A43357">
        <w:rPr>
          <w:sz w:val="20"/>
          <w:szCs w:val="20"/>
        </w:rPr>
        <w:t>07.01.2014</w:t>
      </w:r>
      <w:proofErr w:type="gramEnd"/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FE586E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51"/>
    <w:multiLevelType w:val="hybridMultilevel"/>
    <w:tmpl w:val="0F7C69D2"/>
    <w:lvl w:ilvl="0" w:tplc="92823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16"/>
    <w:multiLevelType w:val="hybridMultilevel"/>
    <w:tmpl w:val="DB42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1A9"/>
    <w:multiLevelType w:val="multilevel"/>
    <w:tmpl w:val="07F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B9C"/>
    <w:multiLevelType w:val="hybridMultilevel"/>
    <w:tmpl w:val="1DC0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4458"/>
    <w:multiLevelType w:val="hybridMultilevel"/>
    <w:tmpl w:val="36A83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FDC"/>
    <w:multiLevelType w:val="hybridMultilevel"/>
    <w:tmpl w:val="C78AA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094B"/>
    <w:multiLevelType w:val="hybridMultilevel"/>
    <w:tmpl w:val="53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7A82"/>
    <w:multiLevelType w:val="hybridMultilevel"/>
    <w:tmpl w:val="1DAA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45F67"/>
    <w:multiLevelType w:val="hybridMultilevel"/>
    <w:tmpl w:val="733AF2A2"/>
    <w:lvl w:ilvl="0" w:tplc="EB42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8DA4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8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8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CE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6A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E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8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F809CC"/>
    <w:multiLevelType w:val="multilevel"/>
    <w:tmpl w:val="F56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602C"/>
    <w:multiLevelType w:val="hybridMultilevel"/>
    <w:tmpl w:val="85245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F4947"/>
    <w:multiLevelType w:val="hybridMultilevel"/>
    <w:tmpl w:val="E3F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E55D1"/>
    <w:multiLevelType w:val="hybridMultilevel"/>
    <w:tmpl w:val="EA2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7083"/>
    <w:multiLevelType w:val="hybridMultilevel"/>
    <w:tmpl w:val="9FF04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9AC"/>
    <w:multiLevelType w:val="hybridMultilevel"/>
    <w:tmpl w:val="086ED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B7D58"/>
    <w:multiLevelType w:val="hybridMultilevel"/>
    <w:tmpl w:val="3A868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795"/>
    <w:multiLevelType w:val="hybridMultilevel"/>
    <w:tmpl w:val="6ECAC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F6FB3"/>
    <w:multiLevelType w:val="hybridMultilevel"/>
    <w:tmpl w:val="1020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84636"/>
    <w:multiLevelType w:val="hybridMultilevel"/>
    <w:tmpl w:val="6D783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54DA8"/>
    <w:multiLevelType w:val="hybridMultilevel"/>
    <w:tmpl w:val="BA247A74"/>
    <w:lvl w:ilvl="0" w:tplc="19A8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AFABC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F916">
      <w:start w:val="6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AE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8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8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4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0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4631E2"/>
    <w:multiLevelType w:val="hybridMultilevel"/>
    <w:tmpl w:val="86001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6E6C"/>
    <w:multiLevelType w:val="hybridMultilevel"/>
    <w:tmpl w:val="7B2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00E7E"/>
    <w:multiLevelType w:val="hybridMultilevel"/>
    <w:tmpl w:val="53404E5C"/>
    <w:lvl w:ilvl="0" w:tplc="B1D6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6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8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4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2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0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E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E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0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7572550"/>
    <w:multiLevelType w:val="hybridMultilevel"/>
    <w:tmpl w:val="57EA00AE"/>
    <w:lvl w:ilvl="0" w:tplc="867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C70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C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A5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81BCA"/>
    <w:multiLevelType w:val="hybridMultilevel"/>
    <w:tmpl w:val="9B3E4284"/>
    <w:lvl w:ilvl="0" w:tplc="17A0A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678D2">
      <w:start w:val="6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8C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4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6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02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C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6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207E00"/>
    <w:multiLevelType w:val="hybridMultilevel"/>
    <w:tmpl w:val="8118F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927FE"/>
    <w:multiLevelType w:val="hybridMultilevel"/>
    <w:tmpl w:val="07081FBC"/>
    <w:lvl w:ilvl="0" w:tplc="BF6E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C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4F022A"/>
    <w:multiLevelType w:val="hybridMultilevel"/>
    <w:tmpl w:val="5DEA5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C73D1"/>
    <w:multiLevelType w:val="hybridMultilevel"/>
    <w:tmpl w:val="4B6A98F4"/>
    <w:lvl w:ilvl="0" w:tplc="2DE87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2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FEB0">
      <w:numFmt w:val="none"/>
      <w:lvlText w:val=""/>
      <w:lvlJc w:val="left"/>
      <w:pPr>
        <w:tabs>
          <w:tab w:val="num" w:pos="360"/>
        </w:tabs>
      </w:pPr>
    </w:lvl>
    <w:lvl w:ilvl="3" w:tplc="44549F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C6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6A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279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6BC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D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0D7A09"/>
    <w:multiLevelType w:val="hybridMultilevel"/>
    <w:tmpl w:val="F7ECC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C34FC"/>
    <w:multiLevelType w:val="hybridMultilevel"/>
    <w:tmpl w:val="B6D2497A"/>
    <w:lvl w:ilvl="0" w:tplc="356A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C5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6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2B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C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C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A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91C3D9C"/>
    <w:multiLevelType w:val="hybridMultilevel"/>
    <w:tmpl w:val="B41C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55E9E"/>
    <w:multiLevelType w:val="multilevel"/>
    <w:tmpl w:val="4E1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B0C1B"/>
    <w:multiLevelType w:val="hybridMultilevel"/>
    <w:tmpl w:val="0D143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64725"/>
    <w:multiLevelType w:val="hybridMultilevel"/>
    <w:tmpl w:val="102CD72A"/>
    <w:lvl w:ilvl="0" w:tplc="1C9E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89642">
      <w:start w:val="1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E344">
      <w:start w:val="14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E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FE643DA"/>
    <w:multiLevelType w:val="hybridMultilevel"/>
    <w:tmpl w:val="A8EE4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A1FA1"/>
    <w:multiLevelType w:val="hybridMultilevel"/>
    <w:tmpl w:val="183866E6"/>
    <w:lvl w:ilvl="0" w:tplc="F8A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E9A26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72A1597"/>
    <w:multiLevelType w:val="hybridMultilevel"/>
    <w:tmpl w:val="E7065992"/>
    <w:lvl w:ilvl="0" w:tplc="8CE2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B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C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E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8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7B0213D"/>
    <w:multiLevelType w:val="hybridMultilevel"/>
    <w:tmpl w:val="CF9A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3703D"/>
    <w:multiLevelType w:val="multilevel"/>
    <w:tmpl w:val="2D0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44E03"/>
    <w:multiLevelType w:val="hybridMultilevel"/>
    <w:tmpl w:val="3E1AD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D5581"/>
    <w:multiLevelType w:val="hybridMultilevel"/>
    <w:tmpl w:val="57C4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97D7E"/>
    <w:multiLevelType w:val="hybridMultilevel"/>
    <w:tmpl w:val="5F0CEA02"/>
    <w:lvl w:ilvl="0" w:tplc="0AE6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A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4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C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4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4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89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6A31B00"/>
    <w:multiLevelType w:val="multilevel"/>
    <w:tmpl w:val="13C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842697"/>
    <w:multiLevelType w:val="hybridMultilevel"/>
    <w:tmpl w:val="6E427D38"/>
    <w:lvl w:ilvl="0" w:tplc="67EE8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0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4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2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1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F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9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86538C"/>
    <w:multiLevelType w:val="multilevel"/>
    <w:tmpl w:val="D3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051F0"/>
    <w:multiLevelType w:val="hybridMultilevel"/>
    <w:tmpl w:val="AF08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8"/>
  </w:num>
  <w:num w:numId="5">
    <w:abstractNumId w:val="43"/>
  </w:num>
  <w:num w:numId="6">
    <w:abstractNumId w:val="45"/>
  </w:num>
  <w:num w:numId="7">
    <w:abstractNumId w:val="39"/>
  </w:num>
  <w:num w:numId="8">
    <w:abstractNumId w:val="16"/>
  </w:num>
  <w:num w:numId="9">
    <w:abstractNumId w:val="7"/>
  </w:num>
  <w:num w:numId="10">
    <w:abstractNumId w:val="4"/>
  </w:num>
  <w:num w:numId="11">
    <w:abstractNumId w:val="29"/>
  </w:num>
  <w:num w:numId="12">
    <w:abstractNumId w:val="6"/>
  </w:num>
  <w:num w:numId="13">
    <w:abstractNumId w:val="31"/>
  </w:num>
  <w:num w:numId="14">
    <w:abstractNumId w:val="21"/>
  </w:num>
  <w:num w:numId="15">
    <w:abstractNumId w:val="2"/>
  </w:num>
  <w:num w:numId="16">
    <w:abstractNumId w:val="14"/>
  </w:num>
  <w:num w:numId="17">
    <w:abstractNumId w:val="36"/>
  </w:num>
  <w:num w:numId="18">
    <w:abstractNumId w:val="17"/>
  </w:num>
  <w:num w:numId="19">
    <w:abstractNumId w:val="11"/>
  </w:num>
  <w:num w:numId="20">
    <w:abstractNumId w:val="5"/>
  </w:num>
  <w:num w:numId="21">
    <w:abstractNumId w:val="41"/>
  </w:num>
  <w:num w:numId="22">
    <w:abstractNumId w:val="35"/>
  </w:num>
  <w:num w:numId="23">
    <w:abstractNumId w:val="20"/>
  </w:num>
  <w:num w:numId="24">
    <w:abstractNumId w:val="12"/>
  </w:num>
  <w:num w:numId="25">
    <w:abstractNumId w:val="46"/>
  </w:num>
  <w:num w:numId="26">
    <w:abstractNumId w:val="23"/>
  </w:num>
  <w:num w:numId="27">
    <w:abstractNumId w:val="10"/>
  </w:num>
  <w:num w:numId="28">
    <w:abstractNumId w:val="27"/>
  </w:num>
  <w:num w:numId="29">
    <w:abstractNumId w:val="25"/>
  </w:num>
  <w:num w:numId="30">
    <w:abstractNumId w:val="44"/>
  </w:num>
  <w:num w:numId="31">
    <w:abstractNumId w:val="3"/>
  </w:num>
  <w:num w:numId="32">
    <w:abstractNumId w:val="13"/>
  </w:num>
  <w:num w:numId="33">
    <w:abstractNumId w:val="28"/>
  </w:num>
  <w:num w:numId="34">
    <w:abstractNumId w:val="37"/>
  </w:num>
  <w:num w:numId="35">
    <w:abstractNumId w:val="40"/>
  </w:num>
  <w:num w:numId="36">
    <w:abstractNumId w:val="0"/>
  </w:num>
  <w:num w:numId="37">
    <w:abstractNumId w:val="9"/>
  </w:num>
  <w:num w:numId="38">
    <w:abstractNumId w:val="32"/>
  </w:num>
  <w:num w:numId="39">
    <w:abstractNumId w:val="30"/>
  </w:num>
  <w:num w:numId="40">
    <w:abstractNumId w:val="42"/>
  </w:num>
  <w:num w:numId="41">
    <w:abstractNumId w:val="26"/>
  </w:num>
  <w:num w:numId="42">
    <w:abstractNumId w:val="22"/>
  </w:num>
  <w:num w:numId="43">
    <w:abstractNumId w:val="33"/>
  </w:num>
  <w:num w:numId="44">
    <w:abstractNumId w:val="24"/>
  </w:num>
  <w:num w:numId="45">
    <w:abstractNumId w:val="8"/>
  </w:num>
  <w:num w:numId="46">
    <w:abstractNumId w:val="19"/>
  </w:num>
  <w:num w:numId="47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77809"/>
    <w:rsid w:val="00082880"/>
    <w:rsid w:val="000838D4"/>
    <w:rsid w:val="0009290A"/>
    <w:rsid w:val="00094FD0"/>
    <w:rsid w:val="000B2CE1"/>
    <w:rsid w:val="000C39B3"/>
    <w:rsid w:val="000C5ED5"/>
    <w:rsid w:val="000E09FB"/>
    <w:rsid w:val="000E66F6"/>
    <w:rsid w:val="000F5AA4"/>
    <w:rsid w:val="001111F1"/>
    <w:rsid w:val="001136F6"/>
    <w:rsid w:val="00121A68"/>
    <w:rsid w:val="00147EC9"/>
    <w:rsid w:val="001546FC"/>
    <w:rsid w:val="001573EA"/>
    <w:rsid w:val="00162C8C"/>
    <w:rsid w:val="001639F8"/>
    <w:rsid w:val="00164712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F2CDA"/>
    <w:rsid w:val="001F3C52"/>
    <w:rsid w:val="001F6C9A"/>
    <w:rsid w:val="00201362"/>
    <w:rsid w:val="00202A26"/>
    <w:rsid w:val="00203485"/>
    <w:rsid w:val="00203BE7"/>
    <w:rsid w:val="00204F25"/>
    <w:rsid w:val="0020706A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1A0E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450F"/>
    <w:rsid w:val="002B4591"/>
    <w:rsid w:val="002C0398"/>
    <w:rsid w:val="002C1BB8"/>
    <w:rsid w:val="002E1668"/>
    <w:rsid w:val="002E52AC"/>
    <w:rsid w:val="002F350F"/>
    <w:rsid w:val="002F4F99"/>
    <w:rsid w:val="003157B3"/>
    <w:rsid w:val="00317126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573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5BBD"/>
    <w:rsid w:val="0051610A"/>
    <w:rsid w:val="005245DB"/>
    <w:rsid w:val="00525712"/>
    <w:rsid w:val="00534086"/>
    <w:rsid w:val="0053482F"/>
    <w:rsid w:val="005373A5"/>
    <w:rsid w:val="00537F06"/>
    <w:rsid w:val="005470B6"/>
    <w:rsid w:val="00550160"/>
    <w:rsid w:val="00555487"/>
    <w:rsid w:val="00556ECF"/>
    <w:rsid w:val="005669BB"/>
    <w:rsid w:val="00571B84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D78C9"/>
    <w:rsid w:val="005E0D18"/>
    <w:rsid w:val="005F24A8"/>
    <w:rsid w:val="005F6C42"/>
    <w:rsid w:val="005F71A0"/>
    <w:rsid w:val="00601F3F"/>
    <w:rsid w:val="00605067"/>
    <w:rsid w:val="00612351"/>
    <w:rsid w:val="00624A1D"/>
    <w:rsid w:val="00630C2C"/>
    <w:rsid w:val="00637134"/>
    <w:rsid w:val="00646C8D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C1FF5"/>
    <w:rsid w:val="006C4552"/>
    <w:rsid w:val="006E4C97"/>
    <w:rsid w:val="006E70B6"/>
    <w:rsid w:val="006E791F"/>
    <w:rsid w:val="006F2626"/>
    <w:rsid w:val="006F5413"/>
    <w:rsid w:val="00702C4A"/>
    <w:rsid w:val="00705A00"/>
    <w:rsid w:val="00707411"/>
    <w:rsid w:val="00710146"/>
    <w:rsid w:val="00711194"/>
    <w:rsid w:val="00712D3F"/>
    <w:rsid w:val="007165D3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92F8C"/>
    <w:rsid w:val="00797E22"/>
    <w:rsid w:val="007A1956"/>
    <w:rsid w:val="007A5E67"/>
    <w:rsid w:val="007A7E0B"/>
    <w:rsid w:val="007B389C"/>
    <w:rsid w:val="007E4A3E"/>
    <w:rsid w:val="007E4DBD"/>
    <w:rsid w:val="007E5442"/>
    <w:rsid w:val="007F1A02"/>
    <w:rsid w:val="007F240E"/>
    <w:rsid w:val="007F3FE6"/>
    <w:rsid w:val="007F4DDB"/>
    <w:rsid w:val="00801A6C"/>
    <w:rsid w:val="008121DB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76ECC"/>
    <w:rsid w:val="00881D9C"/>
    <w:rsid w:val="00883A2A"/>
    <w:rsid w:val="0089464D"/>
    <w:rsid w:val="008B37F6"/>
    <w:rsid w:val="008C43B7"/>
    <w:rsid w:val="008D4F3B"/>
    <w:rsid w:val="008D547F"/>
    <w:rsid w:val="00900188"/>
    <w:rsid w:val="00917EB7"/>
    <w:rsid w:val="00921DBC"/>
    <w:rsid w:val="009235FF"/>
    <w:rsid w:val="0092527F"/>
    <w:rsid w:val="00932FA4"/>
    <w:rsid w:val="009363AE"/>
    <w:rsid w:val="0094215F"/>
    <w:rsid w:val="009471ED"/>
    <w:rsid w:val="0095053A"/>
    <w:rsid w:val="0095529D"/>
    <w:rsid w:val="0096155B"/>
    <w:rsid w:val="009737EC"/>
    <w:rsid w:val="0097488F"/>
    <w:rsid w:val="0098028F"/>
    <w:rsid w:val="0098110C"/>
    <w:rsid w:val="00981614"/>
    <w:rsid w:val="00982A88"/>
    <w:rsid w:val="00985D9C"/>
    <w:rsid w:val="009A2881"/>
    <w:rsid w:val="009A34FD"/>
    <w:rsid w:val="009A702C"/>
    <w:rsid w:val="009B5780"/>
    <w:rsid w:val="009B6124"/>
    <w:rsid w:val="009D4C81"/>
    <w:rsid w:val="009D5B3E"/>
    <w:rsid w:val="009D7E5D"/>
    <w:rsid w:val="009E0BFE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3357"/>
    <w:rsid w:val="00A4466F"/>
    <w:rsid w:val="00A45917"/>
    <w:rsid w:val="00A461F1"/>
    <w:rsid w:val="00A46423"/>
    <w:rsid w:val="00A5021E"/>
    <w:rsid w:val="00A54606"/>
    <w:rsid w:val="00A5747A"/>
    <w:rsid w:val="00A62B82"/>
    <w:rsid w:val="00A6739A"/>
    <w:rsid w:val="00A7494C"/>
    <w:rsid w:val="00A8333F"/>
    <w:rsid w:val="00A83BEE"/>
    <w:rsid w:val="00A8533B"/>
    <w:rsid w:val="00A8546A"/>
    <w:rsid w:val="00A85B25"/>
    <w:rsid w:val="00A93757"/>
    <w:rsid w:val="00AA3422"/>
    <w:rsid w:val="00AA4A34"/>
    <w:rsid w:val="00AA7420"/>
    <w:rsid w:val="00AB27CF"/>
    <w:rsid w:val="00AB4607"/>
    <w:rsid w:val="00AB4890"/>
    <w:rsid w:val="00AC3137"/>
    <w:rsid w:val="00AC4272"/>
    <w:rsid w:val="00AC5241"/>
    <w:rsid w:val="00AD4F0C"/>
    <w:rsid w:val="00AE46FF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A1A55"/>
    <w:rsid w:val="00BB461A"/>
    <w:rsid w:val="00BB5CDD"/>
    <w:rsid w:val="00BC678D"/>
    <w:rsid w:val="00BE1ABA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057A"/>
    <w:rsid w:val="00C37D1F"/>
    <w:rsid w:val="00C53DEC"/>
    <w:rsid w:val="00C70BC3"/>
    <w:rsid w:val="00C80F67"/>
    <w:rsid w:val="00C820B6"/>
    <w:rsid w:val="00CA195A"/>
    <w:rsid w:val="00CB0094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26641"/>
    <w:rsid w:val="00D40311"/>
    <w:rsid w:val="00D51C2C"/>
    <w:rsid w:val="00D52A3A"/>
    <w:rsid w:val="00D60ECA"/>
    <w:rsid w:val="00D6207B"/>
    <w:rsid w:val="00D74B03"/>
    <w:rsid w:val="00D753FF"/>
    <w:rsid w:val="00D77D07"/>
    <w:rsid w:val="00D906E4"/>
    <w:rsid w:val="00DA4648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63161"/>
    <w:rsid w:val="00E72D5A"/>
    <w:rsid w:val="00E77FDC"/>
    <w:rsid w:val="00E8120C"/>
    <w:rsid w:val="00E86121"/>
    <w:rsid w:val="00E87C8F"/>
    <w:rsid w:val="00E96567"/>
    <w:rsid w:val="00E968BC"/>
    <w:rsid w:val="00EA1493"/>
    <w:rsid w:val="00EA2EFB"/>
    <w:rsid w:val="00EA6EDC"/>
    <w:rsid w:val="00EC503D"/>
    <w:rsid w:val="00ED3FF0"/>
    <w:rsid w:val="00EE4B01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4A1E"/>
    <w:rsid w:val="00F560F2"/>
    <w:rsid w:val="00F61387"/>
    <w:rsid w:val="00F617B5"/>
    <w:rsid w:val="00F632F0"/>
    <w:rsid w:val="00F64CE8"/>
    <w:rsid w:val="00F751A1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C5437"/>
    <w:rsid w:val="00FD0C82"/>
    <w:rsid w:val="00FD1BC1"/>
    <w:rsid w:val="00FD3D9D"/>
    <w:rsid w:val="00FD4641"/>
    <w:rsid w:val="00FE4166"/>
    <w:rsid w:val="00FE5418"/>
    <w:rsid w:val="00FE549E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7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5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io.no/for-ansatte/arbeidsstotte/prosjekter/internt-handlingsrom/plangrupper/ekstern-finansiering/moter/2013/detaljertetransaksjoner-plangruppe-27092013-v1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0DC6-D723-47C3-AC96-203C5883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0</TotalTime>
  <Pages>3</Pages>
  <Words>857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2</cp:revision>
  <cp:lastPrinted>2013-10-23T09:04:00Z</cp:lastPrinted>
  <dcterms:created xsi:type="dcterms:W3CDTF">2014-01-21T08:57:00Z</dcterms:created>
  <dcterms:modified xsi:type="dcterms:W3CDTF">2014-01-21T08:57:00Z</dcterms:modified>
</cp:coreProperties>
</file>