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>Knut Fægri</w:t>
      </w:r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proofErr w:type="gramStart"/>
      <w:r w:rsidR="009F6CD8">
        <w:t>2</w:t>
      </w:r>
      <w:r w:rsidR="009F6CD8">
        <w:t>4</w:t>
      </w:r>
      <w:r w:rsidR="00475E19">
        <w:t>.</w:t>
      </w:r>
      <w:r w:rsidR="009F6CD8">
        <w:t>0</w:t>
      </w:r>
      <w:r w:rsidR="009F6CD8">
        <w:t>7</w:t>
      </w:r>
      <w:r w:rsidR="00BE1ABA">
        <w:t>.2014</w:t>
      </w:r>
      <w:proofErr w:type="gramEnd"/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B563FB">
        <w:t xml:space="preserve">ruppemøte, </w:t>
      </w:r>
      <w:r w:rsidR="00475E19">
        <w:t>2</w:t>
      </w:r>
      <w:r w:rsidR="009F6CD8">
        <w:t>8</w:t>
      </w:r>
      <w:r w:rsidR="00333EE8">
        <w:t xml:space="preserve">. </w:t>
      </w:r>
      <w:r w:rsidR="009F6CD8">
        <w:t>mai</w:t>
      </w:r>
      <w:r w:rsidR="00EE53B7">
        <w:t xml:space="preserve"> 2014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-forhndsformatert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B563FB" w:rsidRDefault="009D7E5D" w:rsidP="00B563FB">
      <w:pPr>
        <w:pStyle w:val="Georgia11spacing10after"/>
        <w:spacing w:after="0" w:line="240" w:lineRule="auto"/>
        <w:rPr>
          <w:b/>
          <w:sz w:val="20"/>
        </w:rPr>
      </w:pPr>
    </w:p>
    <w:p w:rsidR="00B563FB" w:rsidRDefault="00B563FB" w:rsidP="00B563FB">
      <w:pPr>
        <w:pStyle w:val="Georgia11spacing10after"/>
        <w:spacing w:after="0" w:line="240" w:lineRule="auto"/>
        <w:rPr>
          <w:b/>
          <w:sz w:val="21"/>
        </w:rPr>
      </w:pPr>
      <w:r w:rsidRPr="00F50F59">
        <w:rPr>
          <w:rFonts w:eastAsia="Calibri"/>
          <w:b/>
          <w:sz w:val="21"/>
        </w:rPr>
        <w:t xml:space="preserve">1. Godkjenning av </w:t>
      </w:r>
      <w:hyperlink r:id="rId9" w:history="1">
        <w:r w:rsidRPr="00F50F59">
          <w:rPr>
            <w:rFonts w:eastAsia="Calibri"/>
            <w:b/>
            <w:sz w:val="21"/>
          </w:rPr>
          <w:t xml:space="preserve">referat </w:t>
        </w:r>
      </w:hyperlink>
      <w:r w:rsidRPr="00F50F59">
        <w:rPr>
          <w:rFonts w:eastAsia="Calibri"/>
          <w:b/>
          <w:sz w:val="21"/>
        </w:rPr>
        <w:t>og innkalling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475E19" w:rsidRDefault="00BE1ABA" w:rsidP="005118D0">
      <w:pPr>
        <w:pStyle w:val="Georgia11spacing10after"/>
        <w:spacing w:after="0" w:line="240" w:lineRule="auto"/>
        <w:rPr>
          <w:rFonts w:eastAsia="Calibri"/>
          <w:sz w:val="21"/>
        </w:rPr>
      </w:pPr>
      <w:r>
        <w:rPr>
          <w:rFonts w:eastAsia="Calibri"/>
          <w:b/>
          <w:sz w:val="21"/>
        </w:rPr>
        <w:t>2</w:t>
      </w:r>
      <w:r w:rsidR="00B563FB" w:rsidRPr="00F50F59">
        <w:rPr>
          <w:rFonts w:eastAsia="Calibri"/>
          <w:b/>
          <w:sz w:val="21"/>
        </w:rPr>
        <w:t xml:space="preserve">. </w:t>
      </w:r>
      <w:r w:rsidR="005118D0">
        <w:rPr>
          <w:rFonts w:eastAsia="Calibri"/>
          <w:b/>
          <w:sz w:val="21"/>
        </w:rPr>
        <w:t>Ny sekretariatsleder</w:t>
      </w:r>
    </w:p>
    <w:p w:rsidR="00BE1ABA" w:rsidRPr="00B563FB" w:rsidRDefault="00BE1ABA" w:rsidP="00291A0E">
      <w:pPr>
        <w:pStyle w:val="Georgia11spacing10after"/>
        <w:spacing w:after="0" w:line="240" w:lineRule="auto"/>
        <w:ind w:firstLine="709"/>
        <w:rPr>
          <w:rFonts w:eastAsia="Calibri"/>
          <w:b/>
          <w:sz w:val="21"/>
        </w:rPr>
      </w:pPr>
    </w:p>
    <w:p w:rsidR="00BE1ABA" w:rsidRDefault="00BE1ABA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3</w:t>
      </w:r>
      <w:r w:rsidRPr="00F50F59">
        <w:rPr>
          <w:rFonts w:eastAsia="Calibri"/>
          <w:b/>
          <w:sz w:val="21"/>
        </w:rPr>
        <w:t xml:space="preserve">. </w:t>
      </w:r>
      <w:r w:rsidR="005118D0">
        <w:rPr>
          <w:rFonts w:eastAsia="Calibri"/>
          <w:b/>
          <w:sz w:val="21"/>
        </w:rPr>
        <w:t>Status pågående aktiviteter</w:t>
      </w: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 xml:space="preserve">4. </w:t>
      </w:r>
      <w:r w:rsidR="005118D0">
        <w:rPr>
          <w:rFonts w:eastAsia="Calibri"/>
          <w:b/>
          <w:sz w:val="21"/>
        </w:rPr>
        <w:t>Arbeidsgruppe 5</w:t>
      </w: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A074E" w:rsidRPr="00B563FB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 xml:space="preserve">5. </w:t>
      </w:r>
      <w:r w:rsidR="00F52217" w:rsidRPr="00173BF6">
        <w:rPr>
          <w:rFonts w:eastAsia="Calibri"/>
          <w:b/>
          <w:sz w:val="21"/>
        </w:rPr>
        <w:t>Eventuelt</w:t>
      </w:r>
    </w:p>
    <w:p w:rsidR="00F52217" w:rsidRPr="00173BF6" w:rsidRDefault="00F52217" w:rsidP="0001467F">
      <w:pPr>
        <w:pStyle w:val="Georgia11spacing10after"/>
        <w:spacing w:after="0" w:line="240" w:lineRule="auto"/>
        <w:rPr>
          <w:rFonts w:eastAsia="Calibri"/>
          <w:sz w:val="21"/>
        </w:rPr>
      </w:pPr>
    </w:p>
    <w:p w:rsidR="00B563FB" w:rsidRPr="00173BF6" w:rsidRDefault="00B563FB" w:rsidP="00B563FB">
      <w:pPr>
        <w:pStyle w:val="Georgia11spacing10after"/>
        <w:spacing w:after="0" w:line="240" w:lineRule="auto"/>
        <w:rPr>
          <w:rFonts w:eastAsia="Calibri"/>
          <w:b/>
          <w:sz w:val="20"/>
        </w:rPr>
      </w:pPr>
      <w:r w:rsidRPr="00173BF6">
        <w:rPr>
          <w:b/>
          <w:sz w:val="20"/>
        </w:rPr>
        <w:tab/>
      </w:r>
    </w:p>
    <w:p w:rsidR="00FB0BCB" w:rsidRPr="00FB0BCB" w:rsidRDefault="00FB0BCB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>
        <w:rPr>
          <w:rFonts w:ascii="Times New Roman" w:eastAsia="Times New Roman" w:hAnsi="Times New Roman"/>
          <w:b/>
          <w:sz w:val="21"/>
          <w:szCs w:val="24"/>
          <w:lang w:eastAsia="zh-CN"/>
        </w:rPr>
        <w:t xml:space="preserve">Tilstede: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Knut Fægri, </w:t>
      </w:r>
      <w:r w:rsidR="005118D0">
        <w:rPr>
          <w:rFonts w:ascii="Times New Roman" w:eastAsia="Times New Roman" w:hAnsi="Times New Roman"/>
          <w:sz w:val="21"/>
          <w:szCs w:val="24"/>
          <w:lang w:eastAsia="zh-CN"/>
        </w:rPr>
        <w:t>Gudleik Grimstad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, Vebjørn Bakken, </w:t>
      </w:r>
      <w:r w:rsidR="00BA074E">
        <w:rPr>
          <w:rFonts w:ascii="Times New Roman" w:eastAsia="Times New Roman" w:hAnsi="Times New Roman"/>
          <w:sz w:val="21"/>
          <w:szCs w:val="24"/>
          <w:lang w:eastAsia="zh-CN"/>
        </w:rPr>
        <w:t xml:space="preserve">Camilla Kuhlman, Trude Abelsen, </w:t>
      </w:r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 xml:space="preserve">Jarle Nygard, </w:t>
      </w:r>
      <w:r w:rsidR="00475E19" w:rsidRPr="00894B59">
        <w:rPr>
          <w:rFonts w:ascii="Times New Roman" w:eastAsia="Times New Roman" w:hAnsi="Times New Roman"/>
          <w:sz w:val="21"/>
          <w:szCs w:val="24"/>
          <w:lang w:eastAsia="zh-CN"/>
        </w:rPr>
        <w:t>Johannes Falk Paulsen</w:t>
      </w:r>
      <w:r w:rsidR="00475E19">
        <w:rPr>
          <w:rFonts w:ascii="Times New Roman" w:eastAsia="Times New Roman" w:hAnsi="Times New Roman"/>
          <w:sz w:val="21"/>
          <w:szCs w:val="24"/>
          <w:lang w:eastAsia="zh-CN"/>
        </w:rPr>
        <w:t>,</w:t>
      </w:r>
      <w:r w:rsidR="00475E19" w:rsidRPr="00475E19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>Jan Thorsen (referent)</w:t>
      </w:r>
    </w:p>
    <w:p w:rsidR="00F50F59" w:rsidRPr="00894B59" w:rsidRDefault="00AB4607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 w:rsidRPr="00894B59">
        <w:rPr>
          <w:rFonts w:ascii="Times New Roman" w:eastAsia="Times New Roman" w:hAnsi="Times New Roman"/>
          <w:b/>
          <w:sz w:val="21"/>
          <w:szCs w:val="24"/>
          <w:lang w:eastAsia="zh-CN"/>
        </w:rPr>
        <w:t>Forfall</w:t>
      </w:r>
      <w:r w:rsidR="00F50F59" w:rsidRPr="00894B59">
        <w:rPr>
          <w:rFonts w:ascii="Times New Roman" w:eastAsia="Times New Roman" w:hAnsi="Times New Roman"/>
          <w:b/>
          <w:sz w:val="21"/>
          <w:szCs w:val="24"/>
          <w:lang w:eastAsia="zh-CN"/>
        </w:rPr>
        <w:t>:</w:t>
      </w:r>
      <w:r w:rsidR="00F50F59" w:rsidRPr="00894B59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475E19" w:rsidRPr="00333EE8">
        <w:rPr>
          <w:rFonts w:ascii="Times New Roman" w:eastAsia="Times New Roman" w:hAnsi="Times New Roman"/>
          <w:sz w:val="21"/>
          <w:szCs w:val="24"/>
          <w:lang w:eastAsia="zh-CN"/>
        </w:rPr>
        <w:t>Benedicte Rustad</w:t>
      </w:r>
      <w:r w:rsidR="00475E19">
        <w:rPr>
          <w:rFonts w:ascii="Times New Roman" w:eastAsia="Times New Roman" w:hAnsi="Times New Roman"/>
          <w:sz w:val="21"/>
          <w:szCs w:val="24"/>
          <w:lang w:eastAsia="zh-CN"/>
        </w:rPr>
        <w:t>,</w:t>
      </w:r>
      <w:r w:rsidR="00475E19" w:rsidRPr="00475E19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475E19" w:rsidRPr="00876ECC">
        <w:rPr>
          <w:rFonts w:ascii="Times New Roman" w:eastAsia="Times New Roman" w:hAnsi="Times New Roman"/>
          <w:sz w:val="21"/>
          <w:szCs w:val="24"/>
          <w:lang w:eastAsia="zh-CN"/>
        </w:rPr>
        <w:t xml:space="preserve">Ingse Noremsaune, </w:t>
      </w:r>
      <w:r w:rsidR="005118D0">
        <w:rPr>
          <w:rFonts w:ascii="Times New Roman" w:eastAsia="Times New Roman" w:hAnsi="Times New Roman"/>
          <w:sz w:val="21"/>
          <w:szCs w:val="24"/>
          <w:lang w:eastAsia="zh-CN"/>
        </w:rPr>
        <w:t>Ellen Johanne Caesar</w:t>
      </w:r>
      <w:r w:rsidR="005118D0" w:rsidRPr="00894B59">
        <w:rPr>
          <w:rFonts w:ascii="Times New Roman" w:eastAsia="Times New Roman" w:hAnsi="Times New Roman"/>
          <w:sz w:val="21"/>
          <w:szCs w:val="24"/>
          <w:lang w:eastAsia="zh-CN"/>
        </w:rPr>
        <w:t xml:space="preserve">, </w:t>
      </w:r>
      <w:r w:rsidR="005118D0" w:rsidRPr="00876ECC">
        <w:rPr>
          <w:rFonts w:ascii="Times New Roman" w:eastAsia="Times New Roman" w:hAnsi="Times New Roman"/>
          <w:sz w:val="21"/>
          <w:szCs w:val="24"/>
          <w:lang w:eastAsia="zh-CN"/>
        </w:rPr>
        <w:t>Thomas Evensen</w:t>
      </w:r>
    </w:p>
    <w:p w:rsidR="00F50F59" w:rsidRPr="00894B59" w:rsidRDefault="00BA074E" w:rsidP="00D26641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894B59">
        <w:rPr>
          <w:sz w:val="20"/>
          <w:szCs w:val="20"/>
        </w:rPr>
        <w:t xml:space="preserve">Knut </w:t>
      </w:r>
      <w:r w:rsidR="00B563FB" w:rsidRPr="00894B59">
        <w:rPr>
          <w:sz w:val="20"/>
          <w:szCs w:val="20"/>
        </w:rPr>
        <w:t>ledet møtet</w:t>
      </w:r>
      <w:r w:rsidR="00981614" w:rsidRPr="00894B59">
        <w:rPr>
          <w:sz w:val="20"/>
          <w:szCs w:val="20"/>
        </w:rPr>
        <w:t>.</w:t>
      </w:r>
      <w:r w:rsidR="00B563FB" w:rsidRPr="00894B59">
        <w:rPr>
          <w:sz w:val="20"/>
          <w:szCs w:val="20"/>
        </w:rPr>
        <w:t xml:space="preserve"> </w:t>
      </w:r>
    </w:p>
    <w:p w:rsidR="00F50F59" w:rsidRPr="00894B59" w:rsidRDefault="005D78C9" w:rsidP="00F50F5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894B59">
        <w:rPr>
          <w:rFonts w:eastAsia="Calibri"/>
          <w:b/>
          <w:sz w:val="20"/>
          <w:szCs w:val="20"/>
        </w:rPr>
        <w:t xml:space="preserve">Sak </w:t>
      </w:r>
      <w:r w:rsidR="00F50F59" w:rsidRPr="00894B59">
        <w:rPr>
          <w:rFonts w:eastAsia="Calibri"/>
          <w:b/>
          <w:sz w:val="20"/>
          <w:szCs w:val="20"/>
        </w:rPr>
        <w:t xml:space="preserve">1. Godkjenning av </w:t>
      </w:r>
      <w:hyperlink r:id="rId10" w:history="1">
        <w:r w:rsidR="00F50F59" w:rsidRPr="00894B59">
          <w:rPr>
            <w:rFonts w:eastAsia="Calibri"/>
            <w:b/>
            <w:sz w:val="20"/>
            <w:szCs w:val="20"/>
          </w:rPr>
          <w:t xml:space="preserve">referat </w:t>
        </w:r>
      </w:hyperlink>
      <w:r w:rsidR="00F50F59" w:rsidRPr="00894B59">
        <w:rPr>
          <w:rFonts w:eastAsia="Calibri"/>
          <w:b/>
          <w:sz w:val="20"/>
          <w:szCs w:val="20"/>
        </w:rPr>
        <w:t>og innkalling</w:t>
      </w:r>
    </w:p>
    <w:p w:rsidR="006B0DE9" w:rsidRPr="00894B59" w:rsidRDefault="00BA074E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894B59">
        <w:rPr>
          <w:sz w:val="20"/>
          <w:szCs w:val="20"/>
        </w:rPr>
        <w:t xml:space="preserve">Innkalling og referat godkjent </w:t>
      </w:r>
      <w:r w:rsidR="005118D0">
        <w:rPr>
          <w:sz w:val="20"/>
          <w:szCs w:val="20"/>
        </w:rPr>
        <w:t>(liten korrigering i et avsnitt)</w:t>
      </w:r>
    </w:p>
    <w:p w:rsidR="00075F4C" w:rsidRPr="004A48BD" w:rsidRDefault="005D78C9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C7D28">
        <w:rPr>
          <w:rFonts w:eastAsia="Calibri"/>
          <w:b/>
          <w:sz w:val="20"/>
          <w:szCs w:val="20"/>
        </w:rPr>
        <w:t xml:space="preserve">Sak </w:t>
      </w:r>
      <w:r w:rsidR="00F403C9" w:rsidRPr="006C7D28">
        <w:rPr>
          <w:rFonts w:eastAsia="Calibri"/>
          <w:b/>
          <w:sz w:val="20"/>
          <w:szCs w:val="20"/>
        </w:rPr>
        <w:t>2</w:t>
      </w:r>
      <w:r w:rsidR="00652571" w:rsidRPr="006C7D28">
        <w:rPr>
          <w:rFonts w:eastAsia="Calibri"/>
          <w:b/>
          <w:sz w:val="20"/>
          <w:szCs w:val="20"/>
        </w:rPr>
        <w:t>.</w:t>
      </w:r>
      <w:r w:rsidR="00F403C9" w:rsidRPr="006C7D28">
        <w:rPr>
          <w:rFonts w:eastAsia="Calibri"/>
          <w:b/>
          <w:sz w:val="20"/>
          <w:szCs w:val="20"/>
        </w:rPr>
        <w:t xml:space="preserve"> </w:t>
      </w:r>
      <w:r w:rsidR="005118D0" w:rsidRPr="005118D0">
        <w:rPr>
          <w:rFonts w:eastAsia="Calibri"/>
          <w:b/>
          <w:sz w:val="20"/>
          <w:szCs w:val="20"/>
        </w:rPr>
        <w:t>Ny sekretariatsleder</w:t>
      </w:r>
    </w:p>
    <w:p w:rsidR="003C397E" w:rsidRDefault="003C397E" w:rsidP="003C17AD">
      <w:pPr>
        <w:pStyle w:val="NormalWeb"/>
        <w:spacing w:before="45"/>
        <w:rPr>
          <w:sz w:val="20"/>
          <w:szCs w:val="20"/>
        </w:rPr>
      </w:pPr>
      <w:r>
        <w:rPr>
          <w:sz w:val="20"/>
          <w:szCs w:val="20"/>
        </w:rPr>
        <w:t>Jan</w:t>
      </w:r>
      <w:r w:rsidR="00571B84">
        <w:rPr>
          <w:sz w:val="20"/>
          <w:szCs w:val="20"/>
        </w:rPr>
        <w:t xml:space="preserve"> orienterte kort om </w:t>
      </w:r>
      <w:r>
        <w:rPr>
          <w:sz w:val="20"/>
          <w:szCs w:val="20"/>
        </w:rPr>
        <w:t>prosessen med tilsetting av ny sekretariatsleder etter Ellen Johanne Ca</w:t>
      </w:r>
      <w:r w:rsidR="00C60741">
        <w:rPr>
          <w:sz w:val="20"/>
          <w:szCs w:val="20"/>
        </w:rPr>
        <w:t>esa</w:t>
      </w:r>
      <w:r>
        <w:rPr>
          <w:sz w:val="20"/>
          <w:szCs w:val="20"/>
        </w:rPr>
        <w:t xml:space="preserve">r. </w:t>
      </w:r>
    </w:p>
    <w:p w:rsidR="0016495A" w:rsidRDefault="003C397E" w:rsidP="003C17AD">
      <w:pPr>
        <w:pStyle w:val="NormalWeb"/>
        <w:spacing w:before="45"/>
        <w:rPr>
          <w:sz w:val="20"/>
          <w:szCs w:val="20"/>
        </w:rPr>
      </w:pPr>
      <w:r>
        <w:rPr>
          <w:sz w:val="20"/>
          <w:szCs w:val="20"/>
        </w:rPr>
        <w:t>Ragnar Lie fra ARENA/UHR tiltrer stillingen 1. juli.</w:t>
      </w:r>
      <w:r w:rsidR="004A48BD">
        <w:rPr>
          <w:sz w:val="20"/>
          <w:szCs w:val="20"/>
        </w:rPr>
        <w:t xml:space="preserve"> </w:t>
      </w:r>
    </w:p>
    <w:p w:rsidR="00647995" w:rsidRPr="00C60741" w:rsidRDefault="003613D2" w:rsidP="00C60741">
      <w:pPr>
        <w:pStyle w:val="NormalWeb"/>
        <w:spacing w:before="45"/>
        <w:rPr>
          <w:b/>
          <w:sz w:val="20"/>
          <w:szCs w:val="20"/>
        </w:rPr>
      </w:pPr>
      <w:r>
        <w:rPr>
          <w:b/>
          <w:sz w:val="20"/>
          <w:szCs w:val="20"/>
        </w:rPr>
        <w:t>Vedtak</w:t>
      </w:r>
      <w:r w:rsidR="003C17AD" w:rsidRPr="003C17AD">
        <w:rPr>
          <w:b/>
          <w:sz w:val="20"/>
          <w:szCs w:val="20"/>
        </w:rPr>
        <w:t>:</w:t>
      </w:r>
      <w:r w:rsidRPr="003613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Plangruppen </w:t>
      </w:r>
      <w:r w:rsidR="003C397E">
        <w:rPr>
          <w:sz w:val="20"/>
          <w:szCs w:val="20"/>
        </w:rPr>
        <w:t>tok informasjonen til etterretning og gleder seg til samarbeidet videre</w:t>
      </w:r>
      <w:r>
        <w:rPr>
          <w:sz w:val="20"/>
          <w:szCs w:val="20"/>
        </w:rPr>
        <w:t>.</w:t>
      </w:r>
    </w:p>
    <w:p w:rsidR="00652571" w:rsidRPr="00652571" w:rsidRDefault="00652571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 xml:space="preserve">Sak 3: </w:t>
      </w:r>
      <w:r w:rsidR="003C397E">
        <w:rPr>
          <w:rFonts w:eastAsia="Calibri"/>
          <w:b/>
          <w:sz w:val="20"/>
          <w:szCs w:val="20"/>
        </w:rPr>
        <w:t>Status pågående aktiviteter</w:t>
      </w:r>
    </w:p>
    <w:p w:rsidR="00291A0E" w:rsidRDefault="00C60741" w:rsidP="00647995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Camilla gikk gjennom </w:t>
      </w:r>
      <w:r w:rsidR="002E5A54">
        <w:rPr>
          <w:sz w:val="20"/>
          <w:szCs w:val="20"/>
        </w:rPr>
        <w:t>status på prosjektlederrapportene</w:t>
      </w:r>
      <w:r w:rsidR="002F41F3">
        <w:rPr>
          <w:sz w:val="20"/>
          <w:szCs w:val="20"/>
        </w:rPr>
        <w:t>.</w:t>
      </w:r>
    </w:p>
    <w:p w:rsidR="00000000" w:rsidRDefault="00E52679" w:rsidP="00D7716B">
      <w:pPr>
        <w:pStyle w:val="NormalWeb"/>
        <w:numPr>
          <w:ilvl w:val="0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Nye rapporter</w:t>
      </w:r>
    </w:p>
    <w:p w:rsidR="00E52679" w:rsidRDefault="00E52679" w:rsidP="00E52679">
      <w:pPr>
        <w:pStyle w:val="NormalWeb"/>
        <w:numPr>
          <w:ilvl w:val="1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Noen enheter gjenstår</w:t>
      </w:r>
    </w:p>
    <w:p w:rsidR="00E52679" w:rsidRDefault="00E52679" w:rsidP="00E52679">
      <w:pPr>
        <w:pStyle w:val="NormalWeb"/>
        <w:numPr>
          <w:ilvl w:val="1"/>
          <w:numId w:val="12"/>
        </w:numPr>
        <w:spacing w:before="45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MatNat</w:t>
      </w:r>
      <w:proofErr w:type="spellEnd"/>
      <w:r>
        <w:rPr>
          <w:sz w:val="20"/>
          <w:szCs w:val="20"/>
        </w:rPr>
        <w:t xml:space="preserve"> har lagt opp en god prosess for implementering</w:t>
      </w:r>
    </w:p>
    <w:p w:rsidR="00E52679" w:rsidRDefault="00E52679" w:rsidP="00E52679">
      <w:pPr>
        <w:pStyle w:val="NormalWeb"/>
        <w:numPr>
          <w:ilvl w:val="1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Forankring gjennom presentasjon i ulike lederfora</w:t>
      </w:r>
    </w:p>
    <w:p w:rsidR="00E52679" w:rsidRPr="00D7716B" w:rsidRDefault="00E52679" w:rsidP="00434E02">
      <w:pPr>
        <w:pStyle w:val="NormalWeb"/>
        <w:spacing w:before="45" w:after="120"/>
        <w:ind w:left="1440"/>
        <w:rPr>
          <w:sz w:val="20"/>
          <w:szCs w:val="20"/>
        </w:rPr>
      </w:pPr>
    </w:p>
    <w:p w:rsidR="00D7716B" w:rsidRDefault="00E52679" w:rsidP="00D7716B">
      <w:pPr>
        <w:pStyle w:val="NormalWeb"/>
        <w:numPr>
          <w:ilvl w:val="0"/>
          <w:numId w:val="12"/>
        </w:numPr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Opplæring</w:t>
      </w:r>
    </w:p>
    <w:p w:rsidR="00E52679" w:rsidRDefault="00E52679" w:rsidP="00E52679">
      <w:pPr>
        <w:pStyle w:val="NormalWeb"/>
        <w:numPr>
          <w:ilvl w:val="1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Arbeidsstuer gjennomført i mai</w:t>
      </w:r>
    </w:p>
    <w:p w:rsidR="00E52679" w:rsidRDefault="00E52679" w:rsidP="00E52679">
      <w:pPr>
        <w:pStyle w:val="NormalWeb"/>
        <w:numPr>
          <w:ilvl w:val="1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 xml:space="preserve">Rollebasert krus for </w:t>
      </w:r>
      <w:proofErr w:type="spellStart"/>
      <w:r>
        <w:rPr>
          <w:sz w:val="20"/>
          <w:szCs w:val="20"/>
        </w:rPr>
        <w:t>prosjektcontrollere</w:t>
      </w:r>
      <w:proofErr w:type="spellEnd"/>
      <w:r>
        <w:rPr>
          <w:sz w:val="20"/>
          <w:szCs w:val="20"/>
        </w:rPr>
        <w:t xml:space="preserve"> startet i mai</w:t>
      </w:r>
    </w:p>
    <w:p w:rsidR="00E52679" w:rsidRDefault="00E52679" w:rsidP="00E52679">
      <w:pPr>
        <w:pStyle w:val="NormalWeb"/>
        <w:numPr>
          <w:ilvl w:val="0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Videreutvikling</w:t>
      </w:r>
    </w:p>
    <w:p w:rsidR="00E52679" w:rsidRDefault="00D00836" w:rsidP="00E52679">
      <w:pPr>
        <w:pStyle w:val="NormalWeb"/>
        <w:numPr>
          <w:ilvl w:val="1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 xml:space="preserve">Pålegg om </w:t>
      </w:r>
      <w:r w:rsidR="00E52679">
        <w:rPr>
          <w:sz w:val="20"/>
          <w:szCs w:val="20"/>
        </w:rPr>
        <w:t>gjenbruk av arter</w:t>
      </w:r>
      <w:r>
        <w:rPr>
          <w:sz w:val="20"/>
          <w:szCs w:val="20"/>
        </w:rPr>
        <w:t xml:space="preserve"> skaper utfordringer</w:t>
      </w:r>
      <w:r w:rsidR="00E5267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det </w:t>
      </w:r>
      <w:r w:rsidR="00E52679">
        <w:rPr>
          <w:sz w:val="20"/>
          <w:szCs w:val="20"/>
        </w:rPr>
        <w:t>arbeides med en løsning</w:t>
      </w:r>
    </w:p>
    <w:p w:rsidR="00E52679" w:rsidRDefault="00E52679" w:rsidP="00E52679">
      <w:pPr>
        <w:pStyle w:val="NormalWeb"/>
        <w:numPr>
          <w:ilvl w:val="1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Leiested</w:t>
      </w:r>
    </w:p>
    <w:p w:rsidR="00E52679" w:rsidRDefault="00E52679" w:rsidP="00E52679">
      <w:pPr>
        <w:pStyle w:val="NormalWeb"/>
        <w:numPr>
          <w:ilvl w:val="1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Utover høsten</w:t>
      </w:r>
    </w:p>
    <w:p w:rsidR="00E52679" w:rsidRDefault="00E52679" w:rsidP="00E52679">
      <w:pPr>
        <w:pStyle w:val="NormalWeb"/>
        <w:numPr>
          <w:ilvl w:val="2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Historikk på prognosen</w:t>
      </w:r>
    </w:p>
    <w:p w:rsidR="00E52679" w:rsidRDefault="00E52679" w:rsidP="00E52679">
      <w:pPr>
        <w:pStyle w:val="NormalWeb"/>
        <w:numPr>
          <w:ilvl w:val="2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Inngåtte forpliktelser (i samarbeid med innkjøp)</w:t>
      </w:r>
    </w:p>
    <w:p w:rsidR="00E52679" w:rsidRDefault="00E52679" w:rsidP="00E52679">
      <w:pPr>
        <w:pStyle w:val="NormalWeb"/>
        <w:numPr>
          <w:ilvl w:val="2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Porteføljerapport, kravspesifikasjon foreligger</w:t>
      </w:r>
    </w:p>
    <w:p w:rsidR="00E52679" w:rsidRDefault="00E52679" w:rsidP="00E52679">
      <w:pPr>
        <w:pStyle w:val="NormalWeb"/>
        <w:numPr>
          <w:ilvl w:val="2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Tiltaksrapporter</w:t>
      </w:r>
    </w:p>
    <w:p w:rsidR="00E52679" w:rsidRDefault="00E52679" w:rsidP="00E52679">
      <w:pPr>
        <w:pStyle w:val="NormalWeb"/>
        <w:numPr>
          <w:ilvl w:val="2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EU-rapport for rapportering til Horisont 2020</w:t>
      </w:r>
    </w:p>
    <w:p w:rsidR="00E52679" w:rsidRDefault="00E52679" w:rsidP="00E52679">
      <w:pPr>
        <w:pStyle w:val="NormalWeb"/>
        <w:numPr>
          <w:ilvl w:val="2"/>
          <w:numId w:val="12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Periodiserte rapporter</w:t>
      </w:r>
    </w:p>
    <w:p w:rsidR="00B629C4" w:rsidRDefault="00B629C4" w:rsidP="00B629C4">
      <w:pPr>
        <w:pStyle w:val="NormalWeb"/>
        <w:spacing w:before="45" w:after="120"/>
        <w:rPr>
          <w:sz w:val="20"/>
          <w:szCs w:val="20"/>
        </w:rPr>
      </w:pPr>
      <w:r>
        <w:rPr>
          <w:sz w:val="20"/>
          <w:szCs w:val="20"/>
        </w:rPr>
        <w:t xml:space="preserve">Jan informerte om arbeidet med detaljerte lønnstransaksjoner og </w:t>
      </w:r>
      <w:proofErr w:type="spellStart"/>
      <w:r>
        <w:rPr>
          <w:sz w:val="20"/>
          <w:szCs w:val="20"/>
        </w:rPr>
        <w:t>web-publisering</w:t>
      </w:r>
      <w:proofErr w:type="spellEnd"/>
      <w:r>
        <w:rPr>
          <w:sz w:val="20"/>
          <w:szCs w:val="20"/>
        </w:rPr>
        <w:t xml:space="preserve"> av standardkontrakter.</w:t>
      </w:r>
    </w:p>
    <w:p w:rsidR="00B629C4" w:rsidRDefault="00B629C4" w:rsidP="00B629C4">
      <w:pPr>
        <w:pStyle w:val="NormalWeb"/>
        <w:numPr>
          <w:ilvl w:val="0"/>
          <w:numId w:val="14"/>
        </w:numPr>
        <w:spacing w:before="45" w:after="120"/>
        <w:rPr>
          <w:sz w:val="20"/>
          <w:szCs w:val="20"/>
        </w:rPr>
      </w:pPr>
      <w:r>
        <w:rPr>
          <w:sz w:val="20"/>
          <w:szCs w:val="20"/>
        </w:rPr>
        <w:t>Drill</w:t>
      </w:r>
      <w:r w:rsidR="00F12A20">
        <w:rPr>
          <w:sz w:val="20"/>
          <w:szCs w:val="20"/>
        </w:rPr>
        <w:t>-</w:t>
      </w:r>
      <w:proofErr w:type="spellStart"/>
      <w:r w:rsidR="00F12A20">
        <w:rPr>
          <w:sz w:val="20"/>
          <w:szCs w:val="20"/>
        </w:rPr>
        <w:t>down</w:t>
      </w:r>
      <w:proofErr w:type="spellEnd"/>
      <w:r w:rsidR="00F12A20">
        <w:rPr>
          <w:sz w:val="20"/>
          <w:szCs w:val="20"/>
        </w:rPr>
        <w:t xml:space="preserve"> funksjonen</w:t>
      </w:r>
      <w:r>
        <w:rPr>
          <w:sz w:val="20"/>
          <w:szCs w:val="20"/>
        </w:rPr>
        <w:t xml:space="preserve"> på prosjektlederrapportene er satt på igjen. Et problem knyttet til basisøkonomirapportene adresseres neste uke og tas i linja</w:t>
      </w:r>
      <w:r w:rsidR="00F12A20">
        <w:rPr>
          <w:sz w:val="20"/>
          <w:szCs w:val="20"/>
        </w:rPr>
        <w:t xml:space="preserve"> (Avd. for </w:t>
      </w:r>
      <w:proofErr w:type="spellStart"/>
      <w:r w:rsidR="00F12A20">
        <w:rPr>
          <w:sz w:val="20"/>
          <w:szCs w:val="20"/>
        </w:rPr>
        <w:t>admin.støtte</w:t>
      </w:r>
      <w:proofErr w:type="spellEnd"/>
      <w:r w:rsidR="00F12A20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00836" w:rsidRPr="00D00836" w:rsidRDefault="00D00836" w:rsidP="00D00836">
      <w:pPr>
        <w:pStyle w:val="Rentekst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008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0836">
        <w:rPr>
          <w:rFonts w:ascii="Times New Roman" w:eastAsia="Times New Roman" w:hAnsi="Times New Roman" w:cs="Times New Roman"/>
          <w:sz w:val="20"/>
          <w:szCs w:val="20"/>
        </w:rPr>
        <w:t xml:space="preserve">ortsatt i prosess med å ferdigstille nye kontraktsmaler. </w:t>
      </w:r>
      <w:r w:rsidRPr="00D00836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D00836">
        <w:rPr>
          <w:rFonts w:ascii="Times New Roman" w:eastAsia="Times New Roman" w:hAnsi="Times New Roman" w:cs="Times New Roman"/>
          <w:sz w:val="20"/>
          <w:szCs w:val="20"/>
        </w:rPr>
        <w:t xml:space="preserve"> har fått mange innspill fra enhetene som må vurderes. Nettsidene er stort sett klare til publisering og vi har ikke fått de store reaksjonene på oppsettet av dem. </w:t>
      </w:r>
    </w:p>
    <w:p w:rsidR="00D00836" w:rsidRPr="00D00836" w:rsidRDefault="00D00836" w:rsidP="00D00836">
      <w:pPr>
        <w:pStyle w:val="Rentekst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00836">
        <w:rPr>
          <w:rFonts w:ascii="Times New Roman" w:eastAsia="Times New Roman" w:hAnsi="Times New Roman" w:cs="Times New Roman"/>
          <w:sz w:val="20"/>
          <w:szCs w:val="20"/>
        </w:rPr>
        <w:t xml:space="preserve">Malene vil nok stort sett være ferdig til 1.juli, men det gjenstår korrektur osv. </w:t>
      </w:r>
      <w:r w:rsidRPr="00D008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0836">
        <w:rPr>
          <w:rFonts w:ascii="Times New Roman" w:eastAsia="Times New Roman" w:hAnsi="Times New Roman" w:cs="Times New Roman"/>
          <w:sz w:val="20"/>
          <w:szCs w:val="20"/>
        </w:rPr>
        <w:t xml:space="preserve">oreslår derfor at man publiserer kontraktene og nye nettsider i slutten av august, når alt er ferdig.  </w:t>
      </w:r>
    </w:p>
    <w:p w:rsidR="00B629C4" w:rsidRPr="00D00836" w:rsidRDefault="00D00836" w:rsidP="00D00836">
      <w:pPr>
        <w:pStyle w:val="NormalWeb"/>
        <w:spacing w:before="45" w:after="120"/>
        <w:rPr>
          <w:b/>
          <w:sz w:val="20"/>
          <w:szCs w:val="20"/>
        </w:rPr>
      </w:pPr>
      <w:r w:rsidRPr="00D00836">
        <w:rPr>
          <w:b/>
          <w:sz w:val="20"/>
          <w:szCs w:val="20"/>
        </w:rPr>
        <w:t>Fra diskusjonen:</w:t>
      </w:r>
    </w:p>
    <w:p w:rsidR="00D00836" w:rsidRDefault="00D00836" w:rsidP="00D00836">
      <w:pPr>
        <w:pStyle w:val="NormalWeb"/>
        <w:spacing w:before="45" w:after="120"/>
        <w:rPr>
          <w:sz w:val="20"/>
          <w:szCs w:val="20"/>
        </w:rPr>
      </w:pPr>
      <w:r>
        <w:rPr>
          <w:sz w:val="20"/>
          <w:szCs w:val="20"/>
        </w:rPr>
        <w:t>Plangruppen tok statusrapporteringen til etterretning. Det ble presisert viktigheten av å få på plass en løsning for leiested selv om løsningen ikke er 100 %</w:t>
      </w:r>
      <w:r w:rsidR="005F2955">
        <w:rPr>
          <w:sz w:val="20"/>
          <w:szCs w:val="20"/>
        </w:rPr>
        <w:t>, v</w:t>
      </w:r>
      <w:r w:rsidR="005F2955">
        <w:rPr>
          <w:sz w:val="20"/>
          <w:szCs w:val="20"/>
        </w:rPr>
        <w:t>idere etterlyste de rapporter for bidragsprosjekter</w:t>
      </w:r>
      <w:r w:rsidR="005F2955">
        <w:rPr>
          <w:sz w:val="20"/>
          <w:szCs w:val="20"/>
        </w:rPr>
        <w:t xml:space="preserve"> som er savnet</w:t>
      </w:r>
      <w:r w:rsidR="005F2955">
        <w:rPr>
          <w:sz w:val="20"/>
          <w:szCs w:val="20"/>
        </w:rPr>
        <w:t>.</w:t>
      </w:r>
    </w:p>
    <w:p w:rsidR="00AC1674" w:rsidRDefault="002161CB" w:rsidP="008B7CEF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Sak 4: </w:t>
      </w:r>
      <w:r w:rsidR="003C397E">
        <w:rPr>
          <w:rFonts w:eastAsia="Calibri"/>
          <w:b/>
          <w:sz w:val="20"/>
          <w:szCs w:val="20"/>
        </w:rPr>
        <w:t>Arbeidsgruppe 5</w:t>
      </w:r>
      <w:r w:rsidR="00B5461E" w:rsidRPr="008B7CEF">
        <w:rPr>
          <w:rFonts w:eastAsia="Calibri"/>
          <w:b/>
          <w:sz w:val="20"/>
          <w:szCs w:val="20"/>
        </w:rPr>
        <w:t xml:space="preserve"> </w:t>
      </w:r>
    </w:p>
    <w:p w:rsidR="001E54B0" w:rsidRDefault="001E54B0" w:rsidP="007F6AAD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026873" w:rsidRDefault="00094418" w:rsidP="00094418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Vebjørn</w:t>
      </w:r>
      <w:r w:rsidR="00C45AD2">
        <w:rPr>
          <w:sz w:val="20"/>
          <w:szCs w:val="20"/>
        </w:rPr>
        <w:t xml:space="preserve"> </w:t>
      </w:r>
      <w:r>
        <w:rPr>
          <w:sz w:val="20"/>
          <w:szCs w:val="20"/>
        </w:rPr>
        <w:t>rapporterte fra arbeidet i arbeidsgruppe 5.</w:t>
      </w:r>
    </w:p>
    <w:p w:rsidR="00094418" w:rsidRDefault="00094418" w:rsidP="00094418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Det har vært lite progresjon i arbeidet den siste tiden, </w:t>
      </w:r>
      <w:r w:rsidR="00AE7CA3">
        <w:rPr>
          <w:sz w:val="20"/>
          <w:szCs w:val="20"/>
        </w:rPr>
        <w:t>blant annet</w:t>
      </w:r>
      <w:r>
        <w:rPr>
          <w:sz w:val="20"/>
          <w:szCs w:val="20"/>
        </w:rPr>
        <w:t xml:space="preserve"> har det vært vanskelig å få tilgang til prosjektlederne. Vebjørn og Jan vil i tiden fremover gjennomføre </w:t>
      </w:r>
      <w:r w:rsidR="00AE7CA3">
        <w:rPr>
          <w:sz w:val="20"/>
          <w:szCs w:val="20"/>
        </w:rPr>
        <w:t>1til 1</w:t>
      </w:r>
      <w:r>
        <w:rPr>
          <w:sz w:val="20"/>
          <w:szCs w:val="20"/>
        </w:rPr>
        <w:t xml:space="preserve"> intervjuer med prosjektlederne som er medlemmer i arbeidsgruppen. I tillegg vil de intervjue utvalgte prosjektledere for å samle flest mulig innspill.</w:t>
      </w:r>
    </w:p>
    <w:p w:rsidR="00094418" w:rsidRDefault="00094418" w:rsidP="00094418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Planen er at det skal foreligge en foreløpig rapport før sommeren som sendes plangruppen og arbeidsgruppens medlemmer. Det legges opp til en workshop i august og </w:t>
      </w:r>
      <w:r w:rsidR="005F2955">
        <w:rPr>
          <w:sz w:val="20"/>
          <w:szCs w:val="20"/>
        </w:rPr>
        <w:t>at det skal foreligge en mer endelig rapport til første plangruppemøte etter ferien.</w:t>
      </w:r>
      <w:r>
        <w:rPr>
          <w:sz w:val="20"/>
          <w:szCs w:val="20"/>
        </w:rPr>
        <w:t xml:space="preserve"> </w:t>
      </w:r>
    </w:p>
    <w:p w:rsidR="00026873" w:rsidRDefault="00026873" w:rsidP="00026873">
      <w:pPr>
        <w:pStyle w:val="Georgia11spacing10after"/>
        <w:spacing w:after="0" w:line="240" w:lineRule="auto"/>
        <w:rPr>
          <w:b/>
          <w:sz w:val="20"/>
          <w:szCs w:val="20"/>
        </w:rPr>
      </w:pPr>
      <w:r w:rsidRPr="00967AC2">
        <w:rPr>
          <w:b/>
          <w:sz w:val="20"/>
          <w:szCs w:val="20"/>
        </w:rPr>
        <w:t>Fra diskusjonen:</w:t>
      </w:r>
    </w:p>
    <w:p w:rsidR="00487B5A" w:rsidRPr="005F2955" w:rsidRDefault="005F2955" w:rsidP="00026873">
      <w:pPr>
        <w:pStyle w:val="Georgia11spacing10after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Plangruppen godtok fremdriftsplanen.</w:t>
      </w:r>
    </w:p>
    <w:p w:rsidR="006B313B" w:rsidRDefault="006B313B" w:rsidP="00026873">
      <w:pPr>
        <w:pStyle w:val="Georgia11spacing10after"/>
        <w:spacing w:after="0" w:line="240" w:lineRule="auto"/>
        <w:rPr>
          <w:sz w:val="20"/>
          <w:szCs w:val="20"/>
        </w:rPr>
      </w:pPr>
    </w:p>
    <w:p w:rsidR="008B7CEF" w:rsidRDefault="008B7CEF" w:rsidP="007F6AAD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5F2955" w:rsidRDefault="005D78C9" w:rsidP="005F2955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5D78C9">
        <w:rPr>
          <w:rFonts w:eastAsia="Calibri"/>
          <w:b/>
          <w:sz w:val="20"/>
          <w:szCs w:val="20"/>
        </w:rPr>
        <w:t xml:space="preserve">Sak </w:t>
      </w:r>
      <w:r w:rsidR="00026873">
        <w:rPr>
          <w:rFonts w:eastAsia="Calibri"/>
          <w:b/>
          <w:sz w:val="20"/>
          <w:szCs w:val="20"/>
        </w:rPr>
        <w:t>5</w:t>
      </w:r>
      <w:r w:rsidRPr="005D78C9">
        <w:rPr>
          <w:rFonts w:eastAsia="Calibri"/>
          <w:b/>
          <w:sz w:val="20"/>
          <w:szCs w:val="20"/>
        </w:rPr>
        <w:t xml:space="preserve">: </w:t>
      </w:r>
      <w:r>
        <w:rPr>
          <w:rFonts w:eastAsia="Calibri"/>
          <w:b/>
          <w:sz w:val="20"/>
          <w:szCs w:val="20"/>
        </w:rPr>
        <w:t>Eventuelt</w:t>
      </w:r>
    </w:p>
    <w:p w:rsidR="005F2955" w:rsidRDefault="005F2955" w:rsidP="005F2955">
      <w:pPr>
        <w:pStyle w:val="Georgia11spacing10after"/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Sammensetningen av nytt sekretariat, prosessen må eies av Ragnar Lie.</w:t>
      </w:r>
    </w:p>
    <w:p w:rsidR="005F2955" w:rsidRDefault="005F2955" w:rsidP="005F2955">
      <w:pPr>
        <w:pStyle w:val="Georgia11spacing10after"/>
        <w:spacing w:after="0" w:line="240" w:lineRule="auto"/>
        <w:rPr>
          <w:sz w:val="20"/>
          <w:szCs w:val="20"/>
        </w:rPr>
      </w:pPr>
    </w:p>
    <w:p w:rsidR="005F2955" w:rsidRPr="005F2955" w:rsidRDefault="005F2955" w:rsidP="005F2955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lastRenderedPageBreak/>
        <w:t>Oppstart av arbeidsgruppe 6 – organisering og arbeidsdeling usettes til etter sommeren, mandat og sammensetning overlates til nytt sekretariat.</w:t>
      </w:r>
    </w:p>
    <w:p w:rsidR="005D78C9" w:rsidRDefault="005D78C9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353FF0" w:rsidRDefault="003C397E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Det avtalte møtet 12.juni utgår</w:t>
      </w:r>
      <w:r w:rsidR="008D378C">
        <w:rPr>
          <w:sz w:val="20"/>
          <w:szCs w:val="20"/>
        </w:rPr>
        <w:t>.</w:t>
      </w:r>
      <w:r w:rsidR="00487B5A">
        <w:rPr>
          <w:sz w:val="20"/>
          <w:szCs w:val="20"/>
        </w:rPr>
        <w:t xml:space="preserve"> Møtet er avlyst i Outlook.</w:t>
      </w:r>
    </w:p>
    <w:p w:rsidR="003C397E" w:rsidRDefault="003C397E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Neste møte er satt til 18.september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10:00 – 11.30 (Kollegierommet, LSH), invitasjon sendt i Outlook.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Oslo </w:t>
      </w:r>
      <w:proofErr w:type="gramStart"/>
      <w:r w:rsidR="003C397E">
        <w:rPr>
          <w:sz w:val="20"/>
          <w:szCs w:val="20"/>
        </w:rPr>
        <w:t>24.07</w:t>
      </w:r>
      <w:r w:rsidR="00A43357">
        <w:rPr>
          <w:sz w:val="20"/>
          <w:szCs w:val="20"/>
        </w:rPr>
        <w:t>.2014</w:t>
      </w:r>
      <w:proofErr w:type="gramEnd"/>
    </w:p>
    <w:p w:rsidR="00353FF0" w:rsidRPr="00E87C8F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Thorsen, referent</w:t>
      </w:r>
    </w:p>
    <w:sectPr w:rsidR="00353FF0" w:rsidRPr="00E87C8F" w:rsidSect="003A7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AE7CA3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8D7D499" wp14:editId="7B03AB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AB"/>
    <w:multiLevelType w:val="multilevel"/>
    <w:tmpl w:val="707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2706"/>
    <w:multiLevelType w:val="hybridMultilevel"/>
    <w:tmpl w:val="8250C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4169"/>
    <w:multiLevelType w:val="hybridMultilevel"/>
    <w:tmpl w:val="20803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64FE9"/>
    <w:multiLevelType w:val="hybridMultilevel"/>
    <w:tmpl w:val="A9548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C1910"/>
    <w:multiLevelType w:val="hybridMultilevel"/>
    <w:tmpl w:val="4ED6B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54DA8"/>
    <w:multiLevelType w:val="hybridMultilevel"/>
    <w:tmpl w:val="BA247A74"/>
    <w:lvl w:ilvl="0" w:tplc="19A8B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AFABC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0F916">
      <w:start w:val="6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A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AE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85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8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4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0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167812"/>
    <w:multiLevelType w:val="hybridMultilevel"/>
    <w:tmpl w:val="DFB00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94F09"/>
    <w:multiLevelType w:val="hybridMultilevel"/>
    <w:tmpl w:val="8C866B46"/>
    <w:lvl w:ilvl="0" w:tplc="E600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EE188">
      <w:start w:val="7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A0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6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0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89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2D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4D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F64725"/>
    <w:multiLevelType w:val="hybridMultilevel"/>
    <w:tmpl w:val="102CD72A"/>
    <w:lvl w:ilvl="0" w:tplc="1C9E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89642">
      <w:start w:val="1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8E344">
      <w:start w:val="14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E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8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AB5055"/>
    <w:multiLevelType w:val="multilevel"/>
    <w:tmpl w:val="0C6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176C5"/>
    <w:multiLevelType w:val="hybridMultilevel"/>
    <w:tmpl w:val="09A44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9518C"/>
    <w:multiLevelType w:val="hybridMultilevel"/>
    <w:tmpl w:val="6E4E1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516C"/>
    <w:multiLevelType w:val="hybridMultilevel"/>
    <w:tmpl w:val="B20E33C4"/>
    <w:lvl w:ilvl="0" w:tplc="7456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CAA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99EA">
      <w:start w:val="9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DC5C">
      <w:start w:val="92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2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26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C2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E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AC626C"/>
    <w:multiLevelType w:val="hybridMultilevel"/>
    <w:tmpl w:val="2A6C0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1467F"/>
    <w:rsid w:val="00025304"/>
    <w:rsid w:val="00026873"/>
    <w:rsid w:val="0002687C"/>
    <w:rsid w:val="000304A4"/>
    <w:rsid w:val="00032347"/>
    <w:rsid w:val="00051671"/>
    <w:rsid w:val="00052521"/>
    <w:rsid w:val="000532F9"/>
    <w:rsid w:val="0005452B"/>
    <w:rsid w:val="00054B19"/>
    <w:rsid w:val="00060E6F"/>
    <w:rsid w:val="00065550"/>
    <w:rsid w:val="00066305"/>
    <w:rsid w:val="000711C4"/>
    <w:rsid w:val="00075F4C"/>
    <w:rsid w:val="00077809"/>
    <w:rsid w:val="00082880"/>
    <w:rsid w:val="000838D4"/>
    <w:rsid w:val="0009290A"/>
    <w:rsid w:val="00094418"/>
    <w:rsid w:val="00094FD0"/>
    <w:rsid w:val="0009633F"/>
    <w:rsid w:val="000B2CE1"/>
    <w:rsid w:val="000C39B3"/>
    <w:rsid w:val="000C5ED5"/>
    <w:rsid w:val="000E09FB"/>
    <w:rsid w:val="000E66F6"/>
    <w:rsid w:val="000F5AA4"/>
    <w:rsid w:val="001111F1"/>
    <w:rsid w:val="001136F6"/>
    <w:rsid w:val="00121A68"/>
    <w:rsid w:val="00147EC9"/>
    <w:rsid w:val="001546FC"/>
    <w:rsid w:val="001573EA"/>
    <w:rsid w:val="00162C8C"/>
    <w:rsid w:val="001639F8"/>
    <w:rsid w:val="00164712"/>
    <w:rsid w:val="0016495A"/>
    <w:rsid w:val="0016697A"/>
    <w:rsid w:val="00170244"/>
    <w:rsid w:val="00173BF6"/>
    <w:rsid w:val="00174BF1"/>
    <w:rsid w:val="0018035B"/>
    <w:rsid w:val="00192957"/>
    <w:rsid w:val="001A1BBF"/>
    <w:rsid w:val="001A43FF"/>
    <w:rsid w:val="001A63F3"/>
    <w:rsid w:val="001A7EB8"/>
    <w:rsid w:val="001B389C"/>
    <w:rsid w:val="001B39AB"/>
    <w:rsid w:val="001B4DDF"/>
    <w:rsid w:val="001C3144"/>
    <w:rsid w:val="001C53D1"/>
    <w:rsid w:val="001E1FD6"/>
    <w:rsid w:val="001E54B0"/>
    <w:rsid w:val="001F2CDA"/>
    <w:rsid w:val="001F3C52"/>
    <w:rsid w:val="001F6C9A"/>
    <w:rsid w:val="00201362"/>
    <w:rsid w:val="00202A26"/>
    <w:rsid w:val="00203485"/>
    <w:rsid w:val="00203BE7"/>
    <w:rsid w:val="00204F25"/>
    <w:rsid w:val="0020706A"/>
    <w:rsid w:val="002161CB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1A0E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28F5"/>
    <w:rsid w:val="002B450F"/>
    <w:rsid w:val="002B4591"/>
    <w:rsid w:val="002C0398"/>
    <w:rsid w:val="002C1BB8"/>
    <w:rsid w:val="002E1668"/>
    <w:rsid w:val="002E52AC"/>
    <w:rsid w:val="002E5A54"/>
    <w:rsid w:val="002F350F"/>
    <w:rsid w:val="002F41F3"/>
    <w:rsid w:val="002F4F99"/>
    <w:rsid w:val="003157B3"/>
    <w:rsid w:val="00317126"/>
    <w:rsid w:val="0031741E"/>
    <w:rsid w:val="0032641E"/>
    <w:rsid w:val="00326DE7"/>
    <w:rsid w:val="00330930"/>
    <w:rsid w:val="00332A21"/>
    <w:rsid w:val="00333EE8"/>
    <w:rsid w:val="00340EA5"/>
    <w:rsid w:val="00353FF0"/>
    <w:rsid w:val="00357159"/>
    <w:rsid w:val="003613D2"/>
    <w:rsid w:val="003642E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C17AD"/>
    <w:rsid w:val="003C397E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4E02"/>
    <w:rsid w:val="00435573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74066"/>
    <w:rsid w:val="00475E19"/>
    <w:rsid w:val="00480033"/>
    <w:rsid w:val="00483FE9"/>
    <w:rsid w:val="004854D0"/>
    <w:rsid w:val="00485ABD"/>
    <w:rsid w:val="00487B5A"/>
    <w:rsid w:val="0049292D"/>
    <w:rsid w:val="004948D2"/>
    <w:rsid w:val="004955DD"/>
    <w:rsid w:val="004A1052"/>
    <w:rsid w:val="004A48BD"/>
    <w:rsid w:val="004B17F7"/>
    <w:rsid w:val="004B6046"/>
    <w:rsid w:val="004D63A6"/>
    <w:rsid w:val="004E10D2"/>
    <w:rsid w:val="004E302C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18D0"/>
    <w:rsid w:val="0051239B"/>
    <w:rsid w:val="005129E7"/>
    <w:rsid w:val="00515BBD"/>
    <w:rsid w:val="0051610A"/>
    <w:rsid w:val="005245DB"/>
    <w:rsid w:val="00524B4C"/>
    <w:rsid w:val="00525712"/>
    <w:rsid w:val="00533DF8"/>
    <w:rsid w:val="00534086"/>
    <w:rsid w:val="0053482F"/>
    <w:rsid w:val="005373A5"/>
    <w:rsid w:val="00537F06"/>
    <w:rsid w:val="00543771"/>
    <w:rsid w:val="005470B6"/>
    <w:rsid w:val="00550160"/>
    <w:rsid w:val="00555487"/>
    <w:rsid w:val="00556ECF"/>
    <w:rsid w:val="005669BB"/>
    <w:rsid w:val="00571B84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093F"/>
    <w:rsid w:val="005C600D"/>
    <w:rsid w:val="005C6DB0"/>
    <w:rsid w:val="005D05B9"/>
    <w:rsid w:val="005D28E7"/>
    <w:rsid w:val="005D78C9"/>
    <w:rsid w:val="005E0D18"/>
    <w:rsid w:val="005F24A8"/>
    <w:rsid w:val="005F27F9"/>
    <w:rsid w:val="005F2955"/>
    <w:rsid w:val="005F6C42"/>
    <w:rsid w:val="005F71A0"/>
    <w:rsid w:val="0060183E"/>
    <w:rsid w:val="00601F3F"/>
    <w:rsid w:val="00605067"/>
    <w:rsid w:val="00612351"/>
    <w:rsid w:val="006166A1"/>
    <w:rsid w:val="00624A1D"/>
    <w:rsid w:val="00630C2C"/>
    <w:rsid w:val="00637134"/>
    <w:rsid w:val="00646C8D"/>
    <w:rsid w:val="00647995"/>
    <w:rsid w:val="00650587"/>
    <w:rsid w:val="006513AB"/>
    <w:rsid w:val="00652571"/>
    <w:rsid w:val="006554C1"/>
    <w:rsid w:val="006559C1"/>
    <w:rsid w:val="006567C8"/>
    <w:rsid w:val="006715E4"/>
    <w:rsid w:val="0069792F"/>
    <w:rsid w:val="006A4A3A"/>
    <w:rsid w:val="006A5C08"/>
    <w:rsid w:val="006B0DE9"/>
    <w:rsid w:val="006B20AE"/>
    <w:rsid w:val="006B2A25"/>
    <w:rsid w:val="006B313B"/>
    <w:rsid w:val="006B5FF5"/>
    <w:rsid w:val="006C1FF5"/>
    <w:rsid w:val="006C4552"/>
    <w:rsid w:val="006C7D28"/>
    <w:rsid w:val="006D46E1"/>
    <w:rsid w:val="006E4C97"/>
    <w:rsid w:val="006E70B6"/>
    <w:rsid w:val="006E791F"/>
    <w:rsid w:val="006F2626"/>
    <w:rsid w:val="006F5413"/>
    <w:rsid w:val="006F6EA2"/>
    <w:rsid w:val="00702C4A"/>
    <w:rsid w:val="007048E2"/>
    <w:rsid w:val="00705A00"/>
    <w:rsid w:val="00707411"/>
    <w:rsid w:val="00710146"/>
    <w:rsid w:val="00711194"/>
    <w:rsid w:val="00712D3F"/>
    <w:rsid w:val="007165D3"/>
    <w:rsid w:val="007175F6"/>
    <w:rsid w:val="00717BDB"/>
    <w:rsid w:val="0072108B"/>
    <w:rsid w:val="007227B2"/>
    <w:rsid w:val="0072287A"/>
    <w:rsid w:val="00726662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85429"/>
    <w:rsid w:val="00785C6C"/>
    <w:rsid w:val="00792F8C"/>
    <w:rsid w:val="00797E22"/>
    <w:rsid w:val="007A1956"/>
    <w:rsid w:val="007A5E67"/>
    <w:rsid w:val="007A7E0B"/>
    <w:rsid w:val="007B389C"/>
    <w:rsid w:val="007E4A3E"/>
    <w:rsid w:val="007E4DBD"/>
    <w:rsid w:val="007E5442"/>
    <w:rsid w:val="007F1A02"/>
    <w:rsid w:val="007F240E"/>
    <w:rsid w:val="007F3FE6"/>
    <w:rsid w:val="007F4DDB"/>
    <w:rsid w:val="007F6AAD"/>
    <w:rsid w:val="00801A6C"/>
    <w:rsid w:val="008121DB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76ECC"/>
    <w:rsid w:val="00881D9C"/>
    <w:rsid w:val="00883A2A"/>
    <w:rsid w:val="0089464D"/>
    <w:rsid w:val="00894B59"/>
    <w:rsid w:val="008B2E17"/>
    <w:rsid w:val="008B37F6"/>
    <w:rsid w:val="008B7CEF"/>
    <w:rsid w:val="008C43B7"/>
    <w:rsid w:val="008D378C"/>
    <w:rsid w:val="008D4F3B"/>
    <w:rsid w:val="008D547F"/>
    <w:rsid w:val="008F1DD4"/>
    <w:rsid w:val="00900188"/>
    <w:rsid w:val="00917EB7"/>
    <w:rsid w:val="00921DBC"/>
    <w:rsid w:val="009235FF"/>
    <w:rsid w:val="0092527F"/>
    <w:rsid w:val="00932FA4"/>
    <w:rsid w:val="009363AE"/>
    <w:rsid w:val="0094215F"/>
    <w:rsid w:val="009471ED"/>
    <w:rsid w:val="0095053A"/>
    <w:rsid w:val="0095529D"/>
    <w:rsid w:val="0096155B"/>
    <w:rsid w:val="00961FDD"/>
    <w:rsid w:val="00967AC2"/>
    <w:rsid w:val="009737EC"/>
    <w:rsid w:val="0097488F"/>
    <w:rsid w:val="0098028F"/>
    <w:rsid w:val="0098110C"/>
    <w:rsid w:val="00981614"/>
    <w:rsid w:val="00982A88"/>
    <w:rsid w:val="009858E7"/>
    <w:rsid w:val="00985D9C"/>
    <w:rsid w:val="009955EC"/>
    <w:rsid w:val="009A2881"/>
    <w:rsid w:val="009A34FD"/>
    <w:rsid w:val="009A702C"/>
    <w:rsid w:val="009B5780"/>
    <w:rsid w:val="009B6124"/>
    <w:rsid w:val="009D4C81"/>
    <w:rsid w:val="009D5B3E"/>
    <w:rsid w:val="009D7E5D"/>
    <w:rsid w:val="009E0BFE"/>
    <w:rsid w:val="009E365D"/>
    <w:rsid w:val="009E7795"/>
    <w:rsid w:val="009F1F78"/>
    <w:rsid w:val="009F5CCC"/>
    <w:rsid w:val="009F6A32"/>
    <w:rsid w:val="009F6CD8"/>
    <w:rsid w:val="00A03B45"/>
    <w:rsid w:val="00A067D6"/>
    <w:rsid w:val="00A11D2B"/>
    <w:rsid w:val="00A20AB3"/>
    <w:rsid w:val="00A2381F"/>
    <w:rsid w:val="00A26ED0"/>
    <w:rsid w:val="00A27924"/>
    <w:rsid w:val="00A40D47"/>
    <w:rsid w:val="00A43357"/>
    <w:rsid w:val="00A4466F"/>
    <w:rsid w:val="00A45917"/>
    <w:rsid w:val="00A461F1"/>
    <w:rsid w:val="00A46423"/>
    <w:rsid w:val="00A5021E"/>
    <w:rsid w:val="00A54606"/>
    <w:rsid w:val="00A5747A"/>
    <w:rsid w:val="00A62B82"/>
    <w:rsid w:val="00A6739A"/>
    <w:rsid w:val="00A7494C"/>
    <w:rsid w:val="00A8333F"/>
    <w:rsid w:val="00A83BEE"/>
    <w:rsid w:val="00A8533B"/>
    <w:rsid w:val="00A8546A"/>
    <w:rsid w:val="00A85B25"/>
    <w:rsid w:val="00A93757"/>
    <w:rsid w:val="00AA3422"/>
    <w:rsid w:val="00AA4A34"/>
    <w:rsid w:val="00AA7420"/>
    <w:rsid w:val="00AB27CF"/>
    <w:rsid w:val="00AB4607"/>
    <w:rsid w:val="00AB4890"/>
    <w:rsid w:val="00AC1674"/>
    <w:rsid w:val="00AC3137"/>
    <w:rsid w:val="00AC4272"/>
    <w:rsid w:val="00AC5241"/>
    <w:rsid w:val="00AD4F0C"/>
    <w:rsid w:val="00AE46FF"/>
    <w:rsid w:val="00AE5062"/>
    <w:rsid w:val="00AE6604"/>
    <w:rsid w:val="00AE7CA3"/>
    <w:rsid w:val="00AF3BF2"/>
    <w:rsid w:val="00B126C0"/>
    <w:rsid w:val="00B17FE4"/>
    <w:rsid w:val="00B23B00"/>
    <w:rsid w:val="00B2458B"/>
    <w:rsid w:val="00B30B04"/>
    <w:rsid w:val="00B326AE"/>
    <w:rsid w:val="00B37158"/>
    <w:rsid w:val="00B43027"/>
    <w:rsid w:val="00B5461E"/>
    <w:rsid w:val="00B563FB"/>
    <w:rsid w:val="00B629C4"/>
    <w:rsid w:val="00B74C8D"/>
    <w:rsid w:val="00B91BF2"/>
    <w:rsid w:val="00B93ADD"/>
    <w:rsid w:val="00B95047"/>
    <w:rsid w:val="00BA074E"/>
    <w:rsid w:val="00BA1A55"/>
    <w:rsid w:val="00BB461A"/>
    <w:rsid w:val="00BB5CDD"/>
    <w:rsid w:val="00BC678D"/>
    <w:rsid w:val="00BE1ABA"/>
    <w:rsid w:val="00BE2551"/>
    <w:rsid w:val="00BE7716"/>
    <w:rsid w:val="00C06029"/>
    <w:rsid w:val="00C119B3"/>
    <w:rsid w:val="00C1524A"/>
    <w:rsid w:val="00C1758D"/>
    <w:rsid w:val="00C23CF2"/>
    <w:rsid w:val="00C247D6"/>
    <w:rsid w:val="00C26E61"/>
    <w:rsid w:val="00C3057A"/>
    <w:rsid w:val="00C37D1F"/>
    <w:rsid w:val="00C45AD2"/>
    <w:rsid w:val="00C53DEC"/>
    <w:rsid w:val="00C54579"/>
    <w:rsid w:val="00C60741"/>
    <w:rsid w:val="00C70BC3"/>
    <w:rsid w:val="00C80F67"/>
    <w:rsid w:val="00C820B6"/>
    <w:rsid w:val="00C86DCC"/>
    <w:rsid w:val="00CA195A"/>
    <w:rsid w:val="00CB0094"/>
    <w:rsid w:val="00CB2922"/>
    <w:rsid w:val="00CC51D9"/>
    <w:rsid w:val="00CD16CE"/>
    <w:rsid w:val="00CD188B"/>
    <w:rsid w:val="00CD4CF2"/>
    <w:rsid w:val="00CE709C"/>
    <w:rsid w:val="00D00836"/>
    <w:rsid w:val="00D07F7F"/>
    <w:rsid w:val="00D126AA"/>
    <w:rsid w:val="00D17BEE"/>
    <w:rsid w:val="00D17D22"/>
    <w:rsid w:val="00D26641"/>
    <w:rsid w:val="00D40311"/>
    <w:rsid w:val="00D51C2C"/>
    <w:rsid w:val="00D52A3A"/>
    <w:rsid w:val="00D60ECA"/>
    <w:rsid w:val="00D6207B"/>
    <w:rsid w:val="00D74B03"/>
    <w:rsid w:val="00D753FF"/>
    <w:rsid w:val="00D7716B"/>
    <w:rsid w:val="00D77D07"/>
    <w:rsid w:val="00D906E4"/>
    <w:rsid w:val="00DA4648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2679"/>
    <w:rsid w:val="00E5540C"/>
    <w:rsid w:val="00E57CE8"/>
    <w:rsid w:val="00E63161"/>
    <w:rsid w:val="00E72D5A"/>
    <w:rsid w:val="00E77FDC"/>
    <w:rsid w:val="00E8120C"/>
    <w:rsid w:val="00E86121"/>
    <w:rsid w:val="00E87C8F"/>
    <w:rsid w:val="00E96567"/>
    <w:rsid w:val="00EA1493"/>
    <w:rsid w:val="00EA2EFB"/>
    <w:rsid w:val="00EA6EDC"/>
    <w:rsid w:val="00EC503D"/>
    <w:rsid w:val="00ED3FF0"/>
    <w:rsid w:val="00EE4B01"/>
    <w:rsid w:val="00EE53B7"/>
    <w:rsid w:val="00EE6F9C"/>
    <w:rsid w:val="00EF4E4B"/>
    <w:rsid w:val="00EF541D"/>
    <w:rsid w:val="00EF6F34"/>
    <w:rsid w:val="00F00100"/>
    <w:rsid w:val="00F00D26"/>
    <w:rsid w:val="00F12A20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2217"/>
    <w:rsid w:val="00F54A1E"/>
    <w:rsid w:val="00F560F2"/>
    <w:rsid w:val="00F61387"/>
    <w:rsid w:val="00F617B5"/>
    <w:rsid w:val="00F632F0"/>
    <w:rsid w:val="00F64CE8"/>
    <w:rsid w:val="00F751A1"/>
    <w:rsid w:val="00F83B72"/>
    <w:rsid w:val="00F86065"/>
    <w:rsid w:val="00F94C63"/>
    <w:rsid w:val="00F96655"/>
    <w:rsid w:val="00F96B48"/>
    <w:rsid w:val="00FA06C0"/>
    <w:rsid w:val="00FA6FA2"/>
    <w:rsid w:val="00FB0BCB"/>
    <w:rsid w:val="00FB462F"/>
    <w:rsid w:val="00FB566D"/>
    <w:rsid w:val="00FB5905"/>
    <w:rsid w:val="00FC5437"/>
    <w:rsid w:val="00FD0281"/>
    <w:rsid w:val="00FD0C82"/>
    <w:rsid w:val="00FD1BC1"/>
    <w:rsid w:val="00FD3D9D"/>
    <w:rsid w:val="00FD4641"/>
    <w:rsid w:val="00FE4166"/>
    <w:rsid w:val="00FE541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kobling">
    <w:name w:val="Hyperlink"/>
    <w:basedOn w:val="Standardskriftforavsnitt"/>
    <w:uiPriority w:val="99"/>
    <w:semiHidden/>
    <w:unhideWhenUsed/>
    <w:rsid w:val="00E515B3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E515B3"/>
    <w:rPr>
      <w:i/>
      <w:iCs/>
    </w:rPr>
  </w:style>
  <w:style w:type="paragraph" w:styleId="Listeavsnitt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tnotetekst">
    <w:name w:val="footnote text"/>
    <w:basedOn w:val="Normal"/>
    <w:link w:val="FotnotetekstTegn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F7384"/>
    <w:rPr>
      <w:rFonts w:eastAsia="SimSun"/>
    </w:rPr>
  </w:style>
  <w:style w:type="character" w:styleId="Fotnotereferanse">
    <w:name w:val="footnote reference"/>
    <w:uiPriority w:val="99"/>
    <w:unhideWhenUsed/>
    <w:rsid w:val="004F7384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kobling">
    <w:name w:val="Hyperlink"/>
    <w:basedOn w:val="Standardskriftforavsnitt"/>
    <w:uiPriority w:val="99"/>
    <w:semiHidden/>
    <w:unhideWhenUsed/>
    <w:rsid w:val="00E515B3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E515B3"/>
    <w:rPr>
      <w:i/>
      <w:iCs/>
    </w:rPr>
  </w:style>
  <w:style w:type="paragraph" w:styleId="Listeavsnitt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tnotetekst">
    <w:name w:val="footnote text"/>
    <w:basedOn w:val="Normal"/>
    <w:link w:val="FotnotetekstTegn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F7384"/>
    <w:rPr>
      <w:rFonts w:eastAsia="SimSun"/>
    </w:rPr>
  </w:style>
  <w:style w:type="character" w:styleId="Fotnotereferanse">
    <w:name w:val="footnote reference"/>
    <w:uiPriority w:val="99"/>
    <w:unhideWhenUsed/>
    <w:rsid w:val="004F7384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3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5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7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8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2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8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65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632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17323002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9279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5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6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3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9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3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6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1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7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10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328769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698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5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0B47-34B8-4858-A9F5-49ADA988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11531</TotalTime>
  <Pages>3</Pages>
  <Words>622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5</cp:revision>
  <cp:lastPrinted>2014-03-26T14:37:00Z</cp:lastPrinted>
  <dcterms:created xsi:type="dcterms:W3CDTF">2014-07-24T10:59:00Z</dcterms:created>
  <dcterms:modified xsi:type="dcterms:W3CDTF">2014-08-01T11:12:00Z</dcterms:modified>
</cp:coreProperties>
</file>