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E9" w:rsidRPr="008C6D51" w:rsidRDefault="00D61431" w:rsidP="00AA57E9">
      <w:pPr>
        <w:pStyle w:val="Title"/>
        <w:rPr>
          <w:lang w:val="nb-NO"/>
        </w:rPr>
      </w:pPr>
      <w:bookmarkStart w:id="0" w:name="_GoBack"/>
      <w:bookmarkEnd w:id="0"/>
      <w:r w:rsidRPr="008C6D51">
        <w:rPr>
          <w:lang w:val="nb-NO"/>
        </w:rPr>
        <w:t>Obligatorisk teorioppgave SPED1010</w:t>
      </w:r>
    </w:p>
    <w:p w:rsidR="00AA57E9" w:rsidRPr="008C6D51" w:rsidRDefault="00AA57E9" w:rsidP="00AA57E9">
      <w:pPr>
        <w:pStyle w:val="Subtitle"/>
        <w:rPr>
          <w:lang w:val="nb-NO"/>
        </w:rPr>
      </w:pPr>
      <w:r>
        <w:rPr>
          <w:lang w:val="nb-NO" w:eastAsia="ko-KR"/>
        </w:rPr>
        <w:drawing>
          <wp:anchor distT="0" distB="0" distL="114300" distR="114300" simplePos="0" relativeHeight="251659264" behindDoc="1" locked="0" layoutInCell="1" allowOverlap="1">
            <wp:simplePos x="0" y="0"/>
            <wp:positionH relativeFrom="column">
              <wp:posOffset>1617345</wp:posOffset>
            </wp:positionH>
            <wp:positionV relativeFrom="paragraph">
              <wp:posOffset>183515</wp:posOffset>
            </wp:positionV>
            <wp:extent cx="2190115" cy="2190115"/>
            <wp:effectExtent l="0" t="0" r="635" b="635"/>
            <wp:wrapTight wrapText="bothSides">
              <wp:wrapPolygon edited="0">
                <wp:start x="8830" y="0"/>
                <wp:lineTo x="7327" y="188"/>
                <wp:lineTo x="2818" y="2442"/>
                <wp:lineTo x="1879" y="4321"/>
                <wp:lineTo x="752" y="6012"/>
                <wp:lineTo x="188" y="7515"/>
                <wp:lineTo x="0" y="8455"/>
                <wp:lineTo x="0" y="12776"/>
                <wp:lineTo x="564" y="15030"/>
                <wp:lineTo x="2442" y="18412"/>
                <wp:lineTo x="6764" y="21043"/>
                <wp:lineTo x="8455" y="21418"/>
                <wp:lineTo x="9018" y="21418"/>
                <wp:lineTo x="12400" y="21418"/>
                <wp:lineTo x="12964" y="21418"/>
                <wp:lineTo x="14655" y="21043"/>
                <wp:lineTo x="18976" y="18412"/>
                <wp:lineTo x="20855" y="15030"/>
                <wp:lineTo x="21418" y="12776"/>
                <wp:lineTo x="21418" y="8267"/>
                <wp:lineTo x="20667" y="6012"/>
                <wp:lineTo x="19164" y="3758"/>
                <wp:lineTo x="18600" y="2442"/>
                <wp:lineTo x="14091" y="188"/>
                <wp:lineTo x="12588" y="0"/>
                <wp:lineTo x="883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115" cy="219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7E9" w:rsidRPr="008C6D51" w:rsidRDefault="00AA57E9" w:rsidP="00AA57E9">
      <w:pPr>
        <w:pStyle w:val="Forfatter"/>
        <w:rPr>
          <w:lang w:val="nb-NO"/>
        </w:rPr>
      </w:pPr>
    </w:p>
    <w:p w:rsidR="00AA57E9" w:rsidRPr="008C6D51" w:rsidRDefault="00AA57E9" w:rsidP="00AA57E9">
      <w:pPr>
        <w:pStyle w:val="Utgiver"/>
        <w:rPr>
          <w:lang w:val="nb-NO"/>
        </w:rPr>
      </w:pPr>
    </w:p>
    <w:p w:rsidR="00AA57E9" w:rsidRPr="008C6D51" w:rsidRDefault="00AA57E9" w:rsidP="00AA57E9">
      <w:pPr>
        <w:pStyle w:val="Date"/>
        <w:rPr>
          <w:lang w:val="nb-NO"/>
        </w:rPr>
      </w:pPr>
    </w:p>
    <w:p w:rsidR="00AA57E9" w:rsidRPr="001D05CF" w:rsidRDefault="00AA57E9" w:rsidP="00AA57E9"/>
    <w:p w:rsidR="00AA57E9" w:rsidRPr="008C6D51" w:rsidRDefault="00AA57E9" w:rsidP="00AA57E9">
      <w:pPr>
        <w:pStyle w:val="Subtitle"/>
        <w:rPr>
          <w:lang w:val="nb-NO"/>
        </w:rPr>
      </w:pPr>
    </w:p>
    <w:p w:rsidR="00AA57E9" w:rsidRPr="008C6D51" w:rsidRDefault="00D61431" w:rsidP="00AA57E9">
      <w:pPr>
        <w:pStyle w:val="Forfatter"/>
        <w:rPr>
          <w:lang w:val="nb-NO"/>
        </w:rPr>
      </w:pPr>
      <w:r w:rsidRPr="008C6D51">
        <w:rPr>
          <w:lang w:val="nb-NO"/>
        </w:rPr>
        <w:t>Hanna Vassli Kolltveit</w:t>
      </w:r>
    </w:p>
    <w:p w:rsidR="00AA57E9" w:rsidRDefault="00AA57E9" w:rsidP="00AA57E9">
      <w:pPr>
        <w:jc w:val="center"/>
      </w:pPr>
    </w:p>
    <w:p w:rsidR="00D61431" w:rsidRPr="008C6D51" w:rsidRDefault="000D2217" w:rsidP="000D2217">
      <w:pPr>
        <w:pStyle w:val="Utgiver"/>
        <w:rPr>
          <w:lang w:val="nb-NO"/>
        </w:rPr>
      </w:pPr>
      <w:r w:rsidRPr="008C6D51">
        <w:rPr>
          <w:lang w:val="nb-NO"/>
        </w:rPr>
        <w:t>Redgjør kort for begrepene sosialiseirng og marginalisering. Drøft deretter språkets rolle i sosialiseringssammenheng og språklige forutsetninger som årsak til margnialisering</w:t>
      </w:r>
    </w:p>
    <w:p w:rsidR="00D61431" w:rsidRPr="008C6D51" w:rsidRDefault="00D61431" w:rsidP="00D61431"/>
    <w:p w:rsidR="00D61431" w:rsidRPr="008C6D51" w:rsidRDefault="00D61431" w:rsidP="00D61431"/>
    <w:p w:rsidR="00D61431" w:rsidRPr="008C6D51" w:rsidRDefault="00D61431" w:rsidP="00D61431"/>
    <w:p w:rsidR="00D61431" w:rsidRPr="008C6D51" w:rsidRDefault="00D61431" w:rsidP="00D61431"/>
    <w:p w:rsidR="00AA57E9" w:rsidRDefault="00AA57E9" w:rsidP="00AA57E9">
      <w:pPr>
        <w:pStyle w:val="Utgiver"/>
      </w:pPr>
      <w:r>
        <w:t>UNIVERSITETET I OSLO</w:t>
      </w:r>
    </w:p>
    <w:p w:rsidR="00AA57E9" w:rsidRDefault="00D61431" w:rsidP="00AA57E9">
      <w:pPr>
        <w:spacing w:line="360" w:lineRule="auto"/>
        <w:rPr>
          <w:rFonts w:ascii="Times New Roman" w:hAnsi="Times New Roman" w:cs="Times New Roman"/>
          <w:sz w:val="24"/>
          <w:szCs w:val="24"/>
        </w:rPr>
      </w:pPr>
      <w:r>
        <w:t>10. april 2015</w:t>
      </w:r>
    </w:p>
    <w:sdt>
      <w:sdtPr>
        <w:rPr>
          <w:rFonts w:asciiTheme="minorHAnsi" w:eastAsiaTheme="minorHAnsi" w:hAnsiTheme="minorHAnsi" w:cstheme="minorBidi"/>
          <w:color w:val="auto"/>
          <w:sz w:val="22"/>
          <w:szCs w:val="22"/>
          <w:lang w:eastAsia="en-US"/>
        </w:rPr>
        <w:id w:val="-1666318353"/>
        <w:docPartObj>
          <w:docPartGallery w:val="Table of Contents"/>
          <w:docPartUnique/>
        </w:docPartObj>
      </w:sdtPr>
      <w:sdtEndPr>
        <w:rPr>
          <w:b/>
          <w:bCs/>
        </w:rPr>
      </w:sdtEndPr>
      <w:sdtContent>
        <w:p w:rsidR="00DD2DFE" w:rsidRDefault="00DD2DFE">
          <w:pPr>
            <w:pStyle w:val="TOCHeading"/>
          </w:pPr>
          <w:r>
            <w:t>Innhold</w:t>
          </w:r>
        </w:p>
        <w:p w:rsidR="0098187C" w:rsidRDefault="00DD2DFE">
          <w:pPr>
            <w:pStyle w:val="TOC2"/>
            <w:tabs>
              <w:tab w:val="right" w:leader="dot" w:pos="9062"/>
            </w:tabs>
            <w:rPr>
              <w:rFonts w:eastAsiaTheme="minorEastAsia"/>
              <w:noProof/>
              <w:lang w:eastAsia="nb-NO"/>
            </w:rPr>
          </w:pPr>
          <w:r>
            <w:fldChar w:fldCharType="begin"/>
          </w:r>
          <w:r>
            <w:instrText xml:space="preserve"> TOC \o "1-3" \h \z \u </w:instrText>
          </w:r>
          <w:r>
            <w:fldChar w:fldCharType="separate"/>
          </w:r>
          <w:hyperlink w:anchor="_Toc416083205" w:history="1">
            <w:r w:rsidR="0098187C" w:rsidRPr="0040680A">
              <w:rPr>
                <w:rStyle w:val="Hyperlink"/>
                <w:rFonts w:ascii="Times New Roman" w:hAnsi="Times New Roman" w:cs="Times New Roman"/>
                <w:noProof/>
              </w:rPr>
              <w:t>Innledning</w:t>
            </w:r>
            <w:r w:rsidR="0098187C">
              <w:rPr>
                <w:noProof/>
                <w:webHidden/>
              </w:rPr>
              <w:tab/>
            </w:r>
            <w:r w:rsidR="0098187C">
              <w:rPr>
                <w:noProof/>
                <w:webHidden/>
              </w:rPr>
              <w:fldChar w:fldCharType="begin"/>
            </w:r>
            <w:r w:rsidR="0098187C">
              <w:rPr>
                <w:noProof/>
                <w:webHidden/>
              </w:rPr>
              <w:instrText xml:space="preserve"> PAGEREF _Toc416083205 \h </w:instrText>
            </w:r>
            <w:r w:rsidR="0098187C">
              <w:rPr>
                <w:noProof/>
                <w:webHidden/>
              </w:rPr>
            </w:r>
            <w:r w:rsidR="0098187C">
              <w:rPr>
                <w:noProof/>
                <w:webHidden/>
              </w:rPr>
              <w:fldChar w:fldCharType="separate"/>
            </w:r>
            <w:r w:rsidR="0098187C">
              <w:rPr>
                <w:noProof/>
                <w:webHidden/>
              </w:rPr>
              <w:t>3</w:t>
            </w:r>
            <w:r w:rsidR="0098187C">
              <w:rPr>
                <w:noProof/>
                <w:webHidden/>
              </w:rPr>
              <w:fldChar w:fldCharType="end"/>
            </w:r>
          </w:hyperlink>
        </w:p>
        <w:p w:rsidR="0098187C" w:rsidRDefault="006846F3">
          <w:pPr>
            <w:pStyle w:val="TOC2"/>
            <w:tabs>
              <w:tab w:val="right" w:leader="dot" w:pos="9062"/>
            </w:tabs>
            <w:rPr>
              <w:rFonts w:eastAsiaTheme="minorEastAsia"/>
              <w:noProof/>
              <w:lang w:eastAsia="nb-NO"/>
            </w:rPr>
          </w:pPr>
          <w:hyperlink w:anchor="_Toc416083206" w:history="1">
            <w:r w:rsidR="0098187C" w:rsidRPr="0040680A">
              <w:rPr>
                <w:rStyle w:val="Hyperlink"/>
                <w:rFonts w:ascii="Times New Roman" w:hAnsi="Times New Roman" w:cs="Times New Roman"/>
                <w:noProof/>
              </w:rPr>
              <w:t>Sosialisering og marginalisering</w:t>
            </w:r>
            <w:r w:rsidR="0098187C">
              <w:rPr>
                <w:noProof/>
                <w:webHidden/>
              </w:rPr>
              <w:tab/>
            </w:r>
            <w:r w:rsidR="0098187C">
              <w:rPr>
                <w:noProof/>
                <w:webHidden/>
              </w:rPr>
              <w:fldChar w:fldCharType="begin"/>
            </w:r>
            <w:r w:rsidR="0098187C">
              <w:rPr>
                <w:noProof/>
                <w:webHidden/>
              </w:rPr>
              <w:instrText xml:space="preserve"> PAGEREF _Toc416083206 \h </w:instrText>
            </w:r>
            <w:r w:rsidR="0098187C">
              <w:rPr>
                <w:noProof/>
                <w:webHidden/>
              </w:rPr>
            </w:r>
            <w:r w:rsidR="0098187C">
              <w:rPr>
                <w:noProof/>
                <w:webHidden/>
              </w:rPr>
              <w:fldChar w:fldCharType="separate"/>
            </w:r>
            <w:r w:rsidR="0098187C">
              <w:rPr>
                <w:noProof/>
                <w:webHidden/>
              </w:rPr>
              <w:t>3</w:t>
            </w:r>
            <w:r w:rsidR="0098187C">
              <w:rPr>
                <w:noProof/>
                <w:webHidden/>
              </w:rPr>
              <w:fldChar w:fldCharType="end"/>
            </w:r>
          </w:hyperlink>
        </w:p>
        <w:p w:rsidR="0098187C" w:rsidRDefault="006846F3">
          <w:pPr>
            <w:pStyle w:val="TOC2"/>
            <w:tabs>
              <w:tab w:val="right" w:leader="dot" w:pos="9062"/>
            </w:tabs>
            <w:rPr>
              <w:rFonts w:eastAsiaTheme="minorEastAsia"/>
              <w:noProof/>
              <w:lang w:eastAsia="nb-NO"/>
            </w:rPr>
          </w:pPr>
          <w:hyperlink w:anchor="_Toc416083207" w:history="1">
            <w:r w:rsidR="0098187C" w:rsidRPr="0040680A">
              <w:rPr>
                <w:rStyle w:val="Hyperlink"/>
                <w:rFonts w:ascii="Times New Roman" w:hAnsi="Times New Roman" w:cs="Times New Roman"/>
                <w:noProof/>
              </w:rPr>
              <w:t>Lek som sosialiseringseksempel</w:t>
            </w:r>
            <w:r w:rsidR="0098187C">
              <w:rPr>
                <w:noProof/>
                <w:webHidden/>
              </w:rPr>
              <w:tab/>
            </w:r>
            <w:r w:rsidR="0098187C">
              <w:rPr>
                <w:noProof/>
                <w:webHidden/>
              </w:rPr>
              <w:fldChar w:fldCharType="begin"/>
            </w:r>
            <w:r w:rsidR="0098187C">
              <w:rPr>
                <w:noProof/>
                <w:webHidden/>
              </w:rPr>
              <w:instrText xml:space="preserve"> PAGEREF _Toc416083207 \h </w:instrText>
            </w:r>
            <w:r w:rsidR="0098187C">
              <w:rPr>
                <w:noProof/>
                <w:webHidden/>
              </w:rPr>
            </w:r>
            <w:r w:rsidR="0098187C">
              <w:rPr>
                <w:noProof/>
                <w:webHidden/>
              </w:rPr>
              <w:fldChar w:fldCharType="separate"/>
            </w:r>
            <w:r w:rsidR="0098187C">
              <w:rPr>
                <w:noProof/>
                <w:webHidden/>
              </w:rPr>
              <w:t>4</w:t>
            </w:r>
            <w:r w:rsidR="0098187C">
              <w:rPr>
                <w:noProof/>
                <w:webHidden/>
              </w:rPr>
              <w:fldChar w:fldCharType="end"/>
            </w:r>
          </w:hyperlink>
        </w:p>
        <w:p w:rsidR="0098187C" w:rsidRDefault="006846F3">
          <w:pPr>
            <w:pStyle w:val="TOC2"/>
            <w:tabs>
              <w:tab w:val="right" w:leader="dot" w:pos="9062"/>
            </w:tabs>
            <w:rPr>
              <w:rFonts w:eastAsiaTheme="minorEastAsia"/>
              <w:noProof/>
              <w:lang w:eastAsia="nb-NO"/>
            </w:rPr>
          </w:pPr>
          <w:hyperlink w:anchor="_Toc416083208" w:history="1">
            <w:r w:rsidR="0098187C" w:rsidRPr="0040680A">
              <w:rPr>
                <w:rStyle w:val="Hyperlink"/>
                <w:rFonts w:ascii="Times New Roman" w:hAnsi="Times New Roman" w:cs="Times New Roman"/>
                <w:noProof/>
              </w:rPr>
              <w:t>Bernstein</w:t>
            </w:r>
            <w:r w:rsidR="0098187C">
              <w:rPr>
                <w:noProof/>
                <w:webHidden/>
              </w:rPr>
              <w:tab/>
            </w:r>
            <w:r w:rsidR="0098187C">
              <w:rPr>
                <w:noProof/>
                <w:webHidden/>
              </w:rPr>
              <w:fldChar w:fldCharType="begin"/>
            </w:r>
            <w:r w:rsidR="0098187C">
              <w:rPr>
                <w:noProof/>
                <w:webHidden/>
              </w:rPr>
              <w:instrText xml:space="preserve"> PAGEREF _Toc416083208 \h </w:instrText>
            </w:r>
            <w:r w:rsidR="0098187C">
              <w:rPr>
                <w:noProof/>
                <w:webHidden/>
              </w:rPr>
            </w:r>
            <w:r w:rsidR="0098187C">
              <w:rPr>
                <w:noProof/>
                <w:webHidden/>
              </w:rPr>
              <w:fldChar w:fldCharType="separate"/>
            </w:r>
            <w:r w:rsidR="0098187C">
              <w:rPr>
                <w:noProof/>
                <w:webHidden/>
              </w:rPr>
              <w:t>5</w:t>
            </w:r>
            <w:r w:rsidR="0098187C">
              <w:rPr>
                <w:noProof/>
                <w:webHidden/>
              </w:rPr>
              <w:fldChar w:fldCharType="end"/>
            </w:r>
          </w:hyperlink>
        </w:p>
        <w:p w:rsidR="0098187C" w:rsidRDefault="006846F3">
          <w:pPr>
            <w:pStyle w:val="TOC2"/>
            <w:tabs>
              <w:tab w:val="right" w:leader="dot" w:pos="9062"/>
            </w:tabs>
            <w:rPr>
              <w:rFonts w:eastAsiaTheme="minorEastAsia"/>
              <w:noProof/>
              <w:lang w:eastAsia="nb-NO"/>
            </w:rPr>
          </w:pPr>
          <w:hyperlink w:anchor="_Toc416083209" w:history="1">
            <w:r w:rsidR="0098187C" w:rsidRPr="0040680A">
              <w:rPr>
                <w:rStyle w:val="Hyperlink"/>
                <w:rFonts w:ascii="Times New Roman" w:hAnsi="Times New Roman" w:cs="Times New Roman"/>
                <w:noProof/>
              </w:rPr>
              <w:t>Tospråklighet</w:t>
            </w:r>
            <w:r w:rsidR="0098187C">
              <w:rPr>
                <w:noProof/>
                <w:webHidden/>
              </w:rPr>
              <w:tab/>
            </w:r>
            <w:r w:rsidR="0098187C">
              <w:rPr>
                <w:noProof/>
                <w:webHidden/>
              </w:rPr>
              <w:fldChar w:fldCharType="begin"/>
            </w:r>
            <w:r w:rsidR="0098187C">
              <w:rPr>
                <w:noProof/>
                <w:webHidden/>
              </w:rPr>
              <w:instrText xml:space="preserve"> PAGEREF _Toc416083209 \h </w:instrText>
            </w:r>
            <w:r w:rsidR="0098187C">
              <w:rPr>
                <w:noProof/>
                <w:webHidden/>
              </w:rPr>
            </w:r>
            <w:r w:rsidR="0098187C">
              <w:rPr>
                <w:noProof/>
                <w:webHidden/>
              </w:rPr>
              <w:fldChar w:fldCharType="separate"/>
            </w:r>
            <w:r w:rsidR="0098187C">
              <w:rPr>
                <w:noProof/>
                <w:webHidden/>
              </w:rPr>
              <w:t>6</w:t>
            </w:r>
            <w:r w:rsidR="0098187C">
              <w:rPr>
                <w:noProof/>
                <w:webHidden/>
              </w:rPr>
              <w:fldChar w:fldCharType="end"/>
            </w:r>
          </w:hyperlink>
        </w:p>
        <w:p w:rsidR="0098187C" w:rsidRDefault="006846F3">
          <w:pPr>
            <w:pStyle w:val="TOC2"/>
            <w:tabs>
              <w:tab w:val="right" w:leader="dot" w:pos="9062"/>
            </w:tabs>
            <w:rPr>
              <w:rFonts w:eastAsiaTheme="minorEastAsia"/>
              <w:noProof/>
              <w:lang w:eastAsia="nb-NO"/>
            </w:rPr>
          </w:pPr>
          <w:hyperlink w:anchor="_Toc416083210" w:history="1">
            <w:r w:rsidR="0098187C" w:rsidRPr="0040680A">
              <w:rPr>
                <w:rStyle w:val="Hyperlink"/>
                <w:rFonts w:ascii="Times New Roman" w:hAnsi="Times New Roman" w:cs="Times New Roman"/>
                <w:noProof/>
              </w:rPr>
              <w:t>Barn med spesifikke språkvansker</w:t>
            </w:r>
            <w:r w:rsidR="0098187C">
              <w:rPr>
                <w:noProof/>
                <w:webHidden/>
              </w:rPr>
              <w:tab/>
            </w:r>
            <w:r w:rsidR="0098187C">
              <w:rPr>
                <w:noProof/>
                <w:webHidden/>
              </w:rPr>
              <w:fldChar w:fldCharType="begin"/>
            </w:r>
            <w:r w:rsidR="0098187C">
              <w:rPr>
                <w:noProof/>
                <w:webHidden/>
              </w:rPr>
              <w:instrText xml:space="preserve"> PAGEREF _Toc416083210 \h </w:instrText>
            </w:r>
            <w:r w:rsidR="0098187C">
              <w:rPr>
                <w:noProof/>
                <w:webHidden/>
              </w:rPr>
            </w:r>
            <w:r w:rsidR="0098187C">
              <w:rPr>
                <w:noProof/>
                <w:webHidden/>
              </w:rPr>
              <w:fldChar w:fldCharType="separate"/>
            </w:r>
            <w:r w:rsidR="0098187C">
              <w:rPr>
                <w:noProof/>
                <w:webHidden/>
              </w:rPr>
              <w:t>7</w:t>
            </w:r>
            <w:r w:rsidR="0098187C">
              <w:rPr>
                <w:noProof/>
                <w:webHidden/>
              </w:rPr>
              <w:fldChar w:fldCharType="end"/>
            </w:r>
          </w:hyperlink>
        </w:p>
        <w:p w:rsidR="0098187C" w:rsidRDefault="006846F3">
          <w:pPr>
            <w:pStyle w:val="TOC2"/>
            <w:tabs>
              <w:tab w:val="right" w:leader="dot" w:pos="9062"/>
            </w:tabs>
            <w:rPr>
              <w:rFonts w:eastAsiaTheme="minorEastAsia"/>
              <w:noProof/>
              <w:lang w:eastAsia="nb-NO"/>
            </w:rPr>
          </w:pPr>
          <w:hyperlink w:anchor="_Toc416083211" w:history="1">
            <w:r w:rsidR="0098187C" w:rsidRPr="0040680A">
              <w:rPr>
                <w:rStyle w:val="Hyperlink"/>
                <w:rFonts w:ascii="Times New Roman" w:hAnsi="Times New Roman" w:cs="Times New Roman"/>
                <w:noProof/>
              </w:rPr>
              <w:t>Avslutning</w:t>
            </w:r>
            <w:r w:rsidR="0098187C">
              <w:rPr>
                <w:noProof/>
                <w:webHidden/>
              </w:rPr>
              <w:tab/>
            </w:r>
            <w:r w:rsidR="0098187C">
              <w:rPr>
                <w:noProof/>
                <w:webHidden/>
              </w:rPr>
              <w:fldChar w:fldCharType="begin"/>
            </w:r>
            <w:r w:rsidR="0098187C">
              <w:rPr>
                <w:noProof/>
                <w:webHidden/>
              </w:rPr>
              <w:instrText xml:space="preserve"> PAGEREF _Toc416083211 \h </w:instrText>
            </w:r>
            <w:r w:rsidR="0098187C">
              <w:rPr>
                <w:noProof/>
                <w:webHidden/>
              </w:rPr>
            </w:r>
            <w:r w:rsidR="0098187C">
              <w:rPr>
                <w:noProof/>
                <w:webHidden/>
              </w:rPr>
              <w:fldChar w:fldCharType="separate"/>
            </w:r>
            <w:r w:rsidR="0098187C">
              <w:rPr>
                <w:noProof/>
                <w:webHidden/>
              </w:rPr>
              <w:t>8</w:t>
            </w:r>
            <w:r w:rsidR="0098187C">
              <w:rPr>
                <w:noProof/>
                <w:webHidden/>
              </w:rPr>
              <w:fldChar w:fldCharType="end"/>
            </w:r>
          </w:hyperlink>
        </w:p>
        <w:p w:rsidR="0098187C" w:rsidRDefault="006846F3">
          <w:pPr>
            <w:pStyle w:val="TOC2"/>
            <w:tabs>
              <w:tab w:val="right" w:leader="dot" w:pos="9062"/>
            </w:tabs>
            <w:rPr>
              <w:rFonts w:eastAsiaTheme="minorEastAsia"/>
              <w:noProof/>
              <w:lang w:eastAsia="nb-NO"/>
            </w:rPr>
          </w:pPr>
          <w:hyperlink w:anchor="_Toc416083212" w:history="1">
            <w:r w:rsidR="0098187C" w:rsidRPr="0040680A">
              <w:rPr>
                <w:rStyle w:val="Hyperlink"/>
                <w:rFonts w:ascii="Times New Roman" w:hAnsi="Times New Roman" w:cs="Times New Roman"/>
                <w:noProof/>
              </w:rPr>
              <w:t>Kilder</w:t>
            </w:r>
            <w:r w:rsidR="0098187C">
              <w:rPr>
                <w:noProof/>
                <w:webHidden/>
              </w:rPr>
              <w:tab/>
            </w:r>
            <w:r w:rsidR="0098187C">
              <w:rPr>
                <w:noProof/>
                <w:webHidden/>
              </w:rPr>
              <w:fldChar w:fldCharType="begin"/>
            </w:r>
            <w:r w:rsidR="0098187C">
              <w:rPr>
                <w:noProof/>
                <w:webHidden/>
              </w:rPr>
              <w:instrText xml:space="preserve"> PAGEREF _Toc416083212 \h </w:instrText>
            </w:r>
            <w:r w:rsidR="0098187C">
              <w:rPr>
                <w:noProof/>
                <w:webHidden/>
              </w:rPr>
            </w:r>
            <w:r w:rsidR="0098187C">
              <w:rPr>
                <w:noProof/>
                <w:webHidden/>
              </w:rPr>
              <w:fldChar w:fldCharType="separate"/>
            </w:r>
            <w:r w:rsidR="0098187C">
              <w:rPr>
                <w:noProof/>
                <w:webHidden/>
              </w:rPr>
              <w:t>8</w:t>
            </w:r>
            <w:r w:rsidR="0098187C">
              <w:rPr>
                <w:noProof/>
                <w:webHidden/>
              </w:rPr>
              <w:fldChar w:fldCharType="end"/>
            </w:r>
          </w:hyperlink>
        </w:p>
        <w:p w:rsidR="00DD2DFE" w:rsidRDefault="00DD2DFE">
          <w:r>
            <w:rPr>
              <w:b/>
              <w:bCs/>
            </w:rPr>
            <w:fldChar w:fldCharType="end"/>
          </w:r>
        </w:p>
      </w:sdtContent>
    </w:sdt>
    <w:p w:rsidR="00555770" w:rsidRDefault="00555770" w:rsidP="00D61431">
      <w:pPr>
        <w:spacing w:line="360" w:lineRule="auto"/>
        <w:rPr>
          <w:rFonts w:ascii="Times New Roman" w:hAnsi="Times New Roman" w:cs="Times New Roman"/>
          <w:sz w:val="32"/>
          <w:szCs w:val="24"/>
        </w:rPr>
      </w:pPr>
    </w:p>
    <w:p w:rsidR="00DD2DFE" w:rsidRDefault="00DD2DFE" w:rsidP="00D61431">
      <w:pPr>
        <w:spacing w:line="360" w:lineRule="auto"/>
        <w:rPr>
          <w:rFonts w:ascii="Times New Roman" w:hAnsi="Times New Roman" w:cs="Times New Roman"/>
          <w:sz w:val="32"/>
          <w:szCs w:val="24"/>
        </w:rPr>
      </w:pPr>
    </w:p>
    <w:p w:rsidR="00DD2DFE" w:rsidRDefault="00DD2DFE" w:rsidP="00D61431">
      <w:pPr>
        <w:spacing w:line="360" w:lineRule="auto"/>
        <w:rPr>
          <w:rFonts w:ascii="Times New Roman" w:hAnsi="Times New Roman" w:cs="Times New Roman"/>
          <w:sz w:val="32"/>
          <w:szCs w:val="24"/>
        </w:rPr>
      </w:pPr>
    </w:p>
    <w:p w:rsidR="00DD2DFE" w:rsidRDefault="00DD2DFE" w:rsidP="00D61431">
      <w:pPr>
        <w:spacing w:line="360" w:lineRule="auto"/>
        <w:rPr>
          <w:rFonts w:ascii="Times New Roman" w:hAnsi="Times New Roman" w:cs="Times New Roman"/>
          <w:sz w:val="32"/>
          <w:szCs w:val="24"/>
        </w:rPr>
      </w:pPr>
    </w:p>
    <w:p w:rsidR="00DD2DFE" w:rsidRDefault="00DD2DFE" w:rsidP="00D61431">
      <w:pPr>
        <w:spacing w:line="360" w:lineRule="auto"/>
        <w:rPr>
          <w:rFonts w:ascii="Times New Roman" w:hAnsi="Times New Roman" w:cs="Times New Roman"/>
          <w:sz w:val="32"/>
          <w:szCs w:val="24"/>
        </w:rPr>
      </w:pPr>
    </w:p>
    <w:p w:rsidR="00DD2DFE" w:rsidRDefault="00DD2DFE" w:rsidP="00D61431">
      <w:pPr>
        <w:spacing w:line="360" w:lineRule="auto"/>
        <w:rPr>
          <w:rFonts w:ascii="Times New Roman" w:hAnsi="Times New Roman" w:cs="Times New Roman"/>
          <w:sz w:val="32"/>
          <w:szCs w:val="24"/>
        </w:rPr>
      </w:pPr>
    </w:p>
    <w:p w:rsidR="00DD2DFE" w:rsidRDefault="00DD2DFE" w:rsidP="00D61431">
      <w:pPr>
        <w:spacing w:line="360" w:lineRule="auto"/>
        <w:rPr>
          <w:rFonts w:ascii="Times New Roman" w:hAnsi="Times New Roman" w:cs="Times New Roman"/>
          <w:sz w:val="32"/>
          <w:szCs w:val="24"/>
        </w:rPr>
      </w:pPr>
    </w:p>
    <w:p w:rsidR="00DD2DFE" w:rsidRDefault="00DD2DFE" w:rsidP="00D61431">
      <w:pPr>
        <w:spacing w:line="360" w:lineRule="auto"/>
        <w:rPr>
          <w:rFonts w:ascii="Times New Roman" w:hAnsi="Times New Roman" w:cs="Times New Roman"/>
          <w:sz w:val="32"/>
          <w:szCs w:val="24"/>
        </w:rPr>
      </w:pPr>
    </w:p>
    <w:p w:rsidR="00DD2DFE" w:rsidRPr="00555770" w:rsidRDefault="00DD2DFE" w:rsidP="00D61431">
      <w:pPr>
        <w:spacing w:line="360" w:lineRule="auto"/>
        <w:rPr>
          <w:rFonts w:ascii="Times New Roman" w:hAnsi="Times New Roman" w:cs="Times New Roman"/>
          <w:sz w:val="32"/>
          <w:szCs w:val="24"/>
        </w:rPr>
      </w:pPr>
    </w:p>
    <w:p w:rsidR="00AA57E9" w:rsidRDefault="00AA57E9" w:rsidP="00C53BD6">
      <w:pPr>
        <w:spacing w:line="360" w:lineRule="auto"/>
        <w:rPr>
          <w:rFonts w:ascii="Times New Roman" w:hAnsi="Times New Roman" w:cs="Times New Roman"/>
          <w:sz w:val="24"/>
          <w:szCs w:val="24"/>
        </w:rPr>
      </w:pPr>
    </w:p>
    <w:p w:rsidR="00AA57E9" w:rsidRDefault="00AA57E9" w:rsidP="00C53BD6">
      <w:pPr>
        <w:spacing w:line="360" w:lineRule="auto"/>
        <w:rPr>
          <w:rFonts w:ascii="Times New Roman" w:hAnsi="Times New Roman" w:cs="Times New Roman"/>
          <w:sz w:val="24"/>
          <w:szCs w:val="24"/>
        </w:rPr>
      </w:pPr>
    </w:p>
    <w:p w:rsidR="00AA57E9" w:rsidRDefault="00AA57E9" w:rsidP="00C53BD6">
      <w:pPr>
        <w:spacing w:line="360" w:lineRule="auto"/>
        <w:rPr>
          <w:rFonts w:ascii="Times New Roman" w:hAnsi="Times New Roman" w:cs="Times New Roman"/>
          <w:sz w:val="24"/>
          <w:szCs w:val="24"/>
        </w:rPr>
      </w:pPr>
    </w:p>
    <w:p w:rsidR="00D61431" w:rsidRDefault="00D61431" w:rsidP="00C53BD6">
      <w:pPr>
        <w:spacing w:line="360" w:lineRule="auto"/>
        <w:rPr>
          <w:rFonts w:ascii="Times New Roman" w:hAnsi="Times New Roman" w:cs="Times New Roman"/>
          <w:sz w:val="24"/>
          <w:szCs w:val="24"/>
        </w:rPr>
      </w:pPr>
    </w:p>
    <w:p w:rsidR="00D61431" w:rsidRDefault="00D61431" w:rsidP="00C53BD6">
      <w:pPr>
        <w:spacing w:line="360" w:lineRule="auto"/>
        <w:rPr>
          <w:rFonts w:ascii="Times New Roman" w:hAnsi="Times New Roman" w:cs="Times New Roman"/>
          <w:sz w:val="24"/>
          <w:szCs w:val="24"/>
        </w:rPr>
      </w:pPr>
    </w:p>
    <w:p w:rsidR="00D61431" w:rsidRDefault="00D61431" w:rsidP="00C53BD6">
      <w:pPr>
        <w:spacing w:line="360" w:lineRule="auto"/>
        <w:rPr>
          <w:rFonts w:ascii="Times New Roman" w:hAnsi="Times New Roman" w:cs="Times New Roman"/>
          <w:sz w:val="24"/>
          <w:szCs w:val="24"/>
        </w:rPr>
      </w:pPr>
    </w:p>
    <w:p w:rsidR="00AA57E9" w:rsidRDefault="00AA57E9" w:rsidP="00C53BD6">
      <w:pPr>
        <w:spacing w:line="360" w:lineRule="auto"/>
        <w:rPr>
          <w:rFonts w:ascii="Times New Roman" w:hAnsi="Times New Roman" w:cs="Times New Roman"/>
          <w:sz w:val="24"/>
          <w:szCs w:val="24"/>
        </w:rPr>
      </w:pPr>
    </w:p>
    <w:p w:rsidR="007A1107" w:rsidRPr="00555770" w:rsidRDefault="007A1107" w:rsidP="00C175E1">
      <w:pPr>
        <w:pStyle w:val="Heading2"/>
        <w:rPr>
          <w:rFonts w:ascii="Times New Roman" w:hAnsi="Times New Roman" w:cs="Times New Roman"/>
        </w:rPr>
      </w:pPr>
      <w:bookmarkStart w:id="1" w:name="_Toc416083205"/>
      <w:r w:rsidRPr="00555770">
        <w:rPr>
          <w:rFonts w:ascii="Times New Roman" w:hAnsi="Times New Roman" w:cs="Times New Roman"/>
        </w:rPr>
        <w:t>Innledning</w:t>
      </w:r>
      <w:bookmarkEnd w:id="1"/>
    </w:p>
    <w:p w:rsidR="000D2217" w:rsidRDefault="000D2217" w:rsidP="00C53BD6">
      <w:pPr>
        <w:spacing w:line="360" w:lineRule="auto"/>
        <w:rPr>
          <w:rFonts w:ascii="Times New Roman" w:hAnsi="Times New Roman" w:cs="Times New Roman"/>
          <w:sz w:val="24"/>
          <w:szCs w:val="24"/>
        </w:rPr>
      </w:pPr>
      <w:r>
        <w:rPr>
          <w:rFonts w:ascii="Times New Roman" w:hAnsi="Times New Roman" w:cs="Times New Roman"/>
          <w:sz w:val="24"/>
          <w:szCs w:val="24"/>
        </w:rPr>
        <w:t>Oppgaveteksten sier følgende:</w:t>
      </w:r>
    </w:p>
    <w:p w:rsidR="000D2217" w:rsidRDefault="000D2217" w:rsidP="00C53BD6">
      <w:pPr>
        <w:spacing w:line="360" w:lineRule="auto"/>
        <w:rPr>
          <w:rFonts w:ascii="Times New Roman" w:hAnsi="Times New Roman" w:cs="Times New Roman"/>
          <w:sz w:val="24"/>
          <w:szCs w:val="24"/>
        </w:rPr>
      </w:pPr>
      <w:r>
        <w:rPr>
          <w:rFonts w:ascii="Times New Roman" w:hAnsi="Times New Roman" w:cs="Times New Roman"/>
          <w:sz w:val="24"/>
          <w:szCs w:val="24"/>
        </w:rPr>
        <w:t>Redegjør kort for begrepene sosialisering og marginalisering. Drøft deretter språkets rolle i sosialiseringssammenheng og språklige forutsetninger som årsak til marginalisering.</w:t>
      </w:r>
    </w:p>
    <w:p w:rsidR="007014CC" w:rsidRDefault="000D2217" w:rsidP="00C53BD6">
      <w:pPr>
        <w:spacing w:line="360" w:lineRule="auto"/>
        <w:rPr>
          <w:rFonts w:ascii="Times New Roman" w:hAnsi="Times New Roman" w:cs="Times New Roman"/>
          <w:sz w:val="24"/>
          <w:szCs w:val="24"/>
        </w:rPr>
      </w:pPr>
      <w:r>
        <w:rPr>
          <w:rFonts w:ascii="Times New Roman" w:hAnsi="Times New Roman" w:cs="Times New Roman"/>
          <w:sz w:val="24"/>
          <w:szCs w:val="24"/>
        </w:rPr>
        <w:t>Ut fra denne oppgaveteksten har jeg valgt å tolke opp</w:t>
      </w:r>
      <w:r w:rsidR="007014CC">
        <w:rPr>
          <w:rFonts w:ascii="Times New Roman" w:hAnsi="Times New Roman" w:cs="Times New Roman"/>
          <w:sz w:val="24"/>
          <w:szCs w:val="24"/>
        </w:rPr>
        <w:t>gaven til å handle om tre hoved</w:t>
      </w:r>
      <w:r>
        <w:rPr>
          <w:rFonts w:ascii="Times New Roman" w:hAnsi="Times New Roman" w:cs="Times New Roman"/>
          <w:sz w:val="24"/>
          <w:szCs w:val="24"/>
        </w:rPr>
        <w:t>temaer</w:t>
      </w:r>
      <w:r w:rsidR="007A1107">
        <w:rPr>
          <w:rFonts w:ascii="Times New Roman" w:hAnsi="Times New Roman" w:cs="Times New Roman"/>
          <w:sz w:val="24"/>
          <w:szCs w:val="24"/>
        </w:rPr>
        <w:t xml:space="preserve"> </w:t>
      </w:r>
      <w:r w:rsidR="007014CC">
        <w:rPr>
          <w:rFonts w:ascii="Times New Roman" w:hAnsi="Times New Roman" w:cs="Times New Roman"/>
          <w:sz w:val="24"/>
          <w:szCs w:val="24"/>
        </w:rPr>
        <w:t>språket</w:t>
      </w:r>
      <w:r w:rsidR="000E714E">
        <w:rPr>
          <w:rFonts w:ascii="Times New Roman" w:hAnsi="Times New Roman" w:cs="Times New Roman"/>
          <w:sz w:val="24"/>
          <w:szCs w:val="24"/>
        </w:rPr>
        <w:t>, sosialisering og marginalisering.</w:t>
      </w:r>
      <w:r w:rsidR="007A1107">
        <w:rPr>
          <w:rFonts w:ascii="Times New Roman" w:hAnsi="Times New Roman" w:cs="Times New Roman"/>
          <w:sz w:val="24"/>
          <w:szCs w:val="24"/>
        </w:rPr>
        <w:t xml:space="preserve"> Først skal jeg gjøre rede for begrepene sosialisering og marginalisering. Disse begrepene vil bli redegjort for hver for seg, men </w:t>
      </w:r>
      <w:r w:rsidR="000E714E">
        <w:rPr>
          <w:rFonts w:ascii="Times New Roman" w:hAnsi="Times New Roman" w:cs="Times New Roman"/>
          <w:sz w:val="24"/>
          <w:szCs w:val="24"/>
        </w:rPr>
        <w:t xml:space="preserve">vil </w:t>
      </w:r>
      <w:r w:rsidR="007A1107">
        <w:rPr>
          <w:rFonts w:ascii="Times New Roman" w:hAnsi="Times New Roman" w:cs="Times New Roman"/>
          <w:sz w:val="24"/>
          <w:szCs w:val="24"/>
        </w:rPr>
        <w:t xml:space="preserve">også </w:t>
      </w:r>
      <w:r w:rsidR="000E714E">
        <w:rPr>
          <w:rFonts w:ascii="Times New Roman" w:hAnsi="Times New Roman" w:cs="Times New Roman"/>
          <w:sz w:val="24"/>
          <w:szCs w:val="24"/>
        </w:rPr>
        <w:t>bli satt</w:t>
      </w:r>
      <w:r w:rsidR="007A1107">
        <w:rPr>
          <w:rFonts w:ascii="Times New Roman" w:hAnsi="Times New Roman" w:cs="Times New Roman"/>
          <w:sz w:val="24"/>
          <w:szCs w:val="24"/>
        </w:rPr>
        <w:t xml:space="preserve"> i sammenheng med hverandre. Videre vil jeg ta med meg disse begrepene inn i drøftinga der jeg først skal se på språkets rolle i sosialiseringen. Her vil jeg blant annet bruke lek og da rollelek spesielt som eksempel på </w:t>
      </w:r>
      <w:r w:rsidR="000E714E">
        <w:rPr>
          <w:rFonts w:ascii="Times New Roman" w:hAnsi="Times New Roman" w:cs="Times New Roman"/>
          <w:sz w:val="24"/>
          <w:szCs w:val="24"/>
        </w:rPr>
        <w:t>en sosialiserings</w:t>
      </w:r>
      <w:r w:rsidR="00C175E1">
        <w:rPr>
          <w:rFonts w:ascii="Times New Roman" w:hAnsi="Times New Roman" w:cs="Times New Roman"/>
          <w:sz w:val="24"/>
          <w:szCs w:val="24"/>
        </w:rPr>
        <w:t>aktivitet</w:t>
      </w:r>
      <w:r w:rsidR="000E714E">
        <w:rPr>
          <w:rFonts w:ascii="Times New Roman" w:hAnsi="Times New Roman" w:cs="Times New Roman"/>
          <w:sz w:val="24"/>
          <w:szCs w:val="24"/>
        </w:rPr>
        <w:t xml:space="preserve"> der språkets rolle er stor. </w:t>
      </w:r>
      <w:r w:rsidR="008C6D51">
        <w:rPr>
          <w:rFonts w:ascii="Times New Roman" w:hAnsi="Times New Roman" w:cs="Times New Roman"/>
          <w:sz w:val="24"/>
          <w:szCs w:val="24"/>
        </w:rPr>
        <w:t>Fokuset vil være på barn</w:t>
      </w:r>
      <w:r w:rsidR="007014CC">
        <w:rPr>
          <w:rFonts w:ascii="Times New Roman" w:hAnsi="Times New Roman" w:cs="Times New Roman"/>
          <w:sz w:val="24"/>
          <w:szCs w:val="24"/>
        </w:rPr>
        <w:t xml:space="preserve"> med spesifikke språkvansker og deres mulighet til å kunne bidra og være en del av leken.</w:t>
      </w:r>
    </w:p>
    <w:p w:rsidR="000E714E" w:rsidRDefault="000E714E" w:rsidP="00C53BD6">
      <w:pPr>
        <w:spacing w:line="360" w:lineRule="auto"/>
        <w:rPr>
          <w:rFonts w:ascii="Times New Roman" w:hAnsi="Times New Roman" w:cs="Times New Roman"/>
          <w:sz w:val="24"/>
          <w:szCs w:val="24"/>
        </w:rPr>
      </w:pPr>
      <w:r>
        <w:rPr>
          <w:rFonts w:ascii="Times New Roman" w:hAnsi="Times New Roman" w:cs="Times New Roman"/>
          <w:sz w:val="24"/>
          <w:szCs w:val="24"/>
        </w:rPr>
        <w:t xml:space="preserve">Videre vil jeg ta for meg språklige forutsetninger som årsak til marginalisering. Dette vil </w:t>
      </w:r>
      <w:r w:rsidR="007014CC">
        <w:rPr>
          <w:rFonts w:ascii="Times New Roman" w:hAnsi="Times New Roman" w:cs="Times New Roman"/>
          <w:sz w:val="24"/>
          <w:szCs w:val="24"/>
        </w:rPr>
        <w:t xml:space="preserve">jeg </w:t>
      </w:r>
      <w:r>
        <w:rPr>
          <w:rFonts w:ascii="Times New Roman" w:hAnsi="Times New Roman" w:cs="Times New Roman"/>
          <w:sz w:val="24"/>
          <w:szCs w:val="24"/>
        </w:rPr>
        <w:t xml:space="preserve">knytte opp mot </w:t>
      </w:r>
      <w:r w:rsidR="007B63D4">
        <w:rPr>
          <w:rFonts w:ascii="Times New Roman" w:hAnsi="Times New Roman" w:cs="Times New Roman"/>
          <w:sz w:val="24"/>
          <w:szCs w:val="24"/>
        </w:rPr>
        <w:t>to system</w:t>
      </w:r>
      <w:r w:rsidR="007014CC">
        <w:rPr>
          <w:rFonts w:ascii="Times New Roman" w:hAnsi="Times New Roman" w:cs="Times New Roman"/>
          <w:sz w:val="24"/>
          <w:szCs w:val="24"/>
        </w:rPr>
        <w:t xml:space="preserve">perspektiver. Først Bernstein og hypotesen om at ulike sosiale klasser har ulik språkbruk og </w:t>
      </w:r>
      <w:r w:rsidR="00D0121F">
        <w:rPr>
          <w:rFonts w:ascii="Times New Roman" w:hAnsi="Times New Roman" w:cs="Times New Roman"/>
          <w:sz w:val="24"/>
          <w:szCs w:val="24"/>
        </w:rPr>
        <w:t xml:space="preserve">det andre perspektivet </w:t>
      </w:r>
      <w:r w:rsidR="00C175E1">
        <w:rPr>
          <w:rFonts w:ascii="Times New Roman" w:hAnsi="Times New Roman" w:cs="Times New Roman"/>
          <w:sz w:val="24"/>
          <w:szCs w:val="24"/>
        </w:rPr>
        <w:t xml:space="preserve">jeg </w:t>
      </w:r>
      <w:r w:rsidR="00D0121F">
        <w:rPr>
          <w:rFonts w:ascii="Times New Roman" w:hAnsi="Times New Roman" w:cs="Times New Roman"/>
          <w:sz w:val="24"/>
          <w:szCs w:val="24"/>
        </w:rPr>
        <w:t>vil fokusere på</w:t>
      </w:r>
      <w:r w:rsidR="007014CC">
        <w:rPr>
          <w:rFonts w:ascii="Times New Roman" w:hAnsi="Times New Roman" w:cs="Times New Roman"/>
          <w:sz w:val="24"/>
          <w:szCs w:val="24"/>
        </w:rPr>
        <w:t xml:space="preserve"> </w:t>
      </w:r>
      <w:r w:rsidR="00C175E1">
        <w:rPr>
          <w:rFonts w:ascii="Times New Roman" w:hAnsi="Times New Roman" w:cs="Times New Roman"/>
          <w:sz w:val="24"/>
          <w:szCs w:val="24"/>
        </w:rPr>
        <w:t xml:space="preserve">er </w:t>
      </w:r>
      <w:r w:rsidR="007014CC">
        <w:rPr>
          <w:rFonts w:ascii="Times New Roman" w:hAnsi="Times New Roman" w:cs="Times New Roman"/>
          <w:sz w:val="24"/>
          <w:szCs w:val="24"/>
        </w:rPr>
        <w:t>tospråklige som gruppe og deres språklige forutsetninger i møte med den norske skolen. Jeg bruke</w:t>
      </w:r>
      <w:r w:rsidR="00D44F10">
        <w:rPr>
          <w:rFonts w:ascii="Times New Roman" w:hAnsi="Times New Roman" w:cs="Times New Roman"/>
          <w:sz w:val="24"/>
          <w:szCs w:val="24"/>
        </w:rPr>
        <w:t>r</w:t>
      </w:r>
      <w:r w:rsidR="007014CC">
        <w:rPr>
          <w:rFonts w:ascii="Times New Roman" w:hAnsi="Times New Roman" w:cs="Times New Roman"/>
          <w:sz w:val="24"/>
          <w:szCs w:val="24"/>
        </w:rPr>
        <w:t xml:space="preserve"> skolen og frafall fra skolen som en marginaliseringsfaktor av stor betydning. Dette vil jeg begrunne senere i oppgaven. Til slutt vil jeg ta opp igjen barn med spesifikke språkvansker og sette de </w:t>
      </w:r>
      <w:r w:rsidR="00C175E1">
        <w:rPr>
          <w:rFonts w:ascii="Times New Roman" w:hAnsi="Times New Roman" w:cs="Times New Roman"/>
          <w:sz w:val="24"/>
          <w:szCs w:val="24"/>
        </w:rPr>
        <w:t>i en marginaliseringssammenheng</w:t>
      </w:r>
      <w:r w:rsidR="007014CC">
        <w:rPr>
          <w:rFonts w:ascii="Times New Roman" w:hAnsi="Times New Roman" w:cs="Times New Roman"/>
          <w:sz w:val="24"/>
          <w:szCs w:val="24"/>
        </w:rPr>
        <w:t xml:space="preserve">. Da vil fokuset mitt være noe mer individrettet enn </w:t>
      </w:r>
      <w:r w:rsidR="00C175E1">
        <w:rPr>
          <w:rFonts w:ascii="Times New Roman" w:hAnsi="Times New Roman" w:cs="Times New Roman"/>
          <w:sz w:val="24"/>
          <w:szCs w:val="24"/>
        </w:rPr>
        <w:t>tidligere i drøftingen.</w:t>
      </w:r>
    </w:p>
    <w:p w:rsidR="007A1107" w:rsidRPr="00555770" w:rsidRDefault="00555770" w:rsidP="00C175E1">
      <w:pPr>
        <w:pStyle w:val="Heading2"/>
        <w:spacing w:line="360" w:lineRule="auto"/>
        <w:rPr>
          <w:rFonts w:ascii="Times New Roman" w:hAnsi="Times New Roman" w:cs="Times New Roman"/>
        </w:rPr>
      </w:pPr>
      <w:bookmarkStart w:id="2" w:name="_Toc416083206"/>
      <w:r>
        <w:rPr>
          <w:rFonts w:ascii="Times New Roman" w:hAnsi="Times New Roman" w:cs="Times New Roman"/>
        </w:rPr>
        <w:t>Sosialisering og marginalisering</w:t>
      </w:r>
      <w:bookmarkEnd w:id="2"/>
    </w:p>
    <w:p w:rsidR="001C7E13" w:rsidRDefault="000E714E" w:rsidP="00C53BD6">
      <w:pPr>
        <w:spacing w:line="360" w:lineRule="auto"/>
        <w:rPr>
          <w:rFonts w:ascii="Times New Roman" w:hAnsi="Times New Roman" w:cs="Times New Roman"/>
          <w:sz w:val="24"/>
          <w:szCs w:val="24"/>
        </w:rPr>
      </w:pPr>
      <w:r>
        <w:rPr>
          <w:rFonts w:ascii="Times New Roman" w:hAnsi="Times New Roman" w:cs="Times New Roman"/>
          <w:sz w:val="24"/>
          <w:szCs w:val="24"/>
        </w:rPr>
        <w:t>«</w:t>
      </w:r>
      <w:r w:rsidRPr="000E714E">
        <w:rPr>
          <w:rFonts w:ascii="Times New Roman" w:hAnsi="Times New Roman" w:cs="Times New Roman"/>
          <w:i/>
          <w:sz w:val="24"/>
          <w:szCs w:val="24"/>
        </w:rPr>
        <w:t>Sosialisering handler om en prosess der et nytt medlem av et sosialt system blir en selverkjennende og funksjonsdyktig person innenfor det sosiale systemet</w:t>
      </w:r>
      <w:r>
        <w:rPr>
          <w:rFonts w:ascii="Times New Roman" w:hAnsi="Times New Roman" w:cs="Times New Roman"/>
          <w:sz w:val="24"/>
          <w:szCs w:val="24"/>
        </w:rPr>
        <w:t>» (Larsen, 2006</w:t>
      </w:r>
      <w:r w:rsidR="000F4772">
        <w:rPr>
          <w:rFonts w:ascii="Times New Roman" w:hAnsi="Times New Roman" w:cs="Times New Roman"/>
          <w:sz w:val="24"/>
          <w:szCs w:val="24"/>
        </w:rPr>
        <w:t xml:space="preserve"> s. 17</w:t>
      </w:r>
      <w:r>
        <w:rPr>
          <w:rFonts w:ascii="Times New Roman" w:hAnsi="Times New Roman" w:cs="Times New Roman"/>
          <w:sz w:val="24"/>
          <w:szCs w:val="24"/>
        </w:rPr>
        <w:t xml:space="preserve">). Det handler altså om en prosess der </w:t>
      </w:r>
      <w:r w:rsidR="000F4772">
        <w:rPr>
          <w:rFonts w:ascii="Times New Roman" w:hAnsi="Times New Roman" w:cs="Times New Roman"/>
          <w:sz w:val="24"/>
          <w:szCs w:val="24"/>
        </w:rPr>
        <w:t xml:space="preserve">alt fra verdier, normer og tradisjoner til ferdigheter og kunnskaper skal overføres og barnet skal bli i stand til å fungere i samfunnet (Larsen, 2006). Barnet skal utvikle seg selv som individ, men også seg selv som samfunnsborger, en del av noe større, et sosialt system (Larsen, 2006). </w:t>
      </w:r>
      <w:r w:rsidR="001C7E13">
        <w:rPr>
          <w:rFonts w:ascii="Times New Roman" w:hAnsi="Times New Roman" w:cs="Times New Roman"/>
          <w:sz w:val="24"/>
          <w:szCs w:val="24"/>
        </w:rPr>
        <w:t>Marginalisering derimot handler om en risiko for fremtidig sosial eksklusjon (Frønes og Strømme, 2010). Det er altså en risikofaktor for å få posisjoner utenfor samfunnets kjerneområder. Klassiske eksempler på dette kan være å komme utenfor arbeidslivet eller utenfor skolesystemet (Frønes og Strømme, 2010).</w:t>
      </w:r>
    </w:p>
    <w:p w:rsidR="00D61431" w:rsidRDefault="001C7E13" w:rsidP="00D44F10">
      <w:pPr>
        <w:spacing w:line="360" w:lineRule="auto"/>
        <w:rPr>
          <w:rFonts w:ascii="Times New Roman" w:hAnsi="Times New Roman" w:cs="Times New Roman"/>
          <w:sz w:val="24"/>
          <w:szCs w:val="24"/>
        </w:rPr>
      </w:pPr>
      <w:r>
        <w:rPr>
          <w:rFonts w:ascii="Times New Roman" w:hAnsi="Times New Roman" w:cs="Times New Roman"/>
          <w:sz w:val="24"/>
          <w:szCs w:val="24"/>
        </w:rPr>
        <w:t xml:space="preserve"> I boka Risiko og marginalisering (2010) tar Ivar Frønes og Halvor Strømme opp begge disse to prosessene, både sosialisering og marginalisering. De ser på disse to begrepene som sterkt knyttet sammen og mener at en analyse av marginaliseringsprosesser må være forankret i en forståelse av samfunnets sosialiseringsprosesser (Frønes og Strømme, 2010). Både sosialisering og marginalisering er komplekse prosesser. Marginalisering kan bli sett på som </w:t>
      </w:r>
      <w:r w:rsidR="00C175E1">
        <w:rPr>
          <w:rFonts w:ascii="Times New Roman" w:hAnsi="Times New Roman" w:cs="Times New Roman"/>
          <w:sz w:val="24"/>
          <w:szCs w:val="24"/>
        </w:rPr>
        <w:t>det motsatte av</w:t>
      </w:r>
      <w:r>
        <w:rPr>
          <w:rFonts w:ascii="Times New Roman" w:hAnsi="Times New Roman" w:cs="Times New Roman"/>
          <w:sz w:val="24"/>
          <w:szCs w:val="24"/>
        </w:rPr>
        <w:t xml:space="preserve"> sosialisering. Sosialisering som en prosess d</w:t>
      </w:r>
      <w:r w:rsidR="000F4772">
        <w:rPr>
          <w:rFonts w:ascii="Times New Roman" w:hAnsi="Times New Roman" w:cs="Times New Roman"/>
          <w:sz w:val="24"/>
          <w:szCs w:val="24"/>
        </w:rPr>
        <w:t xml:space="preserve">er vi blir en del av felleskapet og en del av det store samfunnet (Larsen, 2006). Marginalisering er risiko for å bli på siden av det sosiale systemet, ut av fellesskapet og de grunnleggende samfunnsarenaene (Frønes og Strømme, </w:t>
      </w:r>
      <w:r>
        <w:rPr>
          <w:rFonts w:ascii="Times New Roman" w:hAnsi="Times New Roman" w:cs="Times New Roman"/>
          <w:sz w:val="24"/>
          <w:szCs w:val="24"/>
        </w:rPr>
        <w:t>2010). Slik sett blir disse begrepene motsetninger mellom å blir den del av samfunnet og bli på utkanten av samfunnet.</w:t>
      </w:r>
      <w:r w:rsidR="000E2568">
        <w:rPr>
          <w:rFonts w:ascii="Times New Roman" w:hAnsi="Times New Roman" w:cs="Times New Roman"/>
          <w:sz w:val="24"/>
          <w:szCs w:val="24"/>
        </w:rPr>
        <w:t xml:space="preserve"> Men som Frønes og Strømme (2010) viser til handler det ikke om enten det ene eller det andre, men at disse to prosessen er sterk knyttet sammen og må forstås i sammenheng. Dette perspektivet vil jeg ta med meg videre i oppgava.</w:t>
      </w:r>
    </w:p>
    <w:p w:rsidR="00555770" w:rsidRPr="00555770" w:rsidRDefault="00555770" w:rsidP="00C175E1">
      <w:pPr>
        <w:pStyle w:val="Heading2"/>
        <w:spacing w:line="360" w:lineRule="auto"/>
        <w:rPr>
          <w:rFonts w:ascii="Times New Roman" w:hAnsi="Times New Roman" w:cs="Times New Roman"/>
        </w:rPr>
      </w:pPr>
      <w:bookmarkStart w:id="3" w:name="_Toc416083207"/>
      <w:r>
        <w:rPr>
          <w:rFonts w:ascii="Times New Roman" w:hAnsi="Times New Roman" w:cs="Times New Roman"/>
        </w:rPr>
        <w:t>Lek som sosialiseringseksempel</w:t>
      </w:r>
      <w:bookmarkEnd w:id="3"/>
    </w:p>
    <w:p w:rsidR="00D6650D" w:rsidRPr="00C53BD6" w:rsidRDefault="00D44F10" w:rsidP="00D44F10">
      <w:pPr>
        <w:spacing w:line="360" w:lineRule="auto"/>
        <w:rPr>
          <w:rFonts w:ascii="Times New Roman" w:hAnsi="Times New Roman" w:cs="Times New Roman"/>
          <w:i/>
          <w:sz w:val="24"/>
          <w:szCs w:val="24"/>
        </w:rPr>
      </w:pPr>
      <w:r w:rsidRPr="00D44F10">
        <w:rPr>
          <w:rFonts w:ascii="Times New Roman" w:hAnsi="Times New Roman" w:cs="Times New Roman"/>
          <w:sz w:val="24"/>
          <w:szCs w:val="24"/>
        </w:rPr>
        <w:t xml:space="preserve">Vi skal nå over til å knytte begrepene </w:t>
      </w:r>
      <w:r w:rsidR="00C175E1">
        <w:rPr>
          <w:rFonts w:ascii="Times New Roman" w:hAnsi="Times New Roman" w:cs="Times New Roman"/>
          <w:sz w:val="24"/>
          <w:szCs w:val="24"/>
        </w:rPr>
        <w:t>jeg</w:t>
      </w:r>
      <w:r w:rsidRPr="00D44F10">
        <w:rPr>
          <w:rFonts w:ascii="Times New Roman" w:hAnsi="Times New Roman" w:cs="Times New Roman"/>
          <w:sz w:val="24"/>
          <w:szCs w:val="24"/>
        </w:rPr>
        <w:t xml:space="preserve"> ha</w:t>
      </w:r>
      <w:r>
        <w:rPr>
          <w:rFonts w:ascii="Times New Roman" w:hAnsi="Times New Roman" w:cs="Times New Roman"/>
          <w:sz w:val="24"/>
          <w:szCs w:val="24"/>
        </w:rPr>
        <w:t>r redegjort for opp mot språket og vi begynner med å se på språkets betydning i sosialiseringssammenheng.</w:t>
      </w:r>
      <w:r w:rsidRPr="00D44F10">
        <w:rPr>
          <w:rFonts w:ascii="Times New Roman" w:hAnsi="Times New Roman" w:cs="Times New Roman"/>
          <w:sz w:val="24"/>
          <w:szCs w:val="24"/>
        </w:rPr>
        <w:t xml:space="preserve"> </w:t>
      </w:r>
      <w:r w:rsidR="00D6650D" w:rsidRPr="00C53BD6">
        <w:rPr>
          <w:rFonts w:ascii="Times New Roman" w:hAnsi="Times New Roman" w:cs="Times New Roman"/>
          <w:sz w:val="24"/>
          <w:szCs w:val="24"/>
        </w:rPr>
        <w:t>Lek er en viktig sosialiseringsfaktor</w:t>
      </w:r>
      <w:r w:rsidR="00402AFE" w:rsidRPr="00C53BD6">
        <w:rPr>
          <w:rFonts w:ascii="Times New Roman" w:hAnsi="Times New Roman" w:cs="Times New Roman"/>
          <w:sz w:val="24"/>
          <w:szCs w:val="24"/>
        </w:rPr>
        <w:t xml:space="preserve"> fordi leken gir barn mulighet til å lære det sosiale livet og samspill med andre mennesker</w:t>
      </w:r>
      <w:r w:rsidR="00D6650D" w:rsidRPr="00C53BD6">
        <w:rPr>
          <w:rFonts w:ascii="Times New Roman" w:hAnsi="Times New Roman" w:cs="Times New Roman"/>
          <w:sz w:val="24"/>
          <w:szCs w:val="24"/>
        </w:rPr>
        <w:t xml:space="preserve"> (Skogen, 2006). </w:t>
      </w:r>
      <w:r w:rsidR="00402AFE" w:rsidRPr="00C53BD6">
        <w:rPr>
          <w:rFonts w:ascii="Times New Roman" w:hAnsi="Times New Roman" w:cs="Times New Roman"/>
          <w:sz w:val="24"/>
          <w:szCs w:val="24"/>
        </w:rPr>
        <w:t xml:space="preserve"> Spesielt er rolleleken viktig og rolleleken er også et klassisk eksempel på lek der barn må bruke språket. Rollelek krever språklig presisjon og evne til å erstatte deler av hendelsesforløpet med språklige ytringer (Hagtvet, 2004). </w:t>
      </w:r>
      <w:r w:rsidR="00F32937" w:rsidRPr="00C53BD6">
        <w:rPr>
          <w:rFonts w:ascii="Times New Roman" w:hAnsi="Times New Roman" w:cs="Times New Roman"/>
          <w:sz w:val="24"/>
          <w:szCs w:val="24"/>
        </w:rPr>
        <w:t>Barn med spesifikke språkvansker vil blant annet slite med dette og derfor blir disse barna ofte oppfattet som sjenerte og tilbaketrukne (Ottem og Lian, 2008). Rygvold (2012) tar opp vanskelighetene med rollelek for disse barna spesielt. Hun viser til at barn med språkvansker ofte holder seg i utkanten av lekaktiviteter og tar lite initiativ til sosialt samspill og kommunikasjon. «</w:t>
      </w:r>
      <w:r w:rsidR="00F32937" w:rsidRPr="00C53BD6">
        <w:rPr>
          <w:rFonts w:ascii="Times New Roman" w:hAnsi="Times New Roman" w:cs="Times New Roman"/>
          <w:i/>
          <w:sz w:val="24"/>
          <w:szCs w:val="24"/>
        </w:rPr>
        <w:t>Barn som strever språklig kan ofte innta eller bli tildelt passive roller som hund eller baby, eller foretrekke å holde seg utenfor og leke alene med konstruksjonsleker, puslespill, lego og playmo» (</w:t>
      </w:r>
      <w:r w:rsidR="00F32937" w:rsidRPr="00C53BD6">
        <w:rPr>
          <w:rFonts w:ascii="Times New Roman" w:hAnsi="Times New Roman" w:cs="Times New Roman"/>
          <w:sz w:val="24"/>
          <w:szCs w:val="24"/>
        </w:rPr>
        <w:t>Rygvold, 2012 s. 334)</w:t>
      </w:r>
    </w:p>
    <w:p w:rsidR="00402AFE" w:rsidRDefault="00F32937" w:rsidP="00D44F10">
      <w:pPr>
        <w:spacing w:line="360" w:lineRule="auto"/>
        <w:rPr>
          <w:rFonts w:ascii="Times New Roman" w:hAnsi="Times New Roman" w:cs="Times New Roman"/>
          <w:sz w:val="24"/>
          <w:szCs w:val="24"/>
        </w:rPr>
      </w:pPr>
      <w:r w:rsidRPr="00C53BD6">
        <w:rPr>
          <w:rFonts w:ascii="Times New Roman" w:hAnsi="Times New Roman" w:cs="Times New Roman"/>
          <w:sz w:val="24"/>
          <w:szCs w:val="24"/>
        </w:rPr>
        <w:t>Her ser vi at allerede i førskolealder er barnas språklig forutsetninger viktige for sosialiseringen. For å kunne delta i leken</w:t>
      </w:r>
      <w:r w:rsidR="00C53BD6" w:rsidRPr="00C53BD6">
        <w:rPr>
          <w:rFonts w:ascii="Times New Roman" w:hAnsi="Times New Roman" w:cs="Times New Roman"/>
          <w:sz w:val="24"/>
          <w:szCs w:val="24"/>
        </w:rPr>
        <w:t xml:space="preserve"> må barna ha språket som kreves og de barna som ikke henger med på dette blir holdt utenfor. Som Rygvold (2012) sier er dette både en konsekvens av at de blir holde utenfor ved å bli tildelt passive roller, men også ved at de selv tar lite initiativ og selv foretrekker å leke parallelt eller bare å se på. </w:t>
      </w:r>
      <w:r w:rsidR="00C175E1">
        <w:rPr>
          <w:rFonts w:ascii="Times New Roman" w:hAnsi="Times New Roman" w:cs="Times New Roman"/>
          <w:sz w:val="24"/>
          <w:szCs w:val="24"/>
        </w:rPr>
        <w:t xml:space="preserve">Bele (2008) mener at noen av årsaken til dette er at hverdagen for disse barna allerede tidlig blir preget av avmaktsopplevelser fordi de ikke forstår eller får uttrykt seg godt nok. </w:t>
      </w:r>
      <w:r w:rsidR="00C53BD6" w:rsidRPr="00C53BD6">
        <w:rPr>
          <w:rFonts w:ascii="Times New Roman" w:hAnsi="Times New Roman" w:cs="Times New Roman"/>
          <w:sz w:val="24"/>
          <w:szCs w:val="24"/>
        </w:rPr>
        <w:t xml:space="preserve">Det er dessverre også sånn at barn med språkvansker oftere mobbes og sjeldnere blir valgt som venner (Ottem og Lian, 2008). </w:t>
      </w:r>
      <w:r w:rsidR="007A1107">
        <w:rPr>
          <w:rFonts w:ascii="Times New Roman" w:hAnsi="Times New Roman" w:cs="Times New Roman"/>
          <w:sz w:val="24"/>
          <w:szCs w:val="24"/>
        </w:rPr>
        <w:t>Vi kan altså se tydelige sammenhenger mellom språket og sosialiseringsprosessen. Språket handler ikke bare om ord og setninger, men om kommunikasjon (Rygvold, 2012). Fordi sosialiseringsprosessen ikke sees på som en enveisprosess, men en interaksjon mellom individet og samfunnet er evnen til å kommunisere med andre et grunnelement i sosialiseringen (Larsen, 2006).</w:t>
      </w:r>
    </w:p>
    <w:p w:rsidR="007A1107" w:rsidRPr="00555770" w:rsidRDefault="00555770" w:rsidP="00C175E1">
      <w:pPr>
        <w:pStyle w:val="Heading2"/>
        <w:spacing w:line="360" w:lineRule="auto"/>
        <w:rPr>
          <w:rFonts w:ascii="Times New Roman" w:hAnsi="Times New Roman" w:cs="Times New Roman"/>
        </w:rPr>
      </w:pPr>
      <w:bookmarkStart w:id="4" w:name="_Toc416083208"/>
      <w:r>
        <w:rPr>
          <w:rFonts w:ascii="Times New Roman" w:hAnsi="Times New Roman" w:cs="Times New Roman"/>
        </w:rPr>
        <w:t>Bernstein</w:t>
      </w:r>
      <w:bookmarkEnd w:id="4"/>
    </w:p>
    <w:p w:rsidR="006A55F6" w:rsidRDefault="007A1107" w:rsidP="00D44F10">
      <w:pPr>
        <w:spacing w:line="360" w:lineRule="auto"/>
        <w:rPr>
          <w:rFonts w:ascii="Times New Roman" w:hAnsi="Times New Roman" w:cs="Times New Roman"/>
          <w:sz w:val="24"/>
          <w:szCs w:val="24"/>
        </w:rPr>
      </w:pPr>
      <w:r>
        <w:rPr>
          <w:rFonts w:ascii="Times New Roman" w:hAnsi="Times New Roman" w:cs="Times New Roman"/>
          <w:sz w:val="24"/>
          <w:szCs w:val="24"/>
        </w:rPr>
        <w:t xml:space="preserve">Vi kan altså </w:t>
      </w:r>
      <w:r w:rsidR="00F23037">
        <w:rPr>
          <w:rFonts w:ascii="Times New Roman" w:hAnsi="Times New Roman" w:cs="Times New Roman"/>
          <w:sz w:val="24"/>
          <w:szCs w:val="24"/>
        </w:rPr>
        <w:t>allerede i førskolealder se at</w:t>
      </w:r>
      <w:r>
        <w:rPr>
          <w:rFonts w:ascii="Times New Roman" w:hAnsi="Times New Roman" w:cs="Times New Roman"/>
          <w:sz w:val="24"/>
          <w:szCs w:val="24"/>
        </w:rPr>
        <w:t xml:space="preserve"> manglende språklige forutsetninger kan føre til marginalisering. </w:t>
      </w:r>
      <w:r w:rsidR="00C542E9">
        <w:rPr>
          <w:rFonts w:ascii="Times New Roman" w:hAnsi="Times New Roman" w:cs="Times New Roman"/>
          <w:sz w:val="24"/>
          <w:szCs w:val="24"/>
        </w:rPr>
        <w:t xml:space="preserve">Her ser vi enkeltindivider og deres individuelle språkproblemer i sosialiseringssituasjonen. Jeg </w:t>
      </w:r>
      <w:r w:rsidR="00285244">
        <w:rPr>
          <w:rFonts w:ascii="Times New Roman" w:hAnsi="Times New Roman" w:cs="Times New Roman"/>
          <w:sz w:val="24"/>
          <w:szCs w:val="24"/>
        </w:rPr>
        <w:t xml:space="preserve">skal </w:t>
      </w:r>
      <w:r w:rsidR="00C542E9">
        <w:rPr>
          <w:rFonts w:ascii="Times New Roman" w:hAnsi="Times New Roman" w:cs="Times New Roman"/>
          <w:sz w:val="24"/>
          <w:szCs w:val="24"/>
        </w:rPr>
        <w:t>nå se marginalisering i et litt større sosialt perspektiv og bringe på banen teorier om sosial reproduksjon. Frønes og Strømme (2010) ser på manglende utdanning som den viktigste predikatoren på fremtidig marginalisering.</w:t>
      </w:r>
      <w:r w:rsidR="00F96477">
        <w:rPr>
          <w:rFonts w:ascii="Times New Roman" w:hAnsi="Times New Roman" w:cs="Times New Roman"/>
          <w:sz w:val="24"/>
          <w:szCs w:val="24"/>
        </w:rPr>
        <w:t xml:space="preserve"> </w:t>
      </w:r>
      <w:r w:rsidR="00F96477" w:rsidRPr="00F96477">
        <w:rPr>
          <w:rFonts w:ascii="Times New Roman" w:hAnsi="Times New Roman" w:cs="Times New Roman"/>
          <w:i/>
          <w:sz w:val="24"/>
          <w:szCs w:val="24"/>
        </w:rPr>
        <w:t xml:space="preserve">«Barns marginalisering i utdanningssystemet er grunnleggende i forhold til framtidig sosial og økonomisk marginalisering» </w:t>
      </w:r>
      <w:r w:rsidR="00F96477">
        <w:rPr>
          <w:rFonts w:ascii="Times New Roman" w:hAnsi="Times New Roman" w:cs="Times New Roman"/>
          <w:sz w:val="24"/>
          <w:szCs w:val="24"/>
        </w:rPr>
        <w:t>(Frønes og Strømme, 2010 s. 51)</w:t>
      </w:r>
      <w:r w:rsidR="00C542E9">
        <w:rPr>
          <w:rFonts w:ascii="Times New Roman" w:hAnsi="Times New Roman" w:cs="Times New Roman"/>
          <w:sz w:val="24"/>
          <w:szCs w:val="24"/>
        </w:rPr>
        <w:t xml:space="preserve"> De legger ikke skjul på at </w:t>
      </w:r>
      <w:r w:rsidR="006114AD">
        <w:rPr>
          <w:rFonts w:ascii="Times New Roman" w:hAnsi="Times New Roman" w:cs="Times New Roman"/>
          <w:sz w:val="24"/>
          <w:szCs w:val="24"/>
        </w:rPr>
        <w:t xml:space="preserve">foreldres integrasjon i arbeidslivet og foreldrenes utdanningsnivå er en av de mest betydningsfulle risikofaktorene for fremtidig marginalisering (Frønes og Strømme, 2010). Noen av teoriene som prøver å forklare dette mener at </w:t>
      </w:r>
      <w:r w:rsidR="006A55F6">
        <w:rPr>
          <w:rFonts w:ascii="Times New Roman" w:hAnsi="Times New Roman" w:cs="Times New Roman"/>
          <w:sz w:val="24"/>
          <w:szCs w:val="24"/>
        </w:rPr>
        <w:t xml:space="preserve">sosiale forskjeller </w:t>
      </w:r>
      <w:r w:rsidR="00285244">
        <w:rPr>
          <w:rFonts w:ascii="Times New Roman" w:hAnsi="Times New Roman" w:cs="Times New Roman"/>
          <w:sz w:val="24"/>
          <w:szCs w:val="24"/>
        </w:rPr>
        <w:t>fører til</w:t>
      </w:r>
      <w:r w:rsidR="006A55F6">
        <w:rPr>
          <w:rFonts w:ascii="Times New Roman" w:hAnsi="Times New Roman" w:cs="Times New Roman"/>
          <w:sz w:val="24"/>
          <w:szCs w:val="24"/>
        </w:rPr>
        <w:t xml:space="preserve"> at barn har med seg ulike språklige forutsetninger i møte med skolen. Vi må her nevne Bernstei</w:t>
      </w:r>
      <w:r w:rsidR="00C843CD">
        <w:rPr>
          <w:rFonts w:ascii="Times New Roman" w:hAnsi="Times New Roman" w:cs="Times New Roman"/>
          <w:sz w:val="24"/>
          <w:szCs w:val="24"/>
        </w:rPr>
        <w:t>n (</w:t>
      </w:r>
      <w:r w:rsidR="00221739">
        <w:rPr>
          <w:rFonts w:ascii="Times New Roman" w:hAnsi="Times New Roman" w:cs="Times New Roman"/>
          <w:sz w:val="24"/>
          <w:szCs w:val="24"/>
        </w:rPr>
        <w:t xml:space="preserve">referert til i </w:t>
      </w:r>
      <w:r w:rsidR="00C843CD">
        <w:rPr>
          <w:rFonts w:ascii="Times New Roman" w:hAnsi="Times New Roman" w:cs="Times New Roman"/>
          <w:sz w:val="24"/>
          <w:szCs w:val="24"/>
        </w:rPr>
        <w:t>Tetzchner mfl., 1993</w:t>
      </w:r>
      <w:r w:rsidR="006A55F6">
        <w:rPr>
          <w:rFonts w:ascii="Times New Roman" w:hAnsi="Times New Roman" w:cs="Times New Roman"/>
          <w:sz w:val="24"/>
          <w:szCs w:val="24"/>
        </w:rPr>
        <w:t>)</w:t>
      </w:r>
      <w:r w:rsidR="00C843CD">
        <w:rPr>
          <w:rFonts w:ascii="Times New Roman" w:hAnsi="Times New Roman" w:cs="Times New Roman"/>
          <w:sz w:val="24"/>
          <w:szCs w:val="24"/>
        </w:rPr>
        <w:t xml:space="preserve">. Han mener at det finnes to ulike språkvarianter som han kaller utvidet språkkode og begrenset språkkode (Tetzchner mfl., 1993). Kort sagt ligger forskjellen i at barn fra arbeiderklassen har en begrenset språkkode som er sterkt knyttet til konteksten og barn fra middelklassen har en utvidet språkkode som er mer dekontekstualisert og mer brukt i formelle samtaler og offentlige møter (Tetzchner mfl., 1993). Teorien er sterkt kritisert, men </w:t>
      </w:r>
      <w:r w:rsidR="00221739">
        <w:rPr>
          <w:rFonts w:ascii="Times New Roman" w:hAnsi="Times New Roman" w:cs="Times New Roman"/>
          <w:sz w:val="24"/>
          <w:szCs w:val="24"/>
        </w:rPr>
        <w:t>jeg velger fortsatt å referere til den</w:t>
      </w:r>
      <w:r w:rsidR="00C843CD">
        <w:rPr>
          <w:rFonts w:ascii="Times New Roman" w:hAnsi="Times New Roman" w:cs="Times New Roman"/>
          <w:sz w:val="24"/>
          <w:szCs w:val="24"/>
        </w:rPr>
        <w:t xml:space="preserve"> fordi man ser at skolen reproduserer sosiale forskjeller</w:t>
      </w:r>
      <w:r w:rsidR="006114AD">
        <w:rPr>
          <w:rFonts w:ascii="Times New Roman" w:hAnsi="Times New Roman" w:cs="Times New Roman"/>
          <w:sz w:val="24"/>
          <w:szCs w:val="24"/>
        </w:rPr>
        <w:t xml:space="preserve"> (Kristiansen, 2012)</w:t>
      </w:r>
      <w:r w:rsidR="00C843CD">
        <w:rPr>
          <w:rFonts w:ascii="Times New Roman" w:hAnsi="Times New Roman" w:cs="Times New Roman"/>
          <w:sz w:val="24"/>
          <w:szCs w:val="24"/>
        </w:rPr>
        <w:t xml:space="preserve"> </w:t>
      </w:r>
      <w:r w:rsidR="008E2FAD">
        <w:rPr>
          <w:rFonts w:ascii="Times New Roman" w:hAnsi="Times New Roman" w:cs="Times New Roman"/>
          <w:sz w:val="24"/>
          <w:szCs w:val="24"/>
        </w:rPr>
        <w:t>og at språket som brukes i skolen er dekontekstualisert</w:t>
      </w:r>
      <w:r w:rsidR="006114AD">
        <w:rPr>
          <w:rFonts w:ascii="Times New Roman" w:hAnsi="Times New Roman" w:cs="Times New Roman"/>
          <w:sz w:val="24"/>
          <w:szCs w:val="24"/>
        </w:rPr>
        <w:t xml:space="preserve"> (Hagtvet, 2004)</w:t>
      </w:r>
      <w:r w:rsidR="008E2FAD">
        <w:rPr>
          <w:rFonts w:ascii="Times New Roman" w:hAnsi="Times New Roman" w:cs="Times New Roman"/>
          <w:sz w:val="24"/>
          <w:szCs w:val="24"/>
        </w:rPr>
        <w:t xml:space="preserve">, </w:t>
      </w:r>
      <w:r w:rsidR="00C542E9">
        <w:rPr>
          <w:rFonts w:ascii="Times New Roman" w:hAnsi="Times New Roman" w:cs="Times New Roman"/>
          <w:sz w:val="24"/>
          <w:szCs w:val="24"/>
        </w:rPr>
        <w:t xml:space="preserve">et språk som </w:t>
      </w:r>
      <w:r w:rsidR="006114AD">
        <w:rPr>
          <w:rFonts w:ascii="Times New Roman" w:hAnsi="Times New Roman" w:cs="Times New Roman"/>
          <w:sz w:val="24"/>
          <w:szCs w:val="24"/>
        </w:rPr>
        <w:t>ifølge Bernstein er mer i bruk hos middelklassen enn hos arbeiderklassen</w:t>
      </w:r>
      <w:r w:rsidR="00C542E9">
        <w:rPr>
          <w:rFonts w:ascii="Times New Roman" w:hAnsi="Times New Roman" w:cs="Times New Roman"/>
          <w:sz w:val="24"/>
          <w:szCs w:val="24"/>
        </w:rPr>
        <w:t xml:space="preserve"> (Tetzchner mfl., 1993). </w:t>
      </w:r>
    </w:p>
    <w:p w:rsidR="00515789" w:rsidRDefault="00515789" w:rsidP="00C53BD6">
      <w:pPr>
        <w:spacing w:line="360" w:lineRule="auto"/>
        <w:rPr>
          <w:rFonts w:ascii="Times New Roman" w:hAnsi="Times New Roman" w:cs="Times New Roman"/>
          <w:sz w:val="24"/>
          <w:szCs w:val="24"/>
        </w:rPr>
      </w:pPr>
      <w:r>
        <w:rPr>
          <w:rFonts w:ascii="Times New Roman" w:hAnsi="Times New Roman" w:cs="Times New Roman"/>
          <w:sz w:val="24"/>
          <w:szCs w:val="24"/>
        </w:rPr>
        <w:t>«</w:t>
      </w:r>
      <w:r w:rsidRPr="00F96477">
        <w:rPr>
          <w:rFonts w:ascii="Times New Roman" w:hAnsi="Times New Roman" w:cs="Times New Roman"/>
          <w:i/>
          <w:sz w:val="24"/>
          <w:szCs w:val="24"/>
        </w:rPr>
        <w:t>Når middelklassebarna møter skolen, er deres språklige bagasje ikke bare relevant for skolearbeidet, men den berømmes og gir dem en nærmest «flying start». Motsatt vil en begrenset kode stå i en form for disharmoni med skolespråket, og på en måte som i tillegg gir lav prestisje</w:t>
      </w:r>
      <w:r w:rsidR="00F96477">
        <w:rPr>
          <w:rFonts w:ascii="Times New Roman" w:hAnsi="Times New Roman" w:cs="Times New Roman"/>
          <w:sz w:val="24"/>
          <w:szCs w:val="24"/>
        </w:rPr>
        <w:t>» (Hagtvet, 2004 s. 141)</w:t>
      </w:r>
    </w:p>
    <w:p w:rsidR="005E51C2" w:rsidRPr="005E51C2" w:rsidRDefault="00E54BEB" w:rsidP="00F43661">
      <w:pPr>
        <w:spacing w:line="360" w:lineRule="auto"/>
        <w:rPr>
          <w:rFonts w:ascii="Times New Roman" w:hAnsi="Times New Roman" w:cs="Times New Roman"/>
          <w:sz w:val="24"/>
          <w:szCs w:val="24"/>
        </w:rPr>
      </w:pPr>
      <w:r>
        <w:rPr>
          <w:rFonts w:ascii="Times New Roman" w:hAnsi="Times New Roman" w:cs="Times New Roman"/>
          <w:sz w:val="24"/>
          <w:szCs w:val="24"/>
        </w:rPr>
        <w:t xml:space="preserve">Her ser vi altså at sosialiseringen i form av den kunnskapen du har med deg hjemme fra i møte med skolen kan føre til marginalisering ved at du ikke har med deg de språklige forutsetningene som skolen krever. </w:t>
      </w:r>
      <w:r w:rsidR="005E51C2">
        <w:rPr>
          <w:rFonts w:ascii="Times New Roman" w:hAnsi="Times New Roman" w:cs="Times New Roman"/>
          <w:sz w:val="24"/>
          <w:szCs w:val="24"/>
        </w:rPr>
        <w:t>Bele (2008) tar også for seg dette når hun omtaler barn med spesifikke språkvansker. «</w:t>
      </w:r>
      <w:r w:rsidR="005E51C2">
        <w:rPr>
          <w:rFonts w:ascii="Times New Roman" w:hAnsi="Times New Roman" w:cs="Times New Roman"/>
          <w:i/>
          <w:sz w:val="24"/>
          <w:szCs w:val="24"/>
        </w:rPr>
        <w:t>Å lykkes skolefaglig dreier seg minst like mye om å lære de aksepterende kodene for samtale og samspill i skolen som det dreier seg om faglig læring»</w:t>
      </w:r>
      <w:r w:rsidR="005E51C2">
        <w:rPr>
          <w:rFonts w:ascii="Times New Roman" w:hAnsi="Times New Roman" w:cs="Times New Roman"/>
          <w:sz w:val="24"/>
          <w:szCs w:val="24"/>
        </w:rPr>
        <w:t xml:space="preserve"> (Bele, 2008 s. 17). Dette handler om kommunikasjon og for den gruppen barn som Bele (2008) </w:t>
      </w:r>
      <w:r w:rsidR="00221739">
        <w:rPr>
          <w:rFonts w:ascii="Times New Roman" w:hAnsi="Times New Roman" w:cs="Times New Roman"/>
          <w:sz w:val="24"/>
          <w:szCs w:val="24"/>
        </w:rPr>
        <w:t>tar for seg</w:t>
      </w:r>
      <w:r w:rsidR="005E51C2">
        <w:rPr>
          <w:rFonts w:ascii="Times New Roman" w:hAnsi="Times New Roman" w:cs="Times New Roman"/>
          <w:sz w:val="24"/>
          <w:szCs w:val="24"/>
        </w:rPr>
        <w:t xml:space="preserve">, barn med språkvansker, er dette ekstra krevende. Jeg vil komme tilbake til dette, men først må vi ta for oss de sosiale forskjellene litt til. </w:t>
      </w:r>
    </w:p>
    <w:p w:rsidR="00555770" w:rsidRDefault="00E54BEB" w:rsidP="00F43661">
      <w:pPr>
        <w:spacing w:line="360" w:lineRule="auto"/>
        <w:rPr>
          <w:rFonts w:ascii="Times New Roman" w:hAnsi="Times New Roman" w:cs="Times New Roman"/>
          <w:sz w:val="24"/>
          <w:szCs w:val="24"/>
        </w:rPr>
      </w:pPr>
      <w:r>
        <w:rPr>
          <w:rFonts w:ascii="Times New Roman" w:hAnsi="Times New Roman" w:cs="Times New Roman"/>
          <w:sz w:val="24"/>
          <w:szCs w:val="24"/>
        </w:rPr>
        <w:t>Vi skal se li</w:t>
      </w:r>
      <w:r w:rsidR="00515789">
        <w:rPr>
          <w:rFonts w:ascii="Times New Roman" w:hAnsi="Times New Roman" w:cs="Times New Roman"/>
          <w:sz w:val="24"/>
          <w:szCs w:val="24"/>
        </w:rPr>
        <w:t xml:space="preserve">tt nærmere på </w:t>
      </w:r>
      <w:r w:rsidR="00F96477">
        <w:rPr>
          <w:rFonts w:ascii="Times New Roman" w:hAnsi="Times New Roman" w:cs="Times New Roman"/>
          <w:sz w:val="24"/>
          <w:szCs w:val="24"/>
        </w:rPr>
        <w:t xml:space="preserve">dette, men nå i form av </w:t>
      </w:r>
      <w:r w:rsidR="00515789">
        <w:rPr>
          <w:rFonts w:ascii="Times New Roman" w:hAnsi="Times New Roman" w:cs="Times New Roman"/>
          <w:sz w:val="24"/>
          <w:szCs w:val="24"/>
        </w:rPr>
        <w:t xml:space="preserve">ordforråd. Barns ordforråd har det man kaller en kumulativ effekt, det betyr at ordforrådet eskalerer i en snøballeffekt, jo flere ord du kan jo flere vil du lære (Hagtvet, 2004). Hagtvet (2004) tar opp forskjellene mellom sosiale klasser og ordforråd og refererer til </w:t>
      </w:r>
      <w:r w:rsidR="00F96477">
        <w:rPr>
          <w:rFonts w:ascii="Times New Roman" w:hAnsi="Times New Roman" w:cs="Times New Roman"/>
          <w:sz w:val="24"/>
          <w:szCs w:val="24"/>
        </w:rPr>
        <w:t>amerikanske</w:t>
      </w:r>
      <w:r w:rsidR="00515789">
        <w:rPr>
          <w:rFonts w:ascii="Times New Roman" w:hAnsi="Times New Roman" w:cs="Times New Roman"/>
          <w:sz w:val="24"/>
          <w:szCs w:val="24"/>
        </w:rPr>
        <w:t xml:space="preserve"> undersøkelser utført av Hart og Risley i 1995. Disse undersøkelsene viser at barn som vokser opp i hjem hvor foreldrene har lav utdanning, hvor foreldrene snakker mindre og hvor språket er mindre tilpasset barna fører til at barna utvikler et mindre ordforråd (Hagtvet, 2004)</w:t>
      </w:r>
      <w:r w:rsidR="00F96477">
        <w:rPr>
          <w:rFonts w:ascii="Times New Roman" w:hAnsi="Times New Roman" w:cs="Times New Roman"/>
          <w:sz w:val="24"/>
          <w:szCs w:val="24"/>
        </w:rPr>
        <w:t xml:space="preserve">. Et lite ordforråd vil da være med på å prege din mulighet til å følge progresjonen som foregår </w:t>
      </w:r>
      <w:r w:rsidR="00555770">
        <w:rPr>
          <w:rFonts w:ascii="Times New Roman" w:hAnsi="Times New Roman" w:cs="Times New Roman"/>
          <w:sz w:val="24"/>
          <w:szCs w:val="24"/>
        </w:rPr>
        <w:t>i klasserommet</w:t>
      </w:r>
      <w:r w:rsidR="00221739">
        <w:rPr>
          <w:rFonts w:ascii="Times New Roman" w:hAnsi="Times New Roman" w:cs="Times New Roman"/>
          <w:sz w:val="24"/>
          <w:szCs w:val="24"/>
        </w:rPr>
        <w:t>, evnen til å forstå fagtekster, men viktigst av alt evnen til å ta språket til et nytt nivå, det dekontekstualiserte nivået som brukes på skolen</w:t>
      </w:r>
      <w:r w:rsidR="00555770">
        <w:rPr>
          <w:rFonts w:ascii="Times New Roman" w:hAnsi="Times New Roman" w:cs="Times New Roman"/>
          <w:sz w:val="24"/>
          <w:szCs w:val="24"/>
        </w:rPr>
        <w:t xml:space="preserve"> (Hagtvet, 2004)</w:t>
      </w:r>
      <w:r w:rsidR="00221739">
        <w:rPr>
          <w:rFonts w:ascii="Times New Roman" w:hAnsi="Times New Roman" w:cs="Times New Roman"/>
          <w:sz w:val="24"/>
          <w:szCs w:val="24"/>
        </w:rPr>
        <w:t>.</w:t>
      </w:r>
    </w:p>
    <w:p w:rsidR="00555770" w:rsidRPr="00555770" w:rsidRDefault="00555770" w:rsidP="00C175E1">
      <w:pPr>
        <w:pStyle w:val="Heading2"/>
        <w:spacing w:line="360" w:lineRule="auto"/>
        <w:rPr>
          <w:rFonts w:ascii="Times New Roman" w:hAnsi="Times New Roman" w:cs="Times New Roman"/>
        </w:rPr>
      </w:pPr>
      <w:bookmarkStart w:id="5" w:name="_Toc416083209"/>
      <w:r>
        <w:rPr>
          <w:rFonts w:ascii="Times New Roman" w:hAnsi="Times New Roman" w:cs="Times New Roman"/>
        </w:rPr>
        <w:t>Tospråklighet</w:t>
      </w:r>
      <w:bookmarkEnd w:id="5"/>
    </w:p>
    <w:p w:rsidR="007014CC" w:rsidRPr="00F43661" w:rsidRDefault="00737B91" w:rsidP="00F43661">
      <w:pPr>
        <w:spacing w:line="360" w:lineRule="auto"/>
        <w:rPr>
          <w:rFonts w:ascii="Times New Roman" w:hAnsi="Times New Roman" w:cs="Times New Roman"/>
          <w:sz w:val="24"/>
          <w:szCs w:val="24"/>
        </w:rPr>
      </w:pPr>
      <w:r>
        <w:rPr>
          <w:rFonts w:ascii="Times New Roman" w:hAnsi="Times New Roman" w:cs="Times New Roman"/>
          <w:sz w:val="24"/>
          <w:szCs w:val="24"/>
        </w:rPr>
        <w:t xml:space="preserve">Vi har nå sett på </w:t>
      </w:r>
      <w:r w:rsidR="00F43661">
        <w:rPr>
          <w:rFonts w:ascii="Times New Roman" w:hAnsi="Times New Roman" w:cs="Times New Roman"/>
          <w:sz w:val="24"/>
          <w:szCs w:val="24"/>
        </w:rPr>
        <w:t>noen</w:t>
      </w:r>
      <w:r>
        <w:rPr>
          <w:rFonts w:ascii="Times New Roman" w:hAnsi="Times New Roman" w:cs="Times New Roman"/>
          <w:sz w:val="24"/>
          <w:szCs w:val="24"/>
        </w:rPr>
        <w:t xml:space="preserve"> sosiale drivfaktorene som preger språkutviklinga og som er med på å føre til vanskeligheter i møte med skolen, en av de viktigste arenaene for å forutsi fremtidig marginalisering. En av gruppene som er overrepresentert i frafallsstatistikken er unge med ikke-vestlig innvandrerbakgrunn (Frønes og Strømme, 2010). Frønes og Strømme (2010) ser på årsaken til deres frafall som en kombinasjon mellom familier med ofte mange barn og foreldre med lav tilknytning til arbeidslivet. I vår sammenheng skal jeg ta for meg et annet perspektiv. Det handler om tospråklighet, altså disse barnas språklige forutsetninger til å gjøre det godt i den norske skolen. Disse barna har det vi kaller for suksessiv tospråklighet, de tilegner seg først ett språk og etter tre års alder tilegner de seg ett til (Øzerk, </w:t>
      </w:r>
      <w:r w:rsidR="00642981">
        <w:rPr>
          <w:rFonts w:ascii="Times New Roman" w:hAnsi="Times New Roman" w:cs="Times New Roman"/>
          <w:sz w:val="24"/>
          <w:szCs w:val="24"/>
        </w:rPr>
        <w:t>2006). Forskning viser at disse barna ofte utvikler dårlige ferdigheter i</w:t>
      </w:r>
      <w:r w:rsidR="00221739">
        <w:rPr>
          <w:rFonts w:ascii="Times New Roman" w:hAnsi="Times New Roman" w:cs="Times New Roman"/>
          <w:sz w:val="24"/>
          <w:szCs w:val="24"/>
        </w:rPr>
        <w:t xml:space="preserve"> både første og</w:t>
      </w:r>
      <w:r w:rsidR="00642981">
        <w:rPr>
          <w:rFonts w:ascii="Times New Roman" w:hAnsi="Times New Roman" w:cs="Times New Roman"/>
          <w:sz w:val="24"/>
          <w:szCs w:val="24"/>
        </w:rPr>
        <w:t xml:space="preserve"> andre språket (Hagtvet, 2004). Det må nevnes at dette ikke finnes grunnlag for å si at tospråklighet er noe negativt, heller motsatt fordi barna utvikler en fleksibel evnen til problemløsning (Tetzchner mfl., 1993). </w:t>
      </w:r>
      <w:r w:rsidR="00AA57E9">
        <w:rPr>
          <w:rFonts w:ascii="Times New Roman" w:hAnsi="Times New Roman" w:cs="Times New Roman"/>
          <w:sz w:val="24"/>
          <w:szCs w:val="24"/>
        </w:rPr>
        <w:t xml:space="preserve">Øzerk (2006) ser likevel en del utfordringer knyttet til tospråklighet, men mener at årsaken til dette ligger i systemet. Barn fra språklige minoriteter som ikke får tilrettelagt undervisning som kan hjelpe de med å bygge et sterkt begrepsrepertoar og utvikle bakgrunnskunnskaper som kan bidra til et dekonstekstualisert språk får store hull i sitt fellesspråklige fundament (Øzerk, 2006). Denne dekontekstualiseringen av språket som du må mestre i skolesystemet er det som er </w:t>
      </w:r>
      <w:r w:rsidR="00AA57E9" w:rsidRPr="00F43661">
        <w:rPr>
          <w:rFonts w:ascii="Times New Roman" w:hAnsi="Times New Roman" w:cs="Times New Roman"/>
          <w:sz w:val="24"/>
          <w:szCs w:val="24"/>
        </w:rPr>
        <w:t>vanskelig for denne elevgruppen og som fort kan føre til at de bli marginalisert ved å ikke klar</w:t>
      </w:r>
      <w:r w:rsidR="00221739">
        <w:rPr>
          <w:rFonts w:ascii="Times New Roman" w:hAnsi="Times New Roman" w:cs="Times New Roman"/>
          <w:sz w:val="24"/>
          <w:szCs w:val="24"/>
        </w:rPr>
        <w:t>e å henge med i undervisningen (Øzerk, 2006).</w:t>
      </w:r>
    </w:p>
    <w:p w:rsidR="00555770" w:rsidRPr="00F43661" w:rsidRDefault="007014CC" w:rsidP="00C175E1">
      <w:pPr>
        <w:pStyle w:val="Heading2"/>
        <w:spacing w:line="360" w:lineRule="auto"/>
        <w:rPr>
          <w:rFonts w:ascii="Times New Roman" w:hAnsi="Times New Roman" w:cs="Times New Roman"/>
        </w:rPr>
      </w:pPr>
      <w:bookmarkStart w:id="6" w:name="_Toc416083210"/>
      <w:r w:rsidRPr="00F43661">
        <w:rPr>
          <w:rFonts w:ascii="Times New Roman" w:hAnsi="Times New Roman" w:cs="Times New Roman"/>
        </w:rPr>
        <w:t>Barn med spesifikke språkvansker</w:t>
      </w:r>
      <w:bookmarkEnd w:id="6"/>
    </w:p>
    <w:p w:rsidR="007014CC" w:rsidRDefault="005E51C2" w:rsidP="00F43661">
      <w:pPr>
        <w:spacing w:line="360" w:lineRule="auto"/>
        <w:rPr>
          <w:rFonts w:ascii="Times New Roman" w:hAnsi="Times New Roman" w:cs="Times New Roman"/>
          <w:sz w:val="24"/>
          <w:szCs w:val="24"/>
        </w:rPr>
      </w:pPr>
      <w:r>
        <w:rPr>
          <w:rFonts w:ascii="Times New Roman" w:hAnsi="Times New Roman" w:cs="Times New Roman"/>
          <w:sz w:val="24"/>
          <w:szCs w:val="24"/>
        </w:rPr>
        <w:t xml:space="preserve">Bele (2008) </w:t>
      </w:r>
      <w:r w:rsidR="00221739">
        <w:rPr>
          <w:rFonts w:ascii="Times New Roman" w:hAnsi="Times New Roman" w:cs="Times New Roman"/>
          <w:sz w:val="24"/>
          <w:szCs w:val="24"/>
        </w:rPr>
        <w:t xml:space="preserve">omtaler spesifikke språkvansker </w:t>
      </w:r>
      <w:r>
        <w:rPr>
          <w:rFonts w:ascii="Times New Roman" w:hAnsi="Times New Roman" w:cs="Times New Roman"/>
          <w:sz w:val="24"/>
          <w:szCs w:val="24"/>
        </w:rPr>
        <w:t xml:space="preserve">som </w:t>
      </w:r>
      <w:r w:rsidR="00AB1573">
        <w:rPr>
          <w:rFonts w:ascii="Times New Roman" w:hAnsi="Times New Roman" w:cs="Times New Roman"/>
          <w:sz w:val="24"/>
          <w:szCs w:val="24"/>
        </w:rPr>
        <w:t xml:space="preserve">«the hidden problem», det skjulte problemet. Årsaken til dette er at barn med språkvansker ofte </w:t>
      </w:r>
      <w:r w:rsidR="00B10F18">
        <w:rPr>
          <w:rFonts w:ascii="Times New Roman" w:hAnsi="Times New Roman" w:cs="Times New Roman"/>
          <w:sz w:val="24"/>
          <w:szCs w:val="24"/>
        </w:rPr>
        <w:t>gjemmer problemene sin</w:t>
      </w:r>
      <w:r w:rsidR="00AB1573">
        <w:rPr>
          <w:rFonts w:ascii="Times New Roman" w:hAnsi="Times New Roman" w:cs="Times New Roman"/>
          <w:sz w:val="24"/>
          <w:szCs w:val="24"/>
        </w:rPr>
        <w:t>e med å være lite verbale, ta lite initiativ til samtaler og snakker i korte setninger (Rygvold, 2012). Vanskene deres er ofte knyttet til å forstå hva andre sier og evne å bruke språket (Bele, 2008). Spesifikke språkvansker blir ofte oppdaget sent og har derfor store konsekvenser for disse barnas skolegang og deltagelse i samfunnet generelt. «</w:t>
      </w:r>
      <w:r w:rsidR="00AB1573">
        <w:rPr>
          <w:rFonts w:ascii="Times New Roman" w:hAnsi="Times New Roman" w:cs="Times New Roman"/>
          <w:i/>
          <w:sz w:val="24"/>
          <w:szCs w:val="24"/>
        </w:rPr>
        <w:t>Språkvansker er på mange måter en skjult vanske, og det er en sammenheng mellom den skjulte vansken og eksklusjon fra deltagelse på mange arenaer»</w:t>
      </w:r>
      <w:r w:rsidR="00AB1573">
        <w:rPr>
          <w:rFonts w:ascii="Times New Roman" w:hAnsi="Times New Roman" w:cs="Times New Roman"/>
          <w:sz w:val="24"/>
          <w:szCs w:val="24"/>
        </w:rPr>
        <w:t xml:space="preserve"> (Ottem og Lian, 2008 s. 42). Bele (2008) bekrefter dette ved å si at disse barna opplever at språkvansken får konsekvenser for deres læring og dermed også konsekvenser for deres skolegang. De risikerer å bli marginalisert i skolesystemet, men også på mange andre samfunnsarenaer fordi verbal kommunikasjon og evnen til å kunne uttrykke seg er så viktig i vårt samfunn for å bli inkluder og akseptert (Bele, 2008). </w:t>
      </w:r>
    </w:p>
    <w:p w:rsidR="002864F3" w:rsidRPr="0079197D" w:rsidRDefault="002864F3" w:rsidP="00F43661">
      <w:pPr>
        <w:spacing w:line="360" w:lineRule="auto"/>
        <w:rPr>
          <w:rFonts w:ascii="Times New Roman" w:hAnsi="Times New Roman" w:cs="Times New Roman"/>
          <w:sz w:val="24"/>
          <w:szCs w:val="24"/>
        </w:rPr>
      </w:pPr>
      <w:r>
        <w:rPr>
          <w:rFonts w:ascii="Times New Roman" w:hAnsi="Times New Roman" w:cs="Times New Roman"/>
          <w:sz w:val="24"/>
          <w:szCs w:val="24"/>
        </w:rPr>
        <w:t>Som vi allerede har vært inne på når vi diskuterte sosialisering har barn med språkvansker oftere tilleggs problemer som sosial angst og innesluttethet, men også en del barn reagerer med mer utagerende atferd (Ottem og Lian, 2008). Allerede i førskolealder vil enkelte av disse barna kun leke alene eller ved siden av andre (Ottem og Lian, 2008). Dette vil igjen føre til en svekket sosialisering ved at barna ikke får testet ut sine evner og derfor får manglende selvtillit og svak sosial kompetanse (Rygvold, 2012). Når disse barna så starter på skolen og opplever nederlag og det Bele (2008) kaller for avmaktsopplever knyttet til språket</w:t>
      </w:r>
      <w:r w:rsidR="0079197D">
        <w:rPr>
          <w:rFonts w:ascii="Times New Roman" w:hAnsi="Times New Roman" w:cs="Times New Roman"/>
          <w:sz w:val="24"/>
          <w:szCs w:val="24"/>
        </w:rPr>
        <w:t xml:space="preserve"> vil dette prege hverdagen til barna. Både Rygvold (2012) og Bele (2008) er opptatt av at vi ikke skal ha noe vente-og-se holdning til disse barna, men at man må sette inn tiltak tidlig for å unngå at sosialiseringen blir preget av nederlag og at barna blir marginalisert på skolen og i møte med arbeidslivet. «</w:t>
      </w:r>
      <w:r w:rsidR="0079197D">
        <w:rPr>
          <w:rFonts w:ascii="Times New Roman" w:hAnsi="Times New Roman" w:cs="Times New Roman"/>
          <w:i/>
          <w:sz w:val="24"/>
          <w:szCs w:val="24"/>
        </w:rPr>
        <w:t>Da er det tankevekkende at mange i dag går ut av grunnskolen med utilstrekkelige ferdigheter og kompetanse, noe som regnes som bakgrunn for det store frafallet en opplever i videregående opplæring»</w:t>
      </w:r>
      <w:r w:rsidR="0079197D">
        <w:rPr>
          <w:rFonts w:ascii="Times New Roman" w:hAnsi="Times New Roman" w:cs="Times New Roman"/>
          <w:sz w:val="24"/>
          <w:szCs w:val="24"/>
        </w:rPr>
        <w:t xml:space="preserve"> (Bele, 2008 s.23). Disse barna er kroneksemplet på hvor viktig språket er for sosialiseringen og hvordan språklige forutsetninger kan føre til marginalisering ikke bare i skolesammenheng, men også i møte med arbeidslivet og andre sosiale arenaer. </w:t>
      </w:r>
    </w:p>
    <w:p w:rsidR="007014CC" w:rsidRPr="007014CC" w:rsidRDefault="007014CC" w:rsidP="00C175E1">
      <w:pPr>
        <w:pStyle w:val="Heading2"/>
        <w:rPr>
          <w:rFonts w:ascii="Times New Roman" w:hAnsi="Times New Roman" w:cs="Times New Roman"/>
        </w:rPr>
      </w:pPr>
      <w:bookmarkStart w:id="7" w:name="_Toc416083211"/>
      <w:r>
        <w:rPr>
          <w:rFonts w:ascii="Times New Roman" w:hAnsi="Times New Roman" w:cs="Times New Roman"/>
        </w:rPr>
        <w:t>Avslutning</w:t>
      </w:r>
      <w:bookmarkEnd w:id="7"/>
    </w:p>
    <w:p w:rsidR="0079197D" w:rsidRDefault="0079197D" w:rsidP="00C53BD6">
      <w:pPr>
        <w:spacing w:line="360" w:lineRule="auto"/>
        <w:rPr>
          <w:rFonts w:ascii="Times New Roman" w:hAnsi="Times New Roman" w:cs="Times New Roman"/>
          <w:sz w:val="24"/>
          <w:szCs w:val="24"/>
        </w:rPr>
      </w:pPr>
      <w:r>
        <w:rPr>
          <w:rFonts w:ascii="Times New Roman" w:hAnsi="Times New Roman" w:cs="Times New Roman"/>
          <w:sz w:val="24"/>
          <w:szCs w:val="24"/>
        </w:rPr>
        <w:t xml:space="preserve">Jeg har nå tatt for meg en rekke utfordringer knyttet til språk og språkets rolle i sosialiseringen og marginaliseringen. I starten tok vi for oss sosialisering og lek spesielt og sett på hvor viktig det er å kunne formulere seg for å bidra i leken. Her var fokuset mitt på barn med spesifikke språkvansker og deres sosialisering. Denne gruppen barn tok jeg også opp igjen på slutten av oppgaven, men da i en marginaliseringssammenheng. I tillegg har jeg tatt opp et system perspektiv ved å se på Bernstein og hans teori om sosiale klasser og deres ulike språkkoder. </w:t>
      </w:r>
      <w:r w:rsidR="00FE120E">
        <w:rPr>
          <w:rFonts w:ascii="Times New Roman" w:hAnsi="Times New Roman" w:cs="Times New Roman"/>
          <w:sz w:val="24"/>
          <w:szCs w:val="24"/>
        </w:rPr>
        <w:t xml:space="preserve">Jeg har også kort vært innom ikke-vestlige innvandrerbarn og dere språklige utfordringer som tospråklige og hvordan dette kan føre til marginalisering. Skolens dekontekstualiserte språk har vært utgangspunkt for utfordringer for disse barna, men også for barn fra arbeiderklassen og barn med språkvansker. </w:t>
      </w:r>
    </w:p>
    <w:p w:rsidR="00C175E1" w:rsidRDefault="00221739" w:rsidP="00C53BD6">
      <w:pPr>
        <w:spacing w:line="360" w:lineRule="auto"/>
        <w:rPr>
          <w:rFonts w:ascii="Times New Roman" w:hAnsi="Times New Roman" w:cs="Times New Roman"/>
          <w:sz w:val="24"/>
          <w:szCs w:val="24"/>
        </w:rPr>
      </w:pPr>
      <w:r>
        <w:rPr>
          <w:rFonts w:ascii="Times New Roman" w:hAnsi="Times New Roman" w:cs="Times New Roman"/>
          <w:sz w:val="24"/>
          <w:szCs w:val="24"/>
        </w:rPr>
        <w:t xml:space="preserve">Vi har sett hvor viktig språkets rolle er for sosialiseringen og hvordan manglende språklige forutsetninger kan føre til marginalisering. </w:t>
      </w:r>
    </w:p>
    <w:p w:rsidR="00C175E1" w:rsidRPr="00C53BD6" w:rsidRDefault="00C175E1" w:rsidP="00C53BD6">
      <w:pPr>
        <w:spacing w:line="360" w:lineRule="auto"/>
        <w:rPr>
          <w:rFonts w:ascii="Times New Roman" w:hAnsi="Times New Roman" w:cs="Times New Roman"/>
          <w:sz w:val="24"/>
          <w:szCs w:val="24"/>
        </w:rPr>
      </w:pPr>
    </w:p>
    <w:p w:rsidR="00D6650D" w:rsidRPr="00555770" w:rsidRDefault="00402AFE" w:rsidP="00555770">
      <w:pPr>
        <w:pStyle w:val="Heading2"/>
        <w:rPr>
          <w:rFonts w:ascii="Times New Roman" w:hAnsi="Times New Roman" w:cs="Times New Roman"/>
        </w:rPr>
      </w:pPr>
      <w:bookmarkStart w:id="8" w:name="_Toc416083212"/>
      <w:r w:rsidRPr="00555770">
        <w:rPr>
          <w:rFonts w:ascii="Times New Roman" w:hAnsi="Times New Roman" w:cs="Times New Roman"/>
        </w:rPr>
        <w:t>Kilder</w:t>
      </w:r>
      <w:bookmarkEnd w:id="8"/>
    </w:p>
    <w:p w:rsidR="005E51C2" w:rsidRDefault="005E51C2" w:rsidP="00C843CD">
      <w:pPr>
        <w:pStyle w:val="ListParagraph"/>
        <w:numPr>
          <w:ilvl w:val="0"/>
          <w:numId w:val="1"/>
        </w:numPr>
        <w:shd w:val="clear" w:color="auto" w:fill="FFFFFF"/>
        <w:spacing w:before="45" w:after="120" w:line="360" w:lineRule="auto"/>
        <w:rPr>
          <w:rFonts w:ascii="Times New Roman" w:hAnsi="Times New Roman" w:cs="Times New Roman"/>
          <w:sz w:val="24"/>
          <w:szCs w:val="24"/>
        </w:rPr>
      </w:pPr>
      <w:r>
        <w:rPr>
          <w:rFonts w:ascii="Times New Roman" w:hAnsi="Times New Roman" w:cs="Times New Roman"/>
          <w:sz w:val="24"/>
          <w:szCs w:val="24"/>
        </w:rPr>
        <w:t xml:space="preserve">Bele (2008) «Tilnærminger til språkvansker og læring – språk og makt». I Bele, I.V. (red): </w:t>
      </w:r>
      <w:r>
        <w:rPr>
          <w:rFonts w:ascii="Times New Roman" w:hAnsi="Times New Roman" w:cs="Times New Roman"/>
          <w:i/>
          <w:sz w:val="24"/>
          <w:szCs w:val="24"/>
        </w:rPr>
        <w:t xml:space="preserve">Språkvansker – Teoretiske perspektiver og praktiske utfordringer, </w:t>
      </w:r>
      <w:r>
        <w:rPr>
          <w:rFonts w:ascii="Times New Roman" w:hAnsi="Times New Roman" w:cs="Times New Roman"/>
          <w:sz w:val="24"/>
          <w:szCs w:val="24"/>
        </w:rPr>
        <w:t>Oslo: Cappelen Akademiske forlag</w:t>
      </w:r>
    </w:p>
    <w:p w:rsidR="00DD2DFE" w:rsidRDefault="00DD2DFE" w:rsidP="00C843CD">
      <w:pPr>
        <w:pStyle w:val="ListParagraph"/>
        <w:numPr>
          <w:ilvl w:val="0"/>
          <w:numId w:val="1"/>
        </w:numPr>
        <w:shd w:val="clear" w:color="auto" w:fill="FFFFFF"/>
        <w:spacing w:before="45" w:after="120" w:line="360" w:lineRule="auto"/>
        <w:rPr>
          <w:rFonts w:ascii="Times New Roman" w:hAnsi="Times New Roman" w:cs="Times New Roman"/>
          <w:sz w:val="24"/>
          <w:szCs w:val="24"/>
        </w:rPr>
      </w:pPr>
      <w:r w:rsidRPr="001C7E13">
        <w:rPr>
          <w:rFonts w:ascii="Times New Roman" w:hAnsi="Times New Roman" w:cs="Times New Roman"/>
          <w:sz w:val="24"/>
          <w:szCs w:val="24"/>
        </w:rPr>
        <w:t xml:space="preserve">Frønes, I og Strømme, H (2010): </w:t>
      </w:r>
      <w:r w:rsidRPr="001C7E13">
        <w:rPr>
          <w:rFonts w:ascii="Times New Roman" w:hAnsi="Times New Roman" w:cs="Times New Roman"/>
          <w:i/>
          <w:sz w:val="24"/>
          <w:szCs w:val="24"/>
        </w:rPr>
        <w:t>Risiko og marginalisering – Norske barns levekår i kunnskapssamfunnet</w:t>
      </w:r>
      <w:r w:rsidRPr="001C7E13">
        <w:rPr>
          <w:rFonts w:ascii="Times New Roman" w:hAnsi="Times New Roman" w:cs="Times New Roman"/>
          <w:sz w:val="24"/>
          <w:szCs w:val="24"/>
        </w:rPr>
        <w:t>. Oslo: Gyldendal Akademisk</w:t>
      </w:r>
    </w:p>
    <w:p w:rsidR="00DD2DFE" w:rsidRDefault="00DD2DFE" w:rsidP="00C53BD6">
      <w:pPr>
        <w:pStyle w:val="ListParagraph"/>
        <w:numPr>
          <w:ilvl w:val="0"/>
          <w:numId w:val="1"/>
        </w:numPr>
        <w:spacing w:line="360" w:lineRule="auto"/>
        <w:rPr>
          <w:rFonts w:ascii="Times New Roman" w:hAnsi="Times New Roman" w:cs="Times New Roman"/>
          <w:sz w:val="24"/>
          <w:szCs w:val="24"/>
        </w:rPr>
      </w:pPr>
      <w:r w:rsidRPr="00C53BD6">
        <w:rPr>
          <w:rFonts w:ascii="Times New Roman" w:hAnsi="Times New Roman" w:cs="Times New Roman"/>
          <w:sz w:val="24"/>
          <w:szCs w:val="24"/>
        </w:rPr>
        <w:t xml:space="preserve">Hagtvet, B.E (2004): </w:t>
      </w:r>
      <w:r w:rsidRPr="00C53BD6">
        <w:rPr>
          <w:rFonts w:ascii="Times New Roman" w:hAnsi="Times New Roman" w:cs="Times New Roman"/>
          <w:i/>
          <w:sz w:val="24"/>
          <w:szCs w:val="24"/>
        </w:rPr>
        <w:t>Språkstimulering – Tale og skrift i førskolealderen</w:t>
      </w:r>
      <w:r w:rsidRPr="00C53BD6">
        <w:rPr>
          <w:rFonts w:ascii="Times New Roman" w:hAnsi="Times New Roman" w:cs="Times New Roman"/>
          <w:sz w:val="24"/>
          <w:szCs w:val="24"/>
        </w:rPr>
        <w:t>, Oslo: Cappelen Akademiske Forlag</w:t>
      </w:r>
    </w:p>
    <w:p w:rsidR="00DD2DFE" w:rsidRPr="00C843CD" w:rsidRDefault="00DD2DFE" w:rsidP="00C843CD">
      <w:pPr>
        <w:pStyle w:val="ListParagraph"/>
        <w:numPr>
          <w:ilvl w:val="0"/>
          <w:numId w:val="1"/>
        </w:numPr>
        <w:shd w:val="clear" w:color="auto" w:fill="FFFFFF"/>
        <w:spacing w:before="45" w:after="120" w:line="360" w:lineRule="auto"/>
        <w:rPr>
          <w:rFonts w:ascii="Times New Roman" w:hAnsi="Times New Roman" w:cs="Times New Roman"/>
          <w:sz w:val="24"/>
          <w:szCs w:val="24"/>
        </w:rPr>
      </w:pPr>
      <w:r>
        <w:rPr>
          <w:rFonts w:ascii="Times New Roman" w:hAnsi="Times New Roman" w:cs="Times New Roman"/>
          <w:sz w:val="24"/>
          <w:szCs w:val="24"/>
        </w:rPr>
        <w:t xml:space="preserve">Kristiansen, A (2012): </w:t>
      </w:r>
      <w:r>
        <w:rPr>
          <w:rFonts w:ascii="Times New Roman" w:hAnsi="Times New Roman" w:cs="Times New Roman"/>
          <w:i/>
          <w:sz w:val="24"/>
          <w:szCs w:val="24"/>
        </w:rPr>
        <w:t>Utdanning og sosial utjevning – om tilpassing, seleksjon og reproduksjon</w:t>
      </w:r>
      <w:r>
        <w:rPr>
          <w:rFonts w:ascii="Times New Roman" w:hAnsi="Times New Roman" w:cs="Times New Roman"/>
          <w:sz w:val="24"/>
          <w:szCs w:val="24"/>
        </w:rPr>
        <w:t>, Oslo: Unipub</w:t>
      </w:r>
    </w:p>
    <w:p w:rsidR="00DD2DFE" w:rsidRPr="00C53BD6" w:rsidRDefault="00DD2DFE" w:rsidP="007A110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Larsen, A.K. (2006) «Barnet i samfunnet». </w:t>
      </w:r>
      <w:r w:rsidRPr="00C53BD6">
        <w:rPr>
          <w:rFonts w:ascii="Times New Roman" w:hAnsi="Times New Roman" w:cs="Times New Roman"/>
          <w:sz w:val="24"/>
          <w:szCs w:val="24"/>
        </w:rPr>
        <w:t xml:space="preserve">I Haugen, R. (red): </w:t>
      </w:r>
      <w:r w:rsidRPr="00C53BD6">
        <w:rPr>
          <w:rFonts w:ascii="Times New Roman" w:hAnsi="Times New Roman" w:cs="Times New Roman"/>
          <w:i/>
          <w:sz w:val="24"/>
          <w:szCs w:val="24"/>
        </w:rPr>
        <w:t>Barn og unges læringsmiljø 2 – med vekt på sosialisering, lek og tospråklighet</w:t>
      </w:r>
      <w:r w:rsidRPr="00C53BD6">
        <w:rPr>
          <w:rFonts w:ascii="Times New Roman" w:hAnsi="Times New Roman" w:cs="Times New Roman"/>
          <w:sz w:val="24"/>
          <w:szCs w:val="24"/>
        </w:rPr>
        <w:t>, Kristiansand: Høyskoleforlaget</w:t>
      </w:r>
    </w:p>
    <w:p w:rsidR="00DD2DFE" w:rsidRPr="00C53BD6" w:rsidRDefault="00DD2DFE" w:rsidP="00C53BD6">
      <w:pPr>
        <w:pStyle w:val="ListParagraph"/>
        <w:numPr>
          <w:ilvl w:val="0"/>
          <w:numId w:val="1"/>
        </w:numPr>
        <w:spacing w:line="360" w:lineRule="auto"/>
        <w:rPr>
          <w:rFonts w:ascii="Times New Roman" w:hAnsi="Times New Roman" w:cs="Times New Roman"/>
          <w:sz w:val="24"/>
          <w:szCs w:val="24"/>
        </w:rPr>
      </w:pPr>
      <w:r w:rsidRPr="00C53BD6">
        <w:rPr>
          <w:rFonts w:ascii="Times New Roman" w:hAnsi="Times New Roman" w:cs="Times New Roman"/>
          <w:sz w:val="24"/>
          <w:szCs w:val="24"/>
        </w:rPr>
        <w:t xml:space="preserve">Ottem, E og Lian, A (2008) «Spesifikke språkvansker I». I Bele, I.V. (red): </w:t>
      </w:r>
      <w:r w:rsidRPr="00C53BD6">
        <w:rPr>
          <w:rFonts w:ascii="Times New Roman" w:hAnsi="Times New Roman" w:cs="Times New Roman"/>
          <w:i/>
          <w:sz w:val="24"/>
          <w:szCs w:val="24"/>
        </w:rPr>
        <w:t>Språkvansker – Teoretiske perspektiver og praktiske utfordringer</w:t>
      </w:r>
      <w:r w:rsidRPr="00C53BD6">
        <w:rPr>
          <w:rFonts w:ascii="Times New Roman" w:hAnsi="Times New Roman" w:cs="Times New Roman"/>
          <w:sz w:val="24"/>
          <w:szCs w:val="24"/>
        </w:rPr>
        <w:t>, Oslo: Cappelen Akademiske Forlag</w:t>
      </w:r>
    </w:p>
    <w:p w:rsidR="00DD2DFE" w:rsidRDefault="00DD2DFE" w:rsidP="00C53BD6">
      <w:pPr>
        <w:pStyle w:val="ListParagraph"/>
        <w:numPr>
          <w:ilvl w:val="0"/>
          <w:numId w:val="1"/>
        </w:numPr>
        <w:spacing w:line="360" w:lineRule="auto"/>
        <w:rPr>
          <w:rFonts w:ascii="Times New Roman" w:hAnsi="Times New Roman" w:cs="Times New Roman"/>
          <w:sz w:val="24"/>
          <w:szCs w:val="24"/>
        </w:rPr>
      </w:pPr>
      <w:r w:rsidRPr="008C6D51">
        <w:rPr>
          <w:rFonts w:ascii="Times New Roman" w:hAnsi="Times New Roman" w:cs="Times New Roman"/>
          <w:sz w:val="24"/>
          <w:szCs w:val="24"/>
          <w:lang w:val="sv-SE"/>
        </w:rPr>
        <w:t xml:space="preserve">Rygvold, A (2012): «Språkvansker hos barn». </w:t>
      </w:r>
      <w:r w:rsidRPr="00C53BD6">
        <w:rPr>
          <w:rFonts w:ascii="Times New Roman" w:hAnsi="Times New Roman" w:cs="Times New Roman"/>
          <w:sz w:val="24"/>
          <w:szCs w:val="24"/>
        </w:rPr>
        <w:t xml:space="preserve">I Befring, E. og Tangen, R. (red) </w:t>
      </w:r>
      <w:r w:rsidRPr="00C53BD6">
        <w:rPr>
          <w:rFonts w:ascii="Times New Roman" w:hAnsi="Times New Roman" w:cs="Times New Roman"/>
          <w:i/>
          <w:sz w:val="24"/>
          <w:szCs w:val="24"/>
        </w:rPr>
        <w:t>Spesialpedagogikk</w:t>
      </w:r>
      <w:r w:rsidRPr="00C53BD6">
        <w:rPr>
          <w:rFonts w:ascii="Times New Roman" w:hAnsi="Times New Roman" w:cs="Times New Roman"/>
          <w:sz w:val="24"/>
          <w:szCs w:val="24"/>
        </w:rPr>
        <w:t xml:space="preserve"> Oslo: Cappelen Damm</w:t>
      </w:r>
    </w:p>
    <w:p w:rsidR="00DD2DFE" w:rsidRDefault="00DD2DFE" w:rsidP="00C53BD6">
      <w:pPr>
        <w:pStyle w:val="ListParagraph"/>
        <w:numPr>
          <w:ilvl w:val="0"/>
          <w:numId w:val="1"/>
        </w:numPr>
        <w:spacing w:line="360" w:lineRule="auto"/>
        <w:rPr>
          <w:rFonts w:ascii="Times New Roman" w:hAnsi="Times New Roman" w:cs="Times New Roman"/>
          <w:sz w:val="24"/>
          <w:szCs w:val="24"/>
        </w:rPr>
      </w:pPr>
      <w:r w:rsidRPr="00C53BD6">
        <w:rPr>
          <w:rFonts w:ascii="Times New Roman" w:hAnsi="Times New Roman" w:cs="Times New Roman"/>
          <w:sz w:val="24"/>
          <w:szCs w:val="24"/>
        </w:rPr>
        <w:t xml:space="preserve">Skogen, E (2006) «Lek og læring». I Haugen, R. (red): </w:t>
      </w:r>
      <w:r w:rsidRPr="00C53BD6">
        <w:rPr>
          <w:rFonts w:ascii="Times New Roman" w:hAnsi="Times New Roman" w:cs="Times New Roman"/>
          <w:i/>
          <w:sz w:val="24"/>
          <w:szCs w:val="24"/>
        </w:rPr>
        <w:t>Barn og unges læringsmiljø 2 – med vekt på sosialisering, lek og tospråklighet</w:t>
      </w:r>
      <w:r w:rsidRPr="00C53BD6">
        <w:rPr>
          <w:rFonts w:ascii="Times New Roman" w:hAnsi="Times New Roman" w:cs="Times New Roman"/>
          <w:sz w:val="24"/>
          <w:szCs w:val="24"/>
        </w:rPr>
        <w:t>, Kristiansand: Høyskoleforlaget</w:t>
      </w:r>
    </w:p>
    <w:p w:rsidR="00DD2DFE" w:rsidRPr="00C843CD" w:rsidRDefault="00DD2DFE" w:rsidP="00C843C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Tetzchner, S.v., Feilberg, J., Hagtvet, B.E., Martinsen, H., Mjaavatn, P.E., Simonsen, H.G. og Smith, L. (1993): </w:t>
      </w:r>
      <w:r>
        <w:rPr>
          <w:rFonts w:ascii="Times New Roman" w:hAnsi="Times New Roman" w:cs="Times New Roman"/>
          <w:i/>
          <w:sz w:val="24"/>
          <w:szCs w:val="24"/>
        </w:rPr>
        <w:t>Barns spårk</w:t>
      </w:r>
      <w:r>
        <w:rPr>
          <w:rFonts w:ascii="Times New Roman" w:hAnsi="Times New Roman" w:cs="Times New Roman"/>
          <w:sz w:val="24"/>
          <w:szCs w:val="24"/>
        </w:rPr>
        <w:t>, Oslo: Ad Notam Gyldendal</w:t>
      </w:r>
    </w:p>
    <w:p w:rsidR="00DD2DFE" w:rsidRPr="00DD2DFE" w:rsidRDefault="00DD2DFE" w:rsidP="00DD2DF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Øzerk, K (2006) «Tospråklighet og pedagogiske perspektivet».</w:t>
      </w:r>
      <w:r w:rsidRPr="003427CF">
        <w:rPr>
          <w:rFonts w:ascii="Times New Roman" w:hAnsi="Times New Roman" w:cs="Times New Roman"/>
          <w:sz w:val="24"/>
          <w:szCs w:val="24"/>
        </w:rPr>
        <w:t xml:space="preserve"> </w:t>
      </w:r>
      <w:r w:rsidRPr="00C53BD6">
        <w:rPr>
          <w:rFonts w:ascii="Times New Roman" w:hAnsi="Times New Roman" w:cs="Times New Roman"/>
          <w:sz w:val="24"/>
          <w:szCs w:val="24"/>
        </w:rPr>
        <w:t xml:space="preserve">I Haugen, R. (red): </w:t>
      </w:r>
      <w:r w:rsidRPr="00C53BD6">
        <w:rPr>
          <w:rFonts w:ascii="Times New Roman" w:hAnsi="Times New Roman" w:cs="Times New Roman"/>
          <w:i/>
          <w:sz w:val="24"/>
          <w:szCs w:val="24"/>
        </w:rPr>
        <w:t>Barn og unges læringsmiljø 2 – med vekt på sosialisering, lek og tospråklighet</w:t>
      </w:r>
      <w:r w:rsidRPr="00C53BD6">
        <w:rPr>
          <w:rFonts w:ascii="Times New Roman" w:hAnsi="Times New Roman" w:cs="Times New Roman"/>
          <w:sz w:val="24"/>
          <w:szCs w:val="24"/>
        </w:rPr>
        <w:t>, Kristiansand: Høyskoleforlaget</w:t>
      </w:r>
    </w:p>
    <w:sectPr w:rsidR="00DD2DFE" w:rsidRPr="00DD2DF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0C" w:rsidRDefault="00A85A0C" w:rsidP="00DD2DFE">
      <w:pPr>
        <w:spacing w:after="0" w:line="240" w:lineRule="auto"/>
      </w:pPr>
      <w:r>
        <w:separator/>
      </w:r>
    </w:p>
  </w:endnote>
  <w:endnote w:type="continuationSeparator" w:id="0">
    <w:p w:rsidR="00A85A0C" w:rsidRDefault="00A85A0C" w:rsidP="00DD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284911"/>
      <w:docPartObj>
        <w:docPartGallery w:val="Page Numbers (Bottom of Page)"/>
        <w:docPartUnique/>
      </w:docPartObj>
    </w:sdtPr>
    <w:sdtEndPr/>
    <w:sdtContent>
      <w:p w:rsidR="00DD2DFE" w:rsidRDefault="00DD2DFE">
        <w:pPr>
          <w:pStyle w:val="Footer"/>
          <w:jc w:val="right"/>
        </w:pPr>
        <w:r>
          <w:fldChar w:fldCharType="begin"/>
        </w:r>
        <w:r>
          <w:instrText>PAGE   \* MERGEFORMAT</w:instrText>
        </w:r>
        <w:r>
          <w:fldChar w:fldCharType="separate"/>
        </w:r>
        <w:r w:rsidR="006846F3">
          <w:rPr>
            <w:noProof/>
          </w:rPr>
          <w:t>1</w:t>
        </w:r>
        <w:r>
          <w:fldChar w:fldCharType="end"/>
        </w:r>
      </w:p>
    </w:sdtContent>
  </w:sdt>
  <w:p w:rsidR="00DD2DFE" w:rsidRDefault="00DD2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0C" w:rsidRDefault="00A85A0C" w:rsidP="00DD2DFE">
      <w:pPr>
        <w:spacing w:after="0" w:line="240" w:lineRule="auto"/>
      </w:pPr>
      <w:r>
        <w:separator/>
      </w:r>
    </w:p>
  </w:footnote>
  <w:footnote w:type="continuationSeparator" w:id="0">
    <w:p w:rsidR="00A85A0C" w:rsidRDefault="00A85A0C" w:rsidP="00DD2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FE" w:rsidRDefault="00DD2DFE">
    <w:pPr>
      <w:pStyle w:val="Header"/>
    </w:pPr>
    <w:r>
      <w:t>SPED1010</w:t>
    </w:r>
    <w:r>
      <w:ptab w:relativeTo="margin" w:alignment="center" w:leader="none"/>
    </w:r>
    <w:r>
      <w:t>Obligatorisk arbeidskrav</w:t>
    </w:r>
    <w:r>
      <w:ptab w:relativeTo="margin" w:alignment="right" w:leader="none"/>
    </w:r>
    <w:r>
      <w:t>Hanna Vassli Kolltveit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6BB1"/>
    <w:multiLevelType w:val="hybridMultilevel"/>
    <w:tmpl w:val="361C5D0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15A774E"/>
    <w:multiLevelType w:val="hybridMultilevel"/>
    <w:tmpl w:val="0512FE0E"/>
    <w:lvl w:ilvl="0" w:tplc="FD08AC56">
      <w:numFmt w:val="bullet"/>
      <w:lvlText w:val="-"/>
      <w:lvlJc w:val="left"/>
      <w:pPr>
        <w:ind w:left="405" w:hanging="360"/>
      </w:pPr>
      <w:rPr>
        <w:rFonts w:ascii="Calibri" w:eastAsiaTheme="minorHAnsi" w:hAnsi="Calibri"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 w15:restartNumberingAfterBreak="0">
    <w:nsid w:val="58533987"/>
    <w:multiLevelType w:val="hybridMultilevel"/>
    <w:tmpl w:val="EDD0C7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0D"/>
    <w:rsid w:val="000D2217"/>
    <w:rsid w:val="000E2568"/>
    <w:rsid w:val="000E714E"/>
    <w:rsid w:val="000F4772"/>
    <w:rsid w:val="001C7E13"/>
    <w:rsid w:val="001E4BCA"/>
    <w:rsid w:val="00221739"/>
    <w:rsid w:val="00277E93"/>
    <w:rsid w:val="00285244"/>
    <w:rsid w:val="002864F3"/>
    <w:rsid w:val="002B3302"/>
    <w:rsid w:val="003427CF"/>
    <w:rsid w:val="00402AFE"/>
    <w:rsid w:val="00485FE0"/>
    <w:rsid w:val="00515789"/>
    <w:rsid w:val="00555770"/>
    <w:rsid w:val="005E51C2"/>
    <w:rsid w:val="005F68D7"/>
    <w:rsid w:val="006114AD"/>
    <w:rsid w:val="00642981"/>
    <w:rsid w:val="006846F3"/>
    <w:rsid w:val="006A55F6"/>
    <w:rsid w:val="007014CC"/>
    <w:rsid w:val="00703185"/>
    <w:rsid w:val="00737B91"/>
    <w:rsid w:val="0079197D"/>
    <w:rsid w:val="007A1107"/>
    <w:rsid w:val="007B63D4"/>
    <w:rsid w:val="007C70D3"/>
    <w:rsid w:val="00847D8F"/>
    <w:rsid w:val="008C6D51"/>
    <w:rsid w:val="008E2FAD"/>
    <w:rsid w:val="0098187C"/>
    <w:rsid w:val="00A85A0C"/>
    <w:rsid w:val="00AA57E9"/>
    <w:rsid w:val="00AB1573"/>
    <w:rsid w:val="00B10F18"/>
    <w:rsid w:val="00B3621A"/>
    <w:rsid w:val="00B40147"/>
    <w:rsid w:val="00C175E1"/>
    <w:rsid w:val="00C53BD6"/>
    <w:rsid w:val="00C542E9"/>
    <w:rsid w:val="00C843CD"/>
    <w:rsid w:val="00D0121F"/>
    <w:rsid w:val="00D44F10"/>
    <w:rsid w:val="00D61431"/>
    <w:rsid w:val="00D6650D"/>
    <w:rsid w:val="00DD2DFE"/>
    <w:rsid w:val="00E54BEB"/>
    <w:rsid w:val="00F23037"/>
    <w:rsid w:val="00F32937"/>
    <w:rsid w:val="00F43661"/>
    <w:rsid w:val="00F96477"/>
    <w:rsid w:val="00FE120E"/>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2EA7C-F51C-48A9-A1C7-D8E3442F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D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57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0D"/>
    <w:pPr>
      <w:ind w:left="720"/>
      <w:contextualSpacing/>
    </w:pPr>
  </w:style>
  <w:style w:type="paragraph" w:styleId="Date">
    <w:name w:val="Date"/>
    <w:basedOn w:val="Forfatter"/>
    <w:next w:val="Normal"/>
    <w:link w:val="DateChar"/>
    <w:rsid w:val="00AA57E9"/>
    <w:pPr>
      <w:spacing w:before="0" w:after="0"/>
    </w:pPr>
    <w:rPr>
      <w:b w:val="0"/>
    </w:rPr>
  </w:style>
  <w:style w:type="character" w:customStyle="1" w:styleId="DateChar">
    <w:name w:val="Date Char"/>
    <w:basedOn w:val="DefaultParagraphFont"/>
    <w:link w:val="Date"/>
    <w:rsid w:val="00AA57E9"/>
    <w:rPr>
      <w:rFonts w:ascii="Times New Roman" w:eastAsia="Times New Roman" w:hAnsi="Times New Roman" w:cs="Times New Roman"/>
      <w:noProof/>
      <w:sz w:val="32"/>
      <w:szCs w:val="24"/>
      <w:lang w:val="en-GB"/>
    </w:rPr>
  </w:style>
  <w:style w:type="paragraph" w:customStyle="1" w:styleId="Forfatter">
    <w:name w:val="Forfatter"/>
    <w:basedOn w:val="Normal"/>
    <w:next w:val="Utgiver"/>
    <w:rsid w:val="00AA57E9"/>
    <w:pPr>
      <w:overflowPunct w:val="0"/>
      <w:autoSpaceDE w:val="0"/>
      <w:autoSpaceDN w:val="0"/>
      <w:adjustRightInd w:val="0"/>
      <w:spacing w:before="480" w:after="480" w:line="360" w:lineRule="auto"/>
      <w:jc w:val="center"/>
      <w:textAlignment w:val="baseline"/>
    </w:pPr>
    <w:rPr>
      <w:rFonts w:ascii="Times New Roman" w:eastAsia="Times New Roman" w:hAnsi="Times New Roman" w:cs="Times New Roman"/>
      <w:b/>
      <w:noProof/>
      <w:sz w:val="32"/>
      <w:szCs w:val="24"/>
      <w:lang w:val="en-GB"/>
    </w:rPr>
  </w:style>
  <w:style w:type="paragraph" w:customStyle="1" w:styleId="Utgiver">
    <w:name w:val="Utgiver"/>
    <w:basedOn w:val="Forfatter"/>
    <w:next w:val="Date"/>
    <w:rsid w:val="00AA57E9"/>
    <w:pPr>
      <w:spacing w:after="0"/>
    </w:pPr>
    <w:rPr>
      <w:b w:val="0"/>
    </w:rPr>
  </w:style>
  <w:style w:type="paragraph" w:styleId="Title">
    <w:name w:val="Title"/>
    <w:next w:val="Subtitle"/>
    <w:link w:val="TitleChar"/>
    <w:qFormat/>
    <w:rsid w:val="00AA57E9"/>
    <w:pPr>
      <w:keepLines/>
      <w:suppressAutoHyphens/>
      <w:spacing w:before="1440" w:after="360" w:line="240" w:lineRule="auto"/>
      <w:jc w:val="center"/>
    </w:pPr>
    <w:rPr>
      <w:rFonts w:ascii="Arial" w:eastAsia="Times New Roman" w:hAnsi="Arial" w:cs="Times New Roman"/>
      <w:b/>
      <w:noProof/>
      <w:kern w:val="28"/>
      <w:sz w:val="56"/>
      <w:szCs w:val="20"/>
      <w:lang w:val="en-GB"/>
    </w:rPr>
  </w:style>
  <w:style w:type="character" w:customStyle="1" w:styleId="TitleChar">
    <w:name w:val="Title Char"/>
    <w:basedOn w:val="DefaultParagraphFont"/>
    <w:link w:val="Title"/>
    <w:rsid w:val="00AA57E9"/>
    <w:rPr>
      <w:rFonts w:ascii="Arial" w:eastAsia="Times New Roman" w:hAnsi="Arial" w:cs="Times New Roman"/>
      <w:b/>
      <w:noProof/>
      <w:kern w:val="28"/>
      <w:sz w:val="56"/>
      <w:szCs w:val="20"/>
      <w:lang w:val="en-GB"/>
    </w:rPr>
  </w:style>
  <w:style w:type="paragraph" w:styleId="Subtitle">
    <w:name w:val="Subtitle"/>
    <w:basedOn w:val="Title"/>
    <w:next w:val="Forfatter"/>
    <w:link w:val="SubtitleChar"/>
    <w:qFormat/>
    <w:rsid w:val="00AA57E9"/>
    <w:pPr>
      <w:spacing w:before="0" w:after="480"/>
    </w:pPr>
    <w:rPr>
      <w:b w:val="0"/>
      <w:i/>
      <w:sz w:val="32"/>
    </w:rPr>
  </w:style>
  <w:style w:type="character" w:customStyle="1" w:styleId="SubtitleChar">
    <w:name w:val="Subtitle Char"/>
    <w:basedOn w:val="DefaultParagraphFont"/>
    <w:link w:val="Subtitle"/>
    <w:rsid w:val="00AA57E9"/>
    <w:rPr>
      <w:rFonts w:ascii="Arial" w:eastAsia="Times New Roman" w:hAnsi="Arial" w:cs="Times New Roman"/>
      <w:i/>
      <w:noProof/>
      <w:kern w:val="28"/>
      <w:sz w:val="32"/>
      <w:szCs w:val="20"/>
      <w:lang w:val="en-GB"/>
    </w:rPr>
  </w:style>
  <w:style w:type="character" w:customStyle="1" w:styleId="Heading2Char">
    <w:name w:val="Heading 2 Char"/>
    <w:basedOn w:val="DefaultParagraphFont"/>
    <w:link w:val="Heading2"/>
    <w:uiPriority w:val="9"/>
    <w:rsid w:val="0055577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D2D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2DFE"/>
  </w:style>
  <w:style w:type="paragraph" w:styleId="Footer">
    <w:name w:val="footer"/>
    <w:basedOn w:val="Normal"/>
    <w:link w:val="FooterChar"/>
    <w:uiPriority w:val="99"/>
    <w:unhideWhenUsed/>
    <w:rsid w:val="00DD2D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2DFE"/>
  </w:style>
  <w:style w:type="character" w:customStyle="1" w:styleId="Heading1Char">
    <w:name w:val="Heading 1 Char"/>
    <w:basedOn w:val="DefaultParagraphFont"/>
    <w:link w:val="Heading1"/>
    <w:uiPriority w:val="9"/>
    <w:rsid w:val="00DD2DF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D2DFE"/>
    <w:pPr>
      <w:outlineLvl w:val="9"/>
    </w:pPr>
    <w:rPr>
      <w:lang w:eastAsia="nb-NO"/>
    </w:rPr>
  </w:style>
  <w:style w:type="paragraph" w:styleId="TOC2">
    <w:name w:val="toc 2"/>
    <w:basedOn w:val="Normal"/>
    <w:next w:val="Normal"/>
    <w:autoRedefine/>
    <w:uiPriority w:val="39"/>
    <w:unhideWhenUsed/>
    <w:rsid w:val="00DD2DFE"/>
    <w:pPr>
      <w:spacing w:after="100"/>
      <w:ind w:left="220"/>
    </w:pPr>
  </w:style>
  <w:style w:type="character" w:styleId="Hyperlink">
    <w:name w:val="Hyperlink"/>
    <w:basedOn w:val="DefaultParagraphFont"/>
    <w:uiPriority w:val="99"/>
    <w:unhideWhenUsed/>
    <w:rsid w:val="00DD2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4AFD-FEF3-48E1-86D9-F1BBD471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2729</Words>
  <Characters>14469</Characters>
  <Application>Microsoft Office Word</Application>
  <DocSecurity>0</DocSecurity>
  <Lines>120</Lines>
  <Paragraphs>34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Kolltveit</dc:creator>
  <cp:keywords/>
  <dc:description/>
  <cp:lastModifiedBy>Karin Ness Kjølstad</cp:lastModifiedBy>
  <cp:revision>2</cp:revision>
  <dcterms:created xsi:type="dcterms:W3CDTF">2020-08-06T10:23:00Z</dcterms:created>
  <dcterms:modified xsi:type="dcterms:W3CDTF">2020-08-06T10:23:00Z</dcterms:modified>
</cp:coreProperties>
</file>