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FE314" w14:textId="77777777" w:rsidR="000A6FB9" w:rsidRDefault="00E94DE4" w:rsidP="00E94DE4">
      <w:pPr>
        <w:pStyle w:val="Title"/>
        <w:jc w:val="center"/>
      </w:pPr>
      <w:bookmarkStart w:id="0" w:name="_GoBack"/>
      <w:bookmarkEnd w:id="0"/>
      <w:r>
        <w:t>Kildehenvisning i akademiske tekster</w:t>
      </w:r>
    </w:p>
    <w:p w14:paraId="3DB75773" w14:textId="77777777" w:rsidR="00E94DE4" w:rsidRDefault="00E94DE4" w:rsidP="00E94DE4"/>
    <w:p w14:paraId="3DA2A0CF" w14:textId="77777777" w:rsidR="00E94DE4" w:rsidRPr="00E94DE4" w:rsidRDefault="00E94DE4" w:rsidP="00E94DE4">
      <w:pPr>
        <w:rPr>
          <w:rFonts w:ascii="Times New Roman" w:hAnsi="Times New Roman" w:cs="Times New Roman"/>
          <w:b/>
          <w:sz w:val="24"/>
          <w:szCs w:val="24"/>
        </w:rPr>
      </w:pPr>
      <w:r w:rsidRPr="00E94DE4">
        <w:rPr>
          <w:rFonts w:ascii="Times New Roman" w:hAnsi="Times New Roman" w:cs="Times New Roman"/>
          <w:sz w:val="24"/>
          <w:szCs w:val="24"/>
        </w:rPr>
        <w:t xml:space="preserve">Husk å gå inn på </w:t>
      </w:r>
      <w:hyperlink r:id="rId5" w:history="1">
        <w:r w:rsidRPr="00E94DE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www.sokogskriv.no</w:t>
        </w:r>
      </w:hyperlink>
      <w:r w:rsidRPr="00E94DE4">
        <w:rPr>
          <w:rFonts w:ascii="Times New Roman" w:hAnsi="Times New Roman" w:cs="Times New Roman"/>
          <w:b/>
          <w:sz w:val="24"/>
          <w:szCs w:val="24"/>
        </w:rPr>
        <w:t xml:space="preserve"> for å finne mer info om APA som referansestil </w:t>
      </w:r>
      <w:r w:rsidRPr="00E94DE4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14:paraId="22FFEA5C" w14:textId="77777777" w:rsidR="00E94DE4" w:rsidRPr="00E94DE4" w:rsidRDefault="00E94DE4" w:rsidP="00E94DE4">
      <w:pPr>
        <w:rPr>
          <w:rFonts w:ascii="Times New Roman" w:hAnsi="Times New Roman" w:cs="Times New Roman"/>
          <w:b/>
          <w:sz w:val="24"/>
          <w:szCs w:val="24"/>
        </w:rPr>
      </w:pPr>
    </w:p>
    <w:p w14:paraId="4ECE97FF" w14:textId="77777777" w:rsidR="00E94DE4" w:rsidRDefault="00E94DE4" w:rsidP="00E94DE4">
      <w:pPr>
        <w:rPr>
          <w:rFonts w:ascii="Times New Roman" w:hAnsi="Times New Roman" w:cs="Times New Roman"/>
          <w:b/>
          <w:sz w:val="24"/>
          <w:szCs w:val="24"/>
        </w:rPr>
      </w:pPr>
      <w:r w:rsidRPr="00E94DE4">
        <w:rPr>
          <w:rFonts w:ascii="Times New Roman" w:hAnsi="Times New Roman" w:cs="Times New Roman"/>
          <w:b/>
          <w:sz w:val="24"/>
          <w:szCs w:val="24"/>
        </w:rPr>
        <w:t>Eksempel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88A">
        <w:rPr>
          <w:rFonts w:ascii="Times New Roman" w:hAnsi="Times New Roman" w:cs="Times New Roman"/>
          <w:b/>
          <w:sz w:val="24"/>
          <w:szCs w:val="24"/>
        </w:rPr>
        <w:t xml:space="preserve">på APA referansestil </w:t>
      </w:r>
      <w:r>
        <w:rPr>
          <w:rFonts w:ascii="Times New Roman" w:hAnsi="Times New Roman" w:cs="Times New Roman"/>
          <w:b/>
          <w:sz w:val="24"/>
          <w:szCs w:val="24"/>
        </w:rPr>
        <w:t>(fra en tekst om leseundervisning i samfunnsfag)</w:t>
      </w:r>
      <w:r w:rsidRPr="00E94DE4">
        <w:rPr>
          <w:rFonts w:ascii="Times New Roman" w:hAnsi="Times New Roman" w:cs="Times New Roman"/>
          <w:b/>
          <w:sz w:val="24"/>
          <w:szCs w:val="24"/>
        </w:rPr>
        <w:t>:</w:t>
      </w:r>
    </w:p>
    <w:p w14:paraId="66AA03E6" w14:textId="77777777" w:rsidR="00E94DE4" w:rsidRPr="00E94DE4" w:rsidRDefault="00E94DE4" w:rsidP="00E94DE4">
      <w:pPr>
        <w:rPr>
          <w:rFonts w:ascii="Times New Roman" w:hAnsi="Times New Roman" w:cs="Times New Roman"/>
          <w:b/>
          <w:sz w:val="24"/>
          <w:szCs w:val="24"/>
        </w:rPr>
      </w:pPr>
    </w:p>
    <w:p w14:paraId="23648ED6" w14:textId="77777777" w:rsidR="00E94DE4" w:rsidRDefault="00E94DE4" w:rsidP="00E94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Aktivering av forkunnskaper og </w:t>
      </w:r>
      <w:r w:rsidRPr="00E94DE4">
        <w:rPr>
          <w:rFonts w:ascii="Times New Roman" w:hAnsi="Times New Roman" w:cs="Times New Roman"/>
          <w:sz w:val="24"/>
          <w:szCs w:val="24"/>
        </w:rPr>
        <w:t>begrepsforklaringer</w:t>
      </w:r>
      <w:r>
        <w:rPr>
          <w:rFonts w:ascii="Times New Roman" w:hAnsi="Times New Roman" w:cs="Times New Roman"/>
          <w:sz w:val="24"/>
          <w:szCs w:val="24"/>
        </w:rPr>
        <w:t xml:space="preserve"> kan anses som hensiktsmessige førlesingsaktiviteter i samfunnsfag. De pedagogiske begrunnelser for disse aktivitetene finnes blant annet hos</w:t>
      </w:r>
      <w:r>
        <w:rPr>
          <w:rFonts w:ascii="Times New Roman" w:hAnsi="Times New Roman" w:cs="Times New Roman"/>
          <w:sz w:val="24"/>
        </w:rPr>
        <w:t xml:space="preserve"> </w:t>
      </w:r>
      <w:commentRangeStart w:id="1"/>
      <w:r>
        <w:rPr>
          <w:rFonts w:ascii="Times New Roman" w:hAnsi="Times New Roman" w:cs="Times New Roman"/>
          <w:sz w:val="24"/>
        </w:rPr>
        <w:t xml:space="preserve">Schunk et.al (2010, s.306) og Bransford et.al. (2010, s.54) </w:t>
      </w:r>
      <w:commentRangeEnd w:id="1"/>
      <w:r>
        <w:rPr>
          <w:rStyle w:val="CommentReference"/>
        </w:rPr>
        <w:commentReference w:id="1"/>
      </w:r>
      <w:r>
        <w:rPr>
          <w:rFonts w:ascii="Times New Roman" w:hAnsi="Times New Roman" w:cs="Times New Roman"/>
          <w:sz w:val="24"/>
        </w:rPr>
        <w:t xml:space="preserve">som hevder at metoder for aktivering av forkunnskaper fremmer konstruksjon av ny kunnskap og skaper motivasjon. </w:t>
      </w:r>
      <w:r>
        <w:rPr>
          <w:rFonts w:ascii="Times New Roman" w:hAnsi="Times New Roman" w:cs="Times New Roman"/>
          <w:sz w:val="24"/>
          <w:szCs w:val="24"/>
        </w:rPr>
        <w:t xml:space="preserve">Betydningen av begrepsforklaringer understrekes blant annet i </w:t>
      </w:r>
      <w:commentRangeStart w:id="2"/>
      <w:r>
        <w:rPr>
          <w:rFonts w:ascii="Times New Roman" w:hAnsi="Times New Roman" w:cs="Times New Roman"/>
          <w:sz w:val="24"/>
          <w:szCs w:val="24"/>
        </w:rPr>
        <w:t xml:space="preserve">Vygotskys teorier </w:t>
      </w:r>
      <w:commentRangeEnd w:id="2"/>
      <w:r>
        <w:rPr>
          <w:rStyle w:val="CommentReference"/>
        </w:rPr>
        <w:commentReference w:id="2"/>
      </w:r>
      <w:r>
        <w:rPr>
          <w:rFonts w:ascii="Times New Roman" w:hAnsi="Times New Roman" w:cs="Times New Roman"/>
          <w:sz w:val="24"/>
          <w:szCs w:val="24"/>
        </w:rPr>
        <w:t xml:space="preserve">hvor begreper forstås som medierende redskaper for læring (Säljö 2013, s.74). </w:t>
      </w:r>
      <w:commentRangeStart w:id="3"/>
      <w:r>
        <w:rPr>
          <w:rFonts w:ascii="Times New Roman" w:hAnsi="Times New Roman" w:cs="Times New Roman"/>
          <w:sz w:val="24"/>
          <w:szCs w:val="24"/>
        </w:rPr>
        <w:t>Denne teorien innebærer at</w:t>
      </w:r>
      <w:commentRangeEnd w:id="3"/>
      <w:r>
        <w:rPr>
          <w:rStyle w:val="CommentReference"/>
        </w:rPr>
        <w:commentReference w:id="3"/>
      </w:r>
      <w:r>
        <w:rPr>
          <w:rFonts w:ascii="Times New Roman" w:hAnsi="Times New Roman" w:cs="Times New Roman"/>
          <w:sz w:val="24"/>
          <w:szCs w:val="24"/>
        </w:rPr>
        <w:t xml:space="preserve"> begreper muliggjør samhandling og etablering av ny kunnskap, og begrepsforståelse vil derfor være en viktig komponent for evnen til å tilegne seg kunnskap fra skrevne tekster og for å utvikle et godt samfunnsfaglig språk.</w:t>
      </w:r>
    </w:p>
    <w:p w14:paraId="63C85A04" w14:textId="77777777" w:rsidR="00E94DE4" w:rsidRDefault="00E94DE4" w:rsidP="00E94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324716" w14:textId="77777777" w:rsidR="00E94DE4" w:rsidRDefault="00E94DE4" w:rsidP="00E94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14:paraId="5BDDE597" w14:textId="77777777" w:rsidR="00E94DE4" w:rsidRDefault="00E94DE4" w:rsidP="00E94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BDC073" w14:textId="77777777" w:rsidR="00E94DE4" w:rsidRDefault="00E94DE4" w:rsidP="00E94DE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metode som trolig kunne aktivert elevenes forkunnskaper ytterligere i denne førlesingsaktiviteten, hadde vært å få elevene til å fylle ut et tankekart på egenhånd. På denne måten ville </w:t>
      </w:r>
      <w:r>
        <w:rPr>
          <w:rFonts w:ascii="Times New Roman" w:hAnsi="Times New Roman" w:cs="Times New Roman"/>
          <w:sz w:val="24"/>
        </w:rPr>
        <w:t xml:space="preserve">tankekartet deres ved endt lesing representert en sammenkobling av hva eleven kunne før og etter lesingen, og dermed fungert som </w:t>
      </w:r>
      <w:commentRangeStart w:id="4"/>
      <w:r>
        <w:rPr>
          <w:rFonts w:ascii="Times New Roman" w:hAnsi="Times New Roman" w:cs="Times New Roman"/>
          <w:sz w:val="24"/>
        </w:rPr>
        <w:t xml:space="preserve">en </w:t>
      </w:r>
      <w:r w:rsidRPr="00AF52BC">
        <w:rPr>
          <w:rFonts w:ascii="Times New Roman" w:hAnsi="Times New Roman" w:cs="Times New Roman"/>
          <w:i/>
          <w:sz w:val="24"/>
        </w:rPr>
        <w:t xml:space="preserve">utdypningsstrategi </w:t>
      </w:r>
      <w:r>
        <w:rPr>
          <w:rFonts w:ascii="Times New Roman" w:hAnsi="Times New Roman" w:cs="Times New Roman"/>
          <w:sz w:val="24"/>
          <w:szCs w:val="24"/>
        </w:rPr>
        <w:t>(Brevik og Gunnulfsen 2012, s.68)</w:t>
      </w:r>
      <w:commentRangeEnd w:id="4"/>
      <w:r>
        <w:rPr>
          <w:rStyle w:val="CommentReference"/>
        </w:rPr>
        <w:commentReference w:id="4"/>
      </w:r>
      <w:r>
        <w:rPr>
          <w:rFonts w:ascii="Times New Roman" w:hAnsi="Times New Roman" w:cs="Times New Roman"/>
          <w:sz w:val="24"/>
        </w:rPr>
        <w:t xml:space="preserve">. Dette kunne bidratt til å motivere elevene ettersom det ville illustrert hva de hadde fått ut av leseaktiviteten. Å skape en slik mestringsfølelse understrekes som en viktig faktor for motivasjonen av Schunk et.al. (2010, s.329). </w:t>
      </w:r>
      <w:commentRangeStart w:id="5"/>
      <w:r>
        <w:rPr>
          <w:rFonts w:ascii="Times New Roman" w:hAnsi="Times New Roman" w:cs="Times New Roman"/>
          <w:sz w:val="24"/>
        </w:rPr>
        <w:t xml:space="preserve">I ettertid er det likevel tydelig at det var viktig at jeg som lærer inngikk i plenumsaktiviteten med tankekartet og fikk klargjort betydningen av sentrale begreper. </w:t>
      </w:r>
      <w:commentRangeEnd w:id="5"/>
      <w:r>
        <w:rPr>
          <w:rStyle w:val="CommentReference"/>
        </w:rPr>
        <w:commentReference w:id="5"/>
      </w:r>
    </w:p>
    <w:p w14:paraId="0C8CD984" w14:textId="77777777" w:rsidR="00E94DE4" w:rsidRPr="00E94DE4" w:rsidRDefault="00E94DE4" w:rsidP="00E94DE4"/>
    <w:sectPr w:rsidR="00E94DE4" w:rsidRPr="00E9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Ingeborg Madsen Sveen" w:date="2015-09-23T11:57:00Z" w:initials="IMS">
    <w:p w14:paraId="12815959" w14:textId="77777777" w:rsidR="00E94DE4" w:rsidRDefault="00E94DE4">
      <w:pPr>
        <w:pStyle w:val="CommentText"/>
      </w:pPr>
      <w:r>
        <w:rPr>
          <w:rStyle w:val="CommentReference"/>
        </w:rPr>
        <w:annotationRef/>
      </w:r>
      <w:r>
        <w:t>Her viser jeg til to artikler/teoretikere samtidig – dette kan vise at du har en god oversikt over pensum</w:t>
      </w:r>
    </w:p>
  </w:comment>
  <w:comment w:id="2" w:author="Ingeborg Madsen Sveen" w:date="2015-09-23T11:57:00Z" w:initials="IMS">
    <w:p w14:paraId="074D6E3F" w14:textId="77777777" w:rsidR="00E94DE4" w:rsidRDefault="00E94DE4">
      <w:pPr>
        <w:pStyle w:val="CommentText"/>
      </w:pPr>
      <w:r>
        <w:rPr>
          <w:rStyle w:val="CommentReference"/>
        </w:rPr>
        <w:annotationRef/>
      </w:r>
      <w:r>
        <w:t>Vygotskys teori har jeg lest om i en artikkel av Säljo, derfor kommer ikke referansen før i slutten av setningen. Hadde jeg lest om teorien i en primærkilde av Vygotsky, måtte jeg skrevet «Vygotskys (årstall, sidetall) teorier».</w:t>
      </w:r>
    </w:p>
  </w:comment>
  <w:comment w:id="3" w:author="Ingeborg Madsen Sveen" w:date="2015-09-23T11:56:00Z" w:initials="IMS">
    <w:p w14:paraId="408B223B" w14:textId="77777777" w:rsidR="00E94DE4" w:rsidRDefault="00E94DE4">
      <w:pPr>
        <w:pStyle w:val="CommentText"/>
      </w:pPr>
      <w:r>
        <w:rPr>
          <w:rStyle w:val="CommentReference"/>
        </w:rPr>
        <w:annotationRef/>
      </w:r>
      <w:r>
        <w:t>Her skriver jeg med egne ord hva teorien innebærer</w:t>
      </w:r>
    </w:p>
  </w:comment>
  <w:comment w:id="4" w:author="Ingeborg Madsen Sveen" w:date="2015-09-23T11:59:00Z" w:initials="IMS">
    <w:p w14:paraId="34AD05E1" w14:textId="77777777" w:rsidR="00E94DE4" w:rsidRDefault="00E94DE4">
      <w:pPr>
        <w:pStyle w:val="CommentText"/>
      </w:pPr>
      <w:r>
        <w:rPr>
          <w:rStyle w:val="CommentReference"/>
        </w:rPr>
        <w:annotationRef/>
      </w:r>
      <w:r>
        <w:t>Her er «utdypningsstrategi» et begrep som er hentet fra en kilde, derfor viser jeg til kilden i parentes</w:t>
      </w:r>
    </w:p>
  </w:comment>
  <w:comment w:id="5" w:author="Ingeborg Madsen Sveen" w:date="2015-09-23T12:00:00Z" w:initials="IMS">
    <w:p w14:paraId="6CC75769" w14:textId="77777777" w:rsidR="00E94DE4" w:rsidRDefault="00E94DE4">
      <w:pPr>
        <w:pStyle w:val="CommentText"/>
      </w:pPr>
      <w:r>
        <w:rPr>
          <w:rStyle w:val="CommentReference"/>
        </w:rPr>
        <w:annotationRef/>
      </w:r>
      <w:r>
        <w:t>Egne refleksjoner etter bruk av kilden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815959" w15:done="0"/>
  <w15:commentEx w15:paraId="074D6E3F" w15:done="0"/>
  <w15:commentEx w15:paraId="408B223B" w15:done="0"/>
  <w15:commentEx w15:paraId="34AD05E1" w15:done="0"/>
  <w15:commentEx w15:paraId="6CC7576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E4"/>
    <w:rsid w:val="0007688A"/>
    <w:rsid w:val="000A6FB9"/>
    <w:rsid w:val="00E90872"/>
    <w:rsid w:val="00E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FA25"/>
  <w15:docId w15:val="{6EB7BD07-4990-478A-88FD-01561C7B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4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4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94D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hyperlink" Target="http://www.sokogskriv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14CF-FEA1-45B4-BB87-4A0B0168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Madsen Sveen</dc:creator>
  <cp:lastModifiedBy>Karin Ness Kjølstad</cp:lastModifiedBy>
  <cp:revision>2</cp:revision>
  <dcterms:created xsi:type="dcterms:W3CDTF">2020-08-06T10:07:00Z</dcterms:created>
  <dcterms:modified xsi:type="dcterms:W3CDTF">2020-08-06T10:07:00Z</dcterms:modified>
</cp:coreProperties>
</file>