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D9" w:rsidRPr="0067773F" w:rsidRDefault="00EE3580">
      <w:pPr>
        <w:rPr>
          <w:b/>
        </w:rPr>
      </w:pPr>
      <w:r w:rsidRPr="0067773F">
        <w:rPr>
          <w:b/>
        </w:rPr>
        <w:t>Referat fra</w:t>
      </w:r>
      <w:r w:rsidR="00337819" w:rsidRPr="0067773F">
        <w:rPr>
          <w:b/>
        </w:rPr>
        <w:t xml:space="preserve"> </w:t>
      </w:r>
      <w:r w:rsidR="00AA381F" w:rsidRPr="0067773F">
        <w:rPr>
          <w:b/>
        </w:rPr>
        <w:t xml:space="preserve">instituttenes samtale </w:t>
      </w:r>
      <w:r w:rsidR="004745D9" w:rsidRPr="0067773F">
        <w:rPr>
          <w:b/>
        </w:rPr>
        <w:t xml:space="preserve">med studiedekanen </w:t>
      </w:r>
    </w:p>
    <w:p w:rsidR="005C698F" w:rsidRPr="0067773F" w:rsidRDefault="0016180A">
      <w:pPr>
        <w:rPr>
          <w:b/>
        </w:rPr>
      </w:pPr>
      <w:r w:rsidRPr="0067773F">
        <w:rPr>
          <w:b/>
        </w:rPr>
        <w:t>om studiekvalitet</w:t>
      </w:r>
      <w:r w:rsidR="00206AD4" w:rsidRPr="0067773F">
        <w:rPr>
          <w:b/>
        </w:rPr>
        <w:t xml:space="preserve">en i </w:t>
      </w:r>
      <w:r w:rsidR="00337819" w:rsidRPr="0067773F">
        <w:rPr>
          <w:b/>
        </w:rPr>
        <w:t>2017</w:t>
      </w:r>
      <w:bookmarkStart w:id="0" w:name="_GoBack"/>
      <w:bookmarkEnd w:id="0"/>
    </w:p>
    <w:p w:rsidR="00337819" w:rsidRPr="0067773F" w:rsidRDefault="00337819"/>
    <w:p w:rsidR="00EE3580" w:rsidRPr="0067773F" w:rsidRDefault="00976931" w:rsidP="00EE3580">
      <w:r w:rsidRPr="0067773F">
        <w:t xml:space="preserve">Tilstede 26. april 2018: </w:t>
      </w:r>
      <w:r w:rsidR="00EE3580" w:rsidRPr="0067773F">
        <w:t>Eirik Welo(studiedekan), Gro Enerstvedt Smenes (leder for studieseksjonen HF), Kyrre Vatsend (rådgiver HF), Bjørn Olav Utvik (instituttleder IKOS), Siren Leirvåg (undervisningsleder IKOS), Hanne Skramstad (studieleder IKOS og referent.)</w:t>
      </w:r>
    </w:p>
    <w:p w:rsidR="00990491" w:rsidRPr="0067773F" w:rsidRDefault="00990491" w:rsidP="00337819"/>
    <w:p w:rsidR="00EE3580" w:rsidRPr="0067773F" w:rsidRDefault="00EE3580" w:rsidP="00337819"/>
    <w:p w:rsidR="00337819" w:rsidRPr="0067773F" w:rsidRDefault="00337819" w:rsidP="00263472">
      <w:r w:rsidRPr="0067773F">
        <w:rPr>
          <w:b/>
        </w:rPr>
        <w:t>1)</w:t>
      </w:r>
      <w:r w:rsidRPr="0067773F">
        <w:t xml:space="preserve"> Instituttet presenterer</w:t>
      </w:r>
      <w:r w:rsidR="009B2760" w:rsidRPr="0067773F">
        <w:t xml:space="preserve"> i løpet av 10 minutter</w:t>
      </w:r>
      <w:r w:rsidRPr="0067773F">
        <w:t xml:space="preserve"> status for studiekvalitetsarbeidet </w:t>
      </w:r>
      <w:r w:rsidR="00EB52EA" w:rsidRPr="0067773F">
        <w:t xml:space="preserve">i 2017 </w:t>
      </w:r>
    </w:p>
    <w:p w:rsidR="00FD7639" w:rsidRPr="0067773F" w:rsidRDefault="00FD7639" w:rsidP="00FD7639"/>
    <w:p w:rsidR="00FD7639" w:rsidRPr="0067773F" w:rsidRDefault="00FD7639" w:rsidP="00FD7639">
      <w:r w:rsidRPr="0067773F">
        <w:t xml:space="preserve">Siren redegjorde for instituttets arbeid med studiekvalitet. 2017 var et år med mye fokus på utdanning, hvilket gir en viss drahjelp i arbeidet. </w:t>
      </w:r>
    </w:p>
    <w:p w:rsidR="00FD7639" w:rsidRPr="0067773F" w:rsidRDefault="00FD7639" w:rsidP="00FD7639">
      <w:r w:rsidRPr="0067773F">
        <w:t>Som vår årsplan gir uttrykk for, var det allerede en satsning på en kultur for studiekvalitet i tråd med stortingsmeldingen, HFs og UiOs strategiske satsninger og vår egen årsplan som er utformet med konkrete tiltaksplaner; fellestiltak og tiltak for hver faggruppe.</w:t>
      </w:r>
    </w:p>
    <w:p w:rsidR="00FD7639" w:rsidRPr="0067773F" w:rsidRDefault="00FD7639" w:rsidP="00FD7639"/>
    <w:p w:rsidR="00FD7639" w:rsidRPr="0067773F" w:rsidRDefault="00FD7639" w:rsidP="00FD7639">
      <w:r w:rsidRPr="0067773F">
        <w:t>På studiesiden har vi kalt satsningen prosjekt læringsmiljø, som har en tidsramme 2016-2018.</w:t>
      </w:r>
    </w:p>
    <w:p w:rsidR="00FD7639" w:rsidRPr="0067773F" w:rsidRDefault="00FD7639" w:rsidP="00FD7639"/>
    <w:p w:rsidR="00FD7639" w:rsidRPr="0067773F" w:rsidRDefault="00FD7639" w:rsidP="00FD7639">
      <w:r w:rsidRPr="0067773F">
        <w:t>Noe av hva som er arbeidet spesielt med:</w:t>
      </w:r>
    </w:p>
    <w:p w:rsidR="00FD7639" w:rsidRPr="0067773F" w:rsidRDefault="00FD7639" w:rsidP="00FD7639"/>
    <w:p w:rsidR="00FD7639" w:rsidRPr="0067773F" w:rsidRDefault="00FD7639" w:rsidP="00FD7639">
      <w:pPr>
        <w:pStyle w:val="ListParagraph"/>
        <w:numPr>
          <w:ilvl w:val="0"/>
          <w:numId w:val="7"/>
        </w:numPr>
      </w:pPr>
      <w:r w:rsidRPr="0067773F">
        <w:t xml:space="preserve">Rekruttering: Nye bilder på alle studieretninger/studieprogrammer, et </w:t>
      </w:r>
      <w:r w:rsidR="00976931" w:rsidRPr="0067773F">
        <w:t xml:space="preserve">samarbeid med byrået Anagram, </w:t>
      </w:r>
      <w:proofErr w:type="spellStart"/>
      <w:r w:rsidR="00976931" w:rsidRPr="0067773F">
        <w:t>Facebook</w:t>
      </w:r>
      <w:proofErr w:type="spellEnd"/>
      <w:r w:rsidRPr="0067773F">
        <w:t xml:space="preserve">-sider for alle studietilbud, promoteringsfilmer for noen studietilbud, et samarbeid med Audun Bjerknes ved tidligere </w:t>
      </w:r>
      <w:proofErr w:type="spellStart"/>
      <w:r w:rsidRPr="0067773F">
        <w:t>DmL</w:t>
      </w:r>
      <w:proofErr w:type="spellEnd"/>
      <w:r w:rsidRPr="0067773F">
        <w:t xml:space="preserve">. </w:t>
      </w:r>
    </w:p>
    <w:p w:rsidR="00FD7639" w:rsidRPr="0067773F" w:rsidRDefault="00FD7639" w:rsidP="00FD7639">
      <w:pPr>
        <w:pStyle w:val="ListParagraph"/>
        <w:numPr>
          <w:ilvl w:val="0"/>
          <w:numId w:val="7"/>
        </w:numPr>
      </w:pPr>
      <w:r w:rsidRPr="0067773F">
        <w:t>Studiestart: På instituttleders oppfordring møtte så å si alle</w:t>
      </w:r>
      <w:r w:rsidR="00976931" w:rsidRPr="0067773F">
        <w:t xml:space="preserve"> vitenskapelige</w:t>
      </w:r>
      <w:r w:rsidRPr="0067773F">
        <w:t xml:space="preserve"> opp i </w:t>
      </w:r>
      <w:proofErr w:type="spellStart"/>
      <w:r w:rsidRPr="0067773F">
        <w:t>mottaksuka</w:t>
      </w:r>
      <w:proofErr w:type="spellEnd"/>
      <w:r w:rsidRPr="0067773F">
        <w:t xml:space="preserve"> under 2 av dagene, tirsdag og o</w:t>
      </w:r>
      <w:r w:rsidR="007336D1" w:rsidRPr="0067773F">
        <w:t>nsdag, der det var faglige seminarer og sosiale aktiviteter. Alle opplevde dette som en stor suksess</w:t>
      </w:r>
    </w:p>
    <w:p w:rsidR="00976931" w:rsidRPr="0067773F" w:rsidRDefault="00976931" w:rsidP="00FD7639">
      <w:pPr>
        <w:pStyle w:val="ListParagraph"/>
        <w:numPr>
          <w:ilvl w:val="0"/>
          <w:numId w:val="7"/>
        </w:numPr>
      </w:pPr>
      <w:r w:rsidRPr="0067773F">
        <w:t>Karriereseminarer for alle studieretninger på BA har fungert særs godt. Ex-studenter i jobb</w:t>
      </w:r>
      <w:r w:rsidR="0067773F" w:rsidRPr="0067773F">
        <w:t xml:space="preserve"> som har vært invitert til å holde presentasjoner </w:t>
      </w:r>
      <w:r w:rsidRPr="0067773F">
        <w:t>virker nært, konkret og betryggende for BA-studenter som lurer på hva studiet kan gi av jobbmuligheter.</w:t>
      </w:r>
    </w:p>
    <w:p w:rsidR="007336D1" w:rsidRPr="0067773F" w:rsidRDefault="007336D1" w:rsidP="00FD7639">
      <w:pPr>
        <w:pStyle w:val="ListParagraph"/>
        <w:numPr>
          <w:ilvl w:val="0"/>
          <w:numId w:val="7"/>
        </w:numPr>
      </w:pPr>
      <w:r w:rsidRPr="0067773F">
        <w:t xml:space="preserve">Oppfølging av studenter: </w:t>
      </w:r>
    </w:p>
    <w:p w:rsidR="007336D1" w:rsidRPr="0067773F" w:rsidRDefault="007336D1" w:rsidP="007336D1">
      <w:pPr>
        <w:pStyle w:val="ListParagraph"/>
      </w:pPr>
      <w:r w:rsidRPr="0067773F">
        <w:t xml:space="preserve">Bachelor: Studentene på </w:t>
      </w:r>
      <w:proofErr w:type="spellStart"/>
      <w:r w:rsidRPr="0067773F">
        <w:t>språkemnene</w:t>
      </w:r>
      <w:proofErr w:type="spellEnd"/>
      <w:r w:rsidRPr="0067773F">
        <w:t xml:space="preserve"> følges tett opp og det kan se ut som innføringen av 10+10 ordningen (10sp emner i første semester og utover, samt språkundervisningen gjennom 3 år) fører til at flere gjennomfører. Det prøves ut ulike ordninger ved de forskjellige emner/faggrupper hvor det er for tidlig å si noe endelig om resultatene nå.</w:t>
      </w:r>
    </w:p>
    <w:p w:rsidR="007336D1" w:rsidRPr="0067773F" w:rsidRDefault="007336D1" w:rsidP="007336D1">
      <w:pPr>
        <w:pStyle w:val="ListParagraph"/>
      </w:pPr>
      <w:r w:rsidRPr="0067773F">
        <w:t>Master: Fra og med høsten 2015 innførte man flere tiltak på alle masterløp på IKOS, etter modell fra omstillingsprosjektet CHINP: Tett oppfølging av studentene gjennom hele løpet: flere obligatoriske emner, mentor ordninger, overnattingsseminarer, 30sp masteroppgaver. Tiltakene har gitt langt bedre gjen</w:t>
      </w:r>
      <w:r w:rsidR="00976931" w:rsidRPr="0067773F">
        <w:t xml:space="preserve">nomføring, viser her til </w:t>
      </w:r>
      <w:proofErr w:type="spellStart"/>
      <w:r w:rsidR="00976931" w:rsidRPr="0067773F">
        <w:t>tableau</w:t>
      </w:r>
      <w:proofErr w:type="spellEnd"/>
      <w:r w:rsidRPr="0067773F">
        <w:t xml:space="preserve"> analyser sendt fakultetet tidligere. </w:t>
      </w:r>
    </w:p>
    <w:p w:rsidR="00FD7639" w:rsidRPr="0067773F" w:rsidRDefault="00FD7639" w:rsidP="00FD7639">
      <w:pPr>
        <w:pStyle w:val="ListParagraph"/>
      </w:pPr>
    </w:p>
    <w:p w:rsidR="00337819" w:rsidRPr="0067773F" w:rsidRDefault="00337819" w:rsidP="00337819"/>
    <w:p w:rsidR="00337819" w:rsidRPr="0067773F" w:rsidRDefault="00337819" w:rsidP="00337819">
      <w:r w:rsidRPr="0067773F">
        <w:rPr>
          <w:b/>
        </w:rPr>
        <w:t>2)</w:t>
      </w:r>
      <w:r w:rsidRPr="0067773F">
        <w:t xml:space="preserve"> Samtale rundt nøkkeltall</w:t>
      </w:r>
      <w:r w:rsidR="00990491" w:rsidRPr="0067773F">
        <w:t xml:space="preserve"> for instituttets studieprogrammer</w:t>
      </w:r>
    </w:p>
    <w:p w:rsidR="00990491" w:rsidRPr="0067773F" w:rsidRDefault="00990491" w:rsidP="00337819"/>
    <w:p w:rsidR="00263472" w:rsidRPr="0067773F" w:rsidRDefault="00263472" w:rsidP="009C38A8">
      <w:pPr>
        <w:pStyle w:val="PlainText"/>
        <w:rPr>
          <w:sz w:val="24"/>
          <w:szCs w:val="24"/>
        </w:rPr>
      </w:pPr>
      <w:r w:rsidRPr="0067773F">
        <w:rPr>
          <w:sz w:val="24"/>
          <w:szCs w:val="24"/>
        </w:rPr>
        <w:t xml:space="preserve">De IKOS-baserte BA-programmene har mottatt 597 førsteprioritets-søknader. Dette er 8,5 prosent mer enn ved opptaket våren 2017, noe som er gledelig, ikke minst i forhold til at HF samlet har en nedgang på 1 prosent. Tallet for IKOS har vært økende hvert år siden 2014. Vi skal imidlertid legge merke til at tallene spriker mellom studieretningene. Og om vi ser bort fra de to retningene Midtøstenstudier med persisk og Midtøstenstudier med tyrkisk, som </w:t>
      </w:r>
      <w:r w:rsidRPr="0067773F">
        <w:rPr>
          <w:sz w:val="24"/>
          <w:szCs w:val="24"/>
        </w:rPr>
        <w:lastRenderedPageBreak/>
        <w:t>ikke hadde opptak i fjor, har vi samlet sett en nedgang på 3,3 prosent. Resultatene pr. studieretning er slik:</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 </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India-studier med </w:t>
      </w:r>
      <w:proofErr w:type="gramStart"/>
      <w:r w:rsidRPr="0067773F">
        <w:rPr>
          <w:sz w:val="24"/>
          <w:szCs w:val="24"/>
        </w:rPr>
        <w:t>hindi                               -</w:t>
      </w:r>
      <w:proofErr w:type="gramEnd"/>
      <w:r w:rsidRPr="0067773F">
        <w:rPr>
          <w:sz w:val="24"/>
          <w:szCs w:val="24"/>
        </w:rPr>
        <w:t xml:space="preserve"> 11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Japansk med Japan-</w:t>
      </w:r>
      <w:proofErr w:type="gramStart"/>
      <w:r w:rsidRPr="0067773F">
        <w:rPr>
          <w:sz w:val="24"/>
          <w:szCs w:val="24"/>
        </w:rPr>
        <w:t>studier                       +</w:t>
      </w:r>
      <w:proofErr w:type="gramEnd"/>
      <w:r w:rsidRPr="0067773F">
        <w:rPr>
          <w:sz w:val="24"/>
          <w:szCs w:val="24"/>
        </w:rPr>
        <w:t xml:space="preserve">  7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Kinesisk med Kina-</w:t>
      </w:r>
      <w:proofErr w:type="gramStart"/>
      <w:r w:rsidRPr="0067773F">
        <w:rPr>
          <w:sz w:val="24"/>
          <w:szCs w:val="24"/>
        </w:rPr>
        <w:t>studier                          -</w:t>
      </w:r>
      <w:proofErr w:type="gramEnd"/>
      <w:r w:rsidRPr="0067773F">
        <w:rPr>
          <w:sz w:val="24"/>
          <w:szCs w:val="24"/>
        </w:rPr>
        <w:t xml:space="preserve">   4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proofErr w:type="gramStart"/>
      <w:r w:rsidRPr="0067773F">
        <w:rPr>
          <w:sz w:val="24"/>
          <w:szCs w:val="24"/>
        </w:rPr>
        <w:t>Kulturhistorie                                                   -</w:t>
      </w:r>
      <w:proofErr w:type="gramEnd"/>
      <w:r w:rsidRPr="0067773F">
        <w:rPr>
          <w:sz w:val="24"/>
          <w:szCs w:val="24"/>
        </w:rPr>
        <w:t xml:space="preserve"> 13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Midtøsten-studier med </w:t>
      </w:r>
      <w:proofErr w:type="gramStart"/>
      <w:r w:rsidRPr="0067773F">
        <w:rPr>
          <w:sz w:val="24"/>
          <w:szCs w:val="24"/>
        </w:rPr>
        <w:t>arabisk               +</w:t>
      </w:r>
      <w:proofErr w:type="gramEnd"/>
      <w:r w:rsidRPr="0067773F">
        <w:rPr>
          <w:sz w:val="24"/>
          <w:szCs w:val="24"/>
        </w:rPr>
        <w:t xml:space="preserve">  3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Midtøsten-studier med </w:t>
      </w:r>
      <w:proofErr w:type="gramStart"/>
      <w:r w:rsidRPr="0067773F">
        <w:rPr>
          <w:sz w:val="24"/>
          <w:szCs w:val="24"/>
        </w:rPr>
        <w:t>persisk               +</w:t>
      </w:r>
      <w:proofErr w:type="gramEnd"/>
      <w:r w:rsidRPr="0067773F">
        <w:rPr>
          <w:sz w:val="24"/>
          <w:szCs w:val="24"/>
        </w:rPr>
        <w:t xml:space="preserve"> 14 prosent (forrige opptak 2012)</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Midtøsten-studier med </w:t>
      </w:r>
      <w:proofErr w:type="gramStart"/>
      <w:r w:rsidRPr="0067773F">
        <w:rPr>
          <w:sz w:val="24"/>
          <w:szCs w:val="24"/>
        </w:rPr>
        <w:t>tyrkisk                +</w:t>
      </w:r>
      <w:proofErr w:type="gramEnd"/>
      <w:r w:rsidRPr="0067773F">
        <w:rPr>
          <w:sz w:val="24"/>
          <w:szCs w:val="24"/>
        </w:rPr>
        <w:t xml:space="preserve"> 59 prosent (forrige opptak 2016)</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proofErr w:type="gramStart"/>
      <w:r w:rsidRPr="0067773F">
        <w:rPr>
          <w:sz w:val="24"/>
          <w:szCs w:val="24"/>
        </w:rPr>
        <w:t>Religionshistorie                                             +</w:t>
      </w:r>
      <w:proofErr w:type="gramEnd"/>
      <w:r w:rsidRPr="0067773F">
        <w:rPr>
          <w:sz w:val="24"/>
          <w:szCs w:val="24"/>
        </w:rPr>
        <w:t xml:space="preserve">   7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Religionshistorie </w:t>
      </w:r>
      <w:proofErr w:type="gramStart"/>
      <w:r w:rsidRPr="0067773F">
        <w:rPr>
          <w:sz w:val="24"/>
          <w:szCs w:val="24"/>
        </w:rPr>
        <w:t>årsenhet                          -</w:t>
      </w:r>
      <w:proofErr w:type="gramEnd"/>
      <w:r w:rsidRPr="0067773F">
        <w:rPr>
          <w:sz w:val="24"/>
          <w:szCs w:val="24"/>
        </w:rPr>
        <w:t xml:space="preserve"> 39 prosent</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 </w:t>
      </w:r>
    </w:p>
    <w:p w:rsidR="00263472" w:rsidRPr="0067773F" w:rsidRDefault="00263472" w:rsidP="00263472">
      <w:pPr>
        <w:pStyle w:val="PlainText"/>
        <w:rPr>
          <w:sz w:val="24"/>
          <w:szCs w:val="24"/>
        </w:rPr>
      </w:pPr>
    </w:p>
    <w:p w:rsidR="00263472" w:rsidRPr="0067773F" w:rsidRDefault="00263472" w:rsidP="009C38A8">
      <w:pPr>
        <w:pStyle w:val="PlainText"/>
        <w:rPr>
          <w:sz w:val="24"/>
          <w:szCs w:val="24"/>
        </w:rPr>
      </w:pPr>
      <w:r w:rsidRPr="0067773F">
        <w:rPr>
          <w:sz w:val="24"/>
          <w:szCs w:val="24"/>
        </w:rPr>
        <w:t xml:space="preserve">Til MA-programmene våre er det en samlet nedgang i førsteprioritetssøkere på 7 prosent. Tallet ligger likevel betydelig over 2015 og 2016, og på master er det i mindre grad en klar sammenheng mellom </w:t>
      </w:r>
      <w:proofErr w:type="spellStart"/>
      <w:r w:rsidRPr="0067773F">
        <w:rPr>
          <w:sz w:val="24"/>
          <w:szCs w:val="24"/>
        </w:rPr>
        <w:t>førstepri</w:t>
      </w:r>
      <w:proofErr w:type="spellEnd"/>
      <w:r w:rsidRPr="0067773F">
        <w:rPr>
          <w:sz w:val="24"/>
          <w:szCs w:val="24"/>
        </w:rPr>
        <w:t>-søkere og hvor mange som faktisk starter studiet. Her får vi bedre indikasjoner i løpet av sommeren 18 etter at søkernes kvalifikasjoner er gjennomgått. Det er likevel klart at rekruttering til master-studiene er noe vi må holde fokus på framover.</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 </w:t>
      </w:r>
    </w:p>
    <w:p w:rsidR="00263472" w:rsidRPr="0067773F" w:rsidRDefault="00263472" w:rsidP="00263472">
      <w:pPr>
        <w:pStyle w:val="PlainText"/>
        <w:numPr>
          <w:ilvl w:val="0"/>
          <w:numId w:val="8"/>
        </w:numPr>
        <w:rPr>
          <w:sz w:val="24"/>
          <w:szCs w:val="24"/>
        </w:rPr>
      </w:pPr>
      <w:r w:rsidRPr="0067773F">
        <w:rPr>
          <w:sz w:val="24"/>
          <w:szCs w:val="24"/>
        </w:rPr>
        <w:t>Gjennomføring av grader</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 </w:t>
      </w:r>
    </w:p>
    <w:p w:rsidR="00263472" w:rsidRPr="0067773F" w:rsidRDefault="00263472" w:rsidP="00263472">
      <w:pPr>
        <w:pStyle w:val="PlainText"/>
        <w:rPr>
          <w:sz w:val="24"/>
          <w:szCs w:val="24"/>
        </w:rPr>
      </w:pPr>
      <w:proofErr w:type="spellStart"/>
      <w:r w:rsidRPr="0067773F">
        <w:rPr>
          <w:sz w:val="24"/>
          <w:szCs w:val="24"/>
        </w:rPr>
        <w:t>Tableau</w:t>
      </w:r>
      <w:proofErr w:type="spellEnd"/>
      <w:r w:rsidRPr="0067773F">
        <w:rPr>
          <w:sz w:val="24"/>
          <w:szCs w:val="24"/>
        </w:rPr>
        <w:t xml:space="preserve">-verktøyet har gitt oss mye bedre muligheter til å følge studentenes gjennomføring av gradsløpene. De gir en rik kilde til informasjon om mange forhold og det er fortsatt mye </w:t>
      </w:r>
      <w:proofErr w:type="gramStart"/>
      <w:r w:rsidRPr="0067773F">
        <w:rPr>
          <w:sz w:val="24"/>
          <w:szCs w:val="24"/>
        </w:rPr>
        <w:t>å</w:t>
      </w:r>
      <w:proofErr w:type="gramEnd"/>
      <w:r w:rsidRPr="0067773F">
        <w:rPr>
          <w:sz w:val="24"/>
          <w:szCs w:val="24"/>
        </w:rPr>
        <w:t xml:space="preserve"> utforske. Så langt har vi på godt og vondt fått klar informasjon om gjennomføring og frafall.</w:t>
      </w: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r w:rsidRPr="0067773F">
        <w:rPr>
          <w:sz w:val="24"/>
          <w:szCs w:val="24"/>
        </w:rPr>
        <w:t xml:space="preserve"> På Master kan vi se at det arbeidet vi har lagt ned de siste årene </w:t>
      </w:r>
      <w:proofErr w:type="gramStart"/>
      <w:r w:rsidRPr="0067773F">
        <w:rPr>
          <w:sz w:val="24"/>
          <w:szCs w:val="24"/>
        </w:rPr>
        <w:t>i  utformingen</w:t>
      </w:r>
      <w:proofErr w:type="gramEnd"/>
      <w:r w:rsidRPr="0067773F">
        <w:rPr>
          <w:sz w:val="24"/>
          <w:szCs w:val="24"/>
        </w:rPr>
        <w:t xml:space="preserve"> av nye masterprogrammer og oppgradering av eksisterende har gitt resultater. For få år siden lå vi godt under snittet på HF i gjennomføring på normert tid. I dag ligger de fleste av våre studieretninger langt foran. For det siste kullet det finnes tall for, de som startet høsten 2015, er HF-snittet 29 prosent gjennomføring på normert tid. På IKOS ligger religionshistorie og </w:t>
      </w:r>
      <w:proofErr w:type="spellStart"/>
      <w:r w:rsidRPr="0067773F">
        <w:rPr>
          <w:sz w:val="24"/>
          <w:szCs w:val="24"/>
        </w:rPr>
        <w:t>Chinese</w:t>
      </w:r>
      <w:proofErr w:type="spellEnd"/>
      <w:r w:rsidRPr="0067773F">
        <w:rPr>
          <w:sz w:val="24"/>
          <w:szCs w:val="24"/>
        </w:rPr>
        <w:t xml:space="preserve"> </w:t>
      </w:r>
      <w:proofErr w:type="spellStart"/>
      <w:r w:rsidRPr="0067773F">
        <w:rPr>
          <w:sz w:val="24"/>
          <w:szCs w:val="24"/>
        </w:rPr>
        <w:t>Society</w:t>
      </w:r>
      <w:proofErr w:type="spellEnd"/>
      <w:r w:rsidRPr="0067773F">
        <w:rPr>
          <w:sz w:val="24"/>
          <w:szCs w:val="24"/>
        </w:rPr>
        <w:t xml:space="preserve"> and </w:t>
      </w:r>
      <w:proofErr w:type="spellStart"/>
      <w:r w:rsidRPr="0067773F">
        <w:rPr>
          <w:sz w:val="24"/>
          <w:szCs w:val="24"/>
        </w:rPr>
        <w:t>Politics</w:t>
      </w:r>
      <w:proofErr w:type="spellEnd"/>
      <w:r w:rsidRPr="0067773F">
        <w:rPr>
          <w:sz w:val="24"/>
          <w:szCs w:val="24"/>
        </w:rPr>
        <w:t xml:space="preserve"> på rundt 50, Europeisk kultur på 55 og </w:t>
      </w:r>
      <w:proofErr w:type="spellStart"/>
      <w:r w:rsidRPr="0067773F">
        <w:rPr>
          <w:sz w:val="24"/>
          <w:szCs w:val="24"/>
        </w:rPr>
        <w:t>Museologi</w:t>
      </w:r>
      <w:proofErr w:type="spellEnd"/>
      <w:r w:rsidRPr="0067773F">
        <w:rPr>
          <w:sz w:val="24"/>
          <w:szCs w:val="24"/>
        </w:rPr>
        <w:t xml:space="preserve"> og kulturarvstudier og </w:t>
      </w:r>
      <w:proofErr w:type="spellStart"/>
      <w:r w:rsidRPr="0067773F">
        <w:rPr>
          <w:sz w:val="24"/>
          <w:szCs w:val="24"/>
        </w:rPr>
        <w:t>Middle</w:t>
      </w:r>
      <w:proofErr w:type="spellEnd"/>
      <w:r w:rsidRPr="0067773F">
        <w:rPr>
          <w:sz w:val="24"/>
          <w:szCs w:val="24"/>
        </w:rPr>
        <w:t xml:space="preserve"> East Studies på 65. East </w:t>
      </w:r>
      <w:proofErr w:type="spellStart"/>
      <w:r w:rsidRPr="0067773F">
        <w:rPr>
          <w:sz w:val="24"/>
          <w:szCs w:val="24"/>
        </w:rPr>
        <w:t>Asian</w:t>
      </w:r>
      <w:proofErr w:type="spellEnd"/>
      <w:r w:rsidRPr="0067773F">
        <w:rPr>
          <w:sz w:val="24"/>
          <w:szCs w:val="24"/>
        </w:rPr>
        <w:t xml:space="preserve"> </w:t>
      </w:r>
      <w:proofErr w:type="spellStart"/>
      <w:r w:rsidRPr="0067773F">
        <w:rPr>
          <w:sz w:val="24"/>
          <w:szCs w:val="24"/>
        </w:rPr>
        <w:t>Culture</w:t>
      </w:r>
      <w:proofErr w:type="spellEnd"/>
      <w:r w:rsidRPr="0067773F">
        <w:rPr>
          <w:sz w:val="24"/>
          <w:szCs w:val="24"/>
        </w:rPr>
        <w:t xml:space="preserve"> and </w:t>
      </w:r>
      <w:proofErr w:type="spellStart"/>
      <w:r w:rsidRPr="0067773F">
        <w:rPr>
          <w:sz w:val="24"/>
          <w:szCs w:val="24"/>
        </w:rPr>
        <w:t>History</w:t>
      </w:r>
      <w:proofErr w:type="spellEnd"/>
      <w:r w:rsidRPr="0067773F">
        <w:rPr>
          <w:sz w:val="24"/>
          <w:szCs w:val="24"/>
        </w:rPr>
        <w:t xml:space="preserve"> henger etter </w:t>
      </w:r>
      <w:r w:rsidRPr="0067773F">
        <w:rPr>
          <w:sz w:val="24"/>
          <w:szCs w:val="24"/>
        </w:rPr>
        <w:lastRenderedPageBreak/>
        <w:t xml:space="preserve">med 16 prosent, mens </w:t>
      </w:r>
      <w:proofErr w:type="spellStart"/>
      <w:r w:rsidRPr="0067773F">
        <w:rPr>
          <w:sz w:val="24"/>
          <w:szCs w:val="24"/>
        </w:rPr>
        <w:t>Modern</w:t>
      </w:r>
      <w:proofErr w:type="spellEnd"/>
      <w:r w:rsidRPr="0067773F">
        <w:rPr>
          <w:sz w:val="24"/>
          <w:szCs w:val="24"/>
        </w:rPr>
        <w:t xml:space="preserve"> Japan og Sør-Asia-studier bare hadde én student i dette kullet.</w:t>
      </w:r>
    </w:p>
    <w:p w:rsidR="00263472" w:rsidRPr="0067773F" w:rsidRDefault="00263472" w:rsidP="00263472">
      <w:pPr>
        <w:pStyle w:val="PlainText"/>
        <w:rPr>
          <w:sz w:val="24"/>
          <w:szCs w:val="24"/>
        </w:rPr>
      </w:pPr>
    </w:p>
    <w:p w:rsidR="00263472" w:rsidRPr="0067773F" w:rsidRDefault="00BB55BE" w:rsidP="00263472">
      <w:pPr>
        <w:pStyle w:val="PlainText"/>
        <w:rPr>
          <w:sz w:val="24"/>
          <w:szCs w:val="24"/>
        </w:rPr>
      </w:pPr>
      <w:r w:rsidRPr="0067773F">
        <w:rPr>
          <w:sz w:val="24"/>
          <w:szCs w:val="24"/>
        </w:rPr>
        <w:t xml:space="preserve"> På AMS-b</w:t>
      </w:r>
      <w:r w:rsidR="00263472" w:rsidRPr="0067773F">
        <w:rPr>
          <w:sz w:val="24"/>
          <w:szCs w:val="24"/>
        </w:rPr>
        <w:t>achelor er situasjonen generelt ganske problematisk. For det siste målte kullet, de som startet høsten 2014, er gjennomføring på normert tid så lav som 10 prosent, og tendensen har vært fallende. Her er det åpenbart mye å ta tak i når vi nå reformerer alle studieløpene på bachelor. Forhåpentlig kan vi lære noe av de grepene som har vist seg vellykkede på master, med å sikre bedre oppbygging og sammenheng i studiet og tettere oppfølging.</w:t>
      </w:r>
    </w:p>
    <w:p w:rsidR="0067773F" w:rsidRPr="0067773F" w:rsidRDefault="0067773F" w:rsidP="00263472">
      <w:pPr>
        <w:pStyle w:val="PlainText"/>
        <w:rPr>
          <w:sz w:val="24"/>
          <w:szCs w:val="24"/>
        </w:rPr>
      </w:pPr>
    </w:p>
    <w:p w:rsidR="00BB55BE" w:rsidRPr="0067773F" w:rsidRDefault="00BB55BE" w:rsidP="0067773F">
      <w:pPr>
        <w:pStyle w:val="PlainText"/>
        <w:numPr>
          <w:ilvl w:val="0"/>
          <w:numId w:val="8"/>
        </w:numPr>
        <w:rPr>
          <w:sz w:val="24"/>
          <w:szCs w:val="24"/>
        </w:rPr>
      </w:pPr>
      <w:r w:rsidRPr="0067773F">
        <w:rPr>
          <w:sz w:val="24"/>
          <w:szCs w:val="24"/>
        </w:rPr>
        <w:t xml:space="preserve">Fakultetet gjorde også oppmerksom på at </w:t>
      </w:r>
      <w:proofErr w:type="spellStart"/>
      <w:r w:rsidRPr="0067773F">
        <w:rPr>
          <w:sz w:val="24"/>
          <w:szCs w:val="24"/>
        </w:rPr>
        <w:t>sp</w:t>
      </w:r>
      <w:proofErr w:type="spellEnd"/>
      <w:r w:rsidRPr="0067773F">
        <w:rPr>
          <w:sz w:val="24"/>
          <w:szCs w:val="24"/>
        </w:rPr>
        <w:t xml:space="preserve">-produksjonen per student bedret seg for tredje år på </w:t>
      </w:r>
      <w:r w:rsidR="0067773F" w:rsidRPr="0067773F">
        <w:rPr>
          <w:sz w:val="24"/>
          <w:szCs w:val="24"/>
        </w:rPr>
        <w:t>rad. Som mulige grunner nevnte IKOS</w:t>
      </w:r>
      <w:r w:rsidRPr="0067773F">
        <w:rPr>
          <w:sz w:val="24"/>
          <w:szCs w:val="24"/>
        </w:rPr>
        <w:t xml:space="preserve"> flere søkere, bedre gjennomføring på førstesemesteremnene i arabisk, japansk og kinesisk, rendyrking av </w:t>
      </w:r>
      <w:proofErr w:type="spellStart"/>
      <w:r w:rsidRPr="0067773F">
        <w:rPr>
          <w:sz w:val="24"/>
          <w:szCs w:val="24"/>
        </w:rPr>
        <w:t>språklærere</w:t>
      </w:r>
      <w:proofErr w:type="spellEnd"/>
      <w:r w:rsidRPr="0067773F">
        <w:rPr>
          <w:sz w:val="24"/>
          <w:szCs w:val="24"/>
        </w:rPr>
        <w:t>, faglig-sosiale tiltak. Fakultetet mente at IKOS kunne kontakt IMK og høre om deres opplegg for bachelorveiledning</w:t>
      </w:r>
    </w:p>
    <w:p w:rsidR="00976931" w:rsidRPr="0067773F" w:rsidRDefault="00976931" w:rsidP="00263472">
      <w:pPr>
        <w:pStyle w:val="PlainText"/>
        <w:rPr>
          <w:sz w:val="24"/>
          <w:szCs w:val="24"/>
        </w:rPr>
      </w:pPr>
    </w:p>
    <w:p w:rsidR="00976931" w:rsidRPr="0067773F" w:rsidRDefault="00976931" w:rsidP="00976931">
      <w:pPr>
        <w:pStyle w:val="PlainText"/>
        <w:numPr>
          <w:ilvl w:val="0"/>
          <w:numId w:val="8"/>
        </w:numPr>
        <w:rPr>
          <w:sz w:val="24"/>
          <w:szCs w:val="24"/>
        </w:rPr>
      </w:pPr>
      <w:r w:rsidRPr="0067773F">
        <w:rPr>
          <w:sz w:val="24"/>
          <w:szCs w:val="24"/>
        </w:rPr>
        <w:t>Fakultetet meldte inn bekymring rundt den lave mobiliteten på religionsvitenskap og kulturhistorie. Hva vil IKOS gjøre med det?</w:t>
      </w:r>
    </w:p>
    <w:p w:rsidR="00976931" w:rsidRPr="0067773F" w:rsidRDefault="00976931" w:rsidP="00976931">
      <w:pPr>
        <w:pStyle w:val="PlainText"/>
        <w:ind w:left="720"/>
        <w:rPr>
          <w:sz w:val="24"/>
          <w:szCs w:val="24"/>
        </w:rPr>
      </w:pPr>
      <w:r w:rsidRPr="0067773F">
        <w:rPr>
          <w:sz w:val="24"/>
          <w:szCs w:val="24"/>
        </w:rPr>
        <w:t xml:space="preserve">IKOS har jobbet med dette i mange år, uten resultater. Fra ledelsens side ligger det en klar forventning i eierskap til denne problematikken i utviklingen av de nye studieprogrammene for de to fagene. </w:t>
      </w:r>
      <w:r w:rsidR="00BB55BE" w:rsidRPr="0067773F">
        <w:rPr>
          <w:sz w:val="24"/>
          <w:szCs w:val="24"/>
        </w:rPr>
        <w:t xml:space="preserve">Om </w:t>
      </w:r>
      <w:r w:rsidR="0067773F" w:rsidRPr="0067773F">
        <w:rPr>
          <w:sz w:val="24"/>
          <w:szCs w:val="24"/>
        </w:rPr>
        <w:t>ekskursjoner</w:t>
      </w:r>
      <w:r w:rsidR="00BB55BE" w:rsidRPr="0067773F">
        <w:rPr>
          <w:sz w:val="24"/>
          <w:szCs w:val="24"/>
        </w:rPr>
        <w:t xml:space="preserve">, som det nå har vært på Sør-Asia og kulturhistorie inspirerer studentene til semesterlange utenlandsopphold: Det er for tidlig å si. Kan hende </w:t>
      </w:r>
      <w:r w:rsidR="0067773F" w:rsidRPr="0067773F">
        <w:rPr>
          <w:sz w:val="24"/>
          <w:szCs w:val="24"/>
        </w:rPr>
        <w:t xml:space="preserve">ekskursjonen til India vil virke positivt på gjennomføringen for Hindi og </w:t>
      </w:r>
      <w:r w:rsidR="00BB55BE" w:rsidRPr="0067773F">
        <w:rPr>
          <w:sz w:val="24"/>
          <w:szCs w:val="24"/>
        </w:rPr>
        <w:t>for det obligator</w:t>
      </w:r>
      <w:r w:rsidR="0067773F" w:rsidRPr="0067773F">
        <w:rPr>
          <w:sz w:val="24"/>
          <w:szCs w:val="24"/>
        </w:rPr>
        <w:t>iske utenlandsoppholdet underveis i studiet.</w:t>
      </w:r>
    </w:p>
    <w:p w:rsidR="00BB55BE" w:rsidRPr="0067773F" w:rsidRDefault="00BB55BE" w:rsidP="00976931">
      <w:pPr>
        <w:pStyle w:val="PlainText"/>
        <w:ind w:left="720"/>
        <w:rPr>
          <w:sz w:val="24"/>
          <w:szCs w:val="24"/>
        </w:rPr>
      </w:pPr>
    </w:p>
    <w:p w:rsidR="00263472" w:rsidRPr="0067773F" w:rsidRDefault="00263472" w:rsidP="00263472">
      <w:pPr>
        <w:pStyle w:val="PlainText"/>
        <w:rPr>
          <w:sz w:val="24"/>
          <w:szCs w:val="24"/>
        </w:rPr>
      </w:pPr>
    </w:p>
    <w:p w:rsidR="00263472" w:rsidRPr="0067773F" w:rsidRDefault="00263472" w:rsidP="00263472">
      <w:pPr>
        <w:pStyle w:val="PlainText"/>
        <w:rPr>
          <w:sz w:val="24"/>
          <w:szCs w:val="24"/>
        </w:rPr>
      </w:pPr>
    </w:p>
    <w:p w:rsidR="00337819" w:rsidRPr="0067773F" w:rsidRDefault="00263472" w:rsidP="00263472">
      <w:pPr>
        <w:pStyle w:val="PlainText"/>
        <w:rPr>
          <w:sz w:val="24"/>
          <w:szCs w:val="24"/>
        </w:rPr>
      </w:pPr>
      <w:r w:rsidRPr="0067773F">
        <w:rPr>
          <w:sz w:val="24"/>
          <w:szCs w:val="24"/>
        </w:rPr>
        <w:t xml:space="preserve"> </w:t>
      </w:r>
      <w:r w:rsidR="00337819" w:rsidRPr="0067773F">
        <w:rPr>
          <w:b/>
          <w:sz w:val="24"/>
          <w:szCs w:val="24"/>
        </w:rPr>
        <w:t>3)</w:t>
      </w:r>
      <w:r w:rsidR="00C70A66" w:rsidRPr="0067773F">
        <w:rPr>
          <w:sz w:val="24"/>
          <w:szCs w:val="24"/>
        </w:rPr>
        <w:t xml:space="preserve"> </w:t>
      </w:r>
      <w:r w:rsidR="00384199" w:rsidRPr="0067773F">
        <w:rPr>
          <w:sz w:val="24"/>
          <w:szCs w:val="24"/>
        </w:rPr>
        <w:t>Instituttet redegjør for videre oppfølging av igangsatte tiltak og planer for konkrete tiltak for kommende år.</w:t>
      </w:r>
    </w:p>
    <w:p w:rsidR="0067773F" w:rsidRPr="0067773F" w:rsidRDefault="0067773F" w:rsidP="00FD7735">
      <w:pPr>
        <w:pStyle w:val="PlainText"/>
        <w:rPr>
          <w:sz w:val="24"/>
          <w:szCs w:val="24"/>
        </w:rPr>
      </w:pPr>
      <w:r w:rsidRPr="0067773F">
        <w:rPr>
          <w:sz w:val="24"/>
          <w:szCs w:val="24"/>
        </w:rPr>
        <w:t>Årsplanarbeidet</w:t>
      </w:r>
      <w:r w:rsidR="00FD7735">
        <w:rPr>
          <w:sz w:val="24"/>
          <w:szCs w:val="24"/>
        </w:rPr>
        <w:t xml:space="preserve"> generelt</w:t>
      </w:r>
      <w:r w:rsidRPr="0067773F">
        <w:rPr>
          <w:sz w:val="24"/>
          <w:szCs w:val="24"/>
        </w:rPr>
        <w:t>: Tiltaksplanene for alle fag, samt fellestiltakene virker samhandlende for hele instituttet og fagenes egne tiltaksplaner gir et større eiers</w:t>
      </w:r>
      <w:r w:rsidR="00FD7735">
        <w:rPr>
          <w:sz w:val="24"/>
          <w:szCs w:val="24"/>
        </w:rPr>
        <w:t>kap til å iverksette og gjennomføre</w:t>
      </w:r>
      <w:r w:rsidRPr="0067773F">
        <w:rPr>
          <w:sz w:val="24"/>
          <w:szCs w:val="24"/>
        </w:rPr>
        <w:t xml:space="preserve"> ulike tiltak på unde</w:t>
      </w:r>
      <w:r w:rsidR="00FD7735">
        <w:rPr>
          <w:sz w:val="24"/>
          <w:szCs w:val="24"/>
        </w:rPr>
        <w:t>rvisningssiden. Det har vært og blir nedlagt mye arbeid i</w:t>
      </w:r>
      <w:r w:rsidRPr="0067773F">
        <w:rPr>
          <w:sz w:val="24"/>
          <w:szCs w:val="24"/>
        </w:rPr>
        <w:t xml:space="preserve"> å utvikle</w:t>
      </w:r>
      <w:r w:rsidR="00FD7735">
        <w:rPr>
          <w:sz w:val="24"/>
          <w:szCs w:val="24"/>
        </w:rPr>
        <w:t xml:space="preserve"> og implementere</w:t>
      </w:r>
      <w:r w:rsidRPr="0067773F">
        <w:rPr>
          <w:sz w:val="24"/>
          <w:szCs w:val="24"/>
        </w:rPr>
        <w:t xml:space="preserve"> år</w:t>
      </w:r>
      <w:r w:rsidR="00FD7735">
        <w:rPr>
          <w:sz w:val="24"/>
          <w:szCs w:val="24"/>
        </w:rPr>
        <w:t xml:space="preserve">splanene/tiltaksplanene. </w:t>
      </w:r>
      <w:r w:rsidRPr="0067773F">
        <w:rPr>
          <w:sz w:val="24"/>
          <w:szCs w:val="24"/>
        </w:rPr>
        <w:t xml:space="preserve"> Faggrupper møtes jevnlig, faggruppeansvarlige møter ledelsen en gang i måneden, instituttet har seminarer for alle </w:t>
      </w:r>
      <w:r w:rsidR="00FD7735">
        <w:rPr>
          <w:sz w:val="24"/>
          <w:szCs w:val="24"/>
        </w:rPr>
        <w:t xml:space="preserve">ansatte, et større dagsseminar en gang i året, og opp til to kortere seminarer hvert </w:t>
      </w:r>
      <w:proofErr w:type="gramStart"/>
      <w:r w:rsidR="00FD7735">
        <w:rPr>
          <w:sz w:val="24"/>
          <w:szCs w:val="24"/>
        </w:rPr>
        <w:t>semesteret</w:t>
      </w:r>
      <w:proofErr w:type="gramEnd"/>
      <w:r w:rsidR="00FD7735">
        <w:rPr>
          <w:sz w:val="24"/>
          <w:szCs w:val="24"/>
        </w:rPr>
        <w:t xml:space="preserve"> viet undervisning.</w:t>
      </w:r>
      <w:r w:rsidRPr="0067773F">
        <w:rPr>
          <w:sz w:val="24"/>
          <w:szCs w:val="24"/>
        </w:rPr>
        <w:t xml:space="preserve"> </w:t>
      </w:r>
    </w:p>
    <w:p w:rsidR="0067773F" w:rsidRPr="0067773F" w:rsidRDefault="0067773F" w:rsidP="0067773F">
      <w:pPr>
        <w:pStyle w:val="PlainText"/>
        <w:ind w:left="720"/>
        <w:rPr>
          <w:sz w:val="24"/>
          <w:szCs w:val="24"/>
        </w:rPr>
      </w:pPr>
    </w:p>
    <w:p w:rsidR="00990491" w:rsidRPr="0067773F" w:rsidRDefault="00990491" w:rsidP="00337819"/>
    <w:p w:rsidR="009C38A8" w:rsidRPr="0067773F" w:rsidRDefault="009C38A8" w:rsidP="009C38A8">
      <w:pPr>
        <w:pStyle w:val="ListParagraph"/>
        <w:numPr>
          <w:ilvl w:val="0"/>
          <w:numId w:val="9"/>
        </w:numPr>
      </w:pPr>
      <w:r w:rsidRPr="0067773F">
        <w:t>Vi viser til årsplan 2018-2020:</w:t>
      </w:r>
    </w:p>
    <w:p w:rsidR="009C38A8" w:rsidRPr="0067773F" w:rsidRDefault="00395DE3" w:rsidP="00337819">
      <w:hyperlink r:id="rId9" w:history="1">
        <w:r w:rsidR="009C38A8" w:rsidRPr="0067773F">
          <w:rPr>
            <w:rStyle w:val="Hyperlink"/>
          </w:rPr>
          <w:t>http://www.hf.uio.no/ikos/om/strategi/%C3%A5rsplan%20IKOS/</w:t>
        </w:r>
      </w:hyperlink>
    </w:p>
    <w:p w:rsidR="009C38A8" w:rsidRPr="0067773F" w:rsidRDefault="009C38A8" w:rsidP="00337819">
      <w:pPr>
        <w:rPr>
          <w:b/>
        </w:rPr>
      </w:pPr>
    </w:p>
    <w:p w:rsidR="009C38A8" w:rsidRPr="0067773F" w:rsidRDefault="009C38A8" w:rsidP="009C38A8">
      <w:r w:rsidRPr="0067773F">
        <w:t>Spesielt kan nevnes:</w:t>
      </w:r>
    </w:p>
    <w:p w:rsidR="009C38A8" w:rsidRPr="0067773F" w:rsidRDefault="0067773F" w:rsidP="009C38A8">
      <w:pPr>
        <w:pStyle w:val="ListParagraph"/>
        <w:numPr>
          <w:ilvl w:val="0"/>
          <w:numId w:val="9"/>
        </w:numPr>
      </w:pPr>
      <w:r w:rsidRPr="0067773F">
        <w:t>Etableringen av nye bachelor</w:t>
      </w:r>
      <w:r w:rsidR="009C38A8" w:rsidRPr="0067773F">
        <w:t>programmer på religionsvitenskap, kulturhistorie og de 4-årige grader innen kinesisk, japansk og arabisk.</w:t>
      </w:r>
    </w:p>
    <w:p w:rsidR="009C38A8" w:rsidRPr="0067773F" w:rsidRDefault="009C38A8" w:rsidP="00337819"/>
    <w:p w:rsidR="009C38A8" w:rsidRPr="0067773F" w:rsidRDefault="009C38A8" w:rsidP="009C38A8">
      <w:pPr>
        <w:pStyle w:val="ListParagraph"/>
        <w:numPr>
          <w:ilvl w:val="0"/>
          <w:numId w:val="9"/>
        </w:numPr>
      </w:pPr>
      <w:r w:rsidRPr="0067773F">
        <w:t>Oppfølging av programmene på master og revideringer av studieretninger.</w:t>
      </w:r>
    </w:p>
    <w:p w:rsidR="009C38A8" w:rsidRPr="0067773F" w:rsidRDefault="009C38A8" w:rsidP="009C38A8">
      <w:pPr>
        <w:pStyle w:val="ListParagraph"/>
      </w:pPr>
    </w:p>
    <w:p w:rsidR="0067773F" w:rsidRPr="0067773F" w:rsidRDefault="009C38A8" w:rsidP="0067773F">
      <w:pPr>
        <w:pStyle w:val="ListParagraph"/>
        <w:numPr>
          <w:ilvl w:val="0"/>
          <w:numId w:val="9"/>
        </w:numPr>
      </w:pPr>
      <w:r w:rsidRPr="0067773F">
        <w:lastRenderedPageBreak/>
        <w:t>Prosjekt Sør-Asia</w:t>
      </w:r>
      <w:r w:rsidR="0067773F" w:rsidRPr="0067773F">
        <w:t xml:space="preserve">: Grunnet synkende rekruttering år etter år til både bachelor og master innen Sør-Asia studier og få studenter på emner og dertil lav gjennomføring har IKOS iverksatt et prosjekt over 3 år som har ulike tiltak og evalueringer for å fremme rekruttering og gjennomføring. </w:t>
      </w:r>
    </w:p>
    <w:p w:rsidR="009C38A8" w:rsidRPr="0067773F" w:rsidRDefault="009C38A8" w:rsidP="009C38A8">
      <w:pPr>
        <w:pStyle w:val="ListParagraph"/>
      </w:pPr>
    </w:p>
    <w:p w:rsidR="009C38A8" w:rsidRPr="0067773F" w:rsidRDefault="009C38A8" w:rsidP="009C38A8">
      <w:pPr>
        <w:pStyle w:val="ListParagraph"/>
        <w:numPr>
          <w:ilvl w:val="0"/>
          <w:numId w:val="9"/>
        </w:numPr>
      </w:pPr>
      <w:r w:rsidRPr="0067773F">
        <w:t>Innføring av Canvas</w:t>
      </w:r>
    </w:p>
    <w:p w:rsidR="009C38A8" w:rsidRPr="0067773F" w:rsidRDefault="009C38A8" w:rsidP="009C38A8">
      <w:pPr>
        <w:pStyle w:val="ListParagraph"/>
      </w:pPr>
    </w:p>
    <w:p w:rsidR="009C38A8" w:rsidRPr="0067773F" w:rsidRDefault="009C38A8" w:rsidP="009C38A8">
      <w:pPr>
        <w:pStyle w:val="ListParagraph"/>
        <w:numPr>
          <w:ilvl w:val="0"/>
          <w:numId w:val="9"/>
        </w:numPr>
      </w:pPr>
      <w:r w:rsidRPr="0067773F">
        <w:t>Sensorveiledninger på alle emner</w:t>
      </w:r>
    </w:p>
    <w:p w:rsidR="009C38A8" w:rsidRPr="0067773F" w:rsidRDefault="009C38A8" w:rsidP="009C38A8">
      <w:pPr>
        <w:pStyle w:val="ListParagraph"/>
      </w:pPr>
    </w:p>
    <w:p w:rsidR="009C38A8" w:rsidRPr="0067773F" w:rsidRDefault="009C38A8" w:rsidP="009C38A8">
      <w:pPr>
        <w:pStyle w:val="ListParagraph"/>
        <w:numPr>
          <w:ilvl w:val="0"/>
          <w:numId w:val="9"/>
        </w:numPr>
      </w:pPr>
      <w:r w:rsidRPr="0067773F">
        <w:t>Implementering av normene for undervisning, pensum og vurdering</w:t>
      </w: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p w:rsidR="009C38A8" w:rsidRPr="0067773F" w:rsidRDefault="009C38A8" w:rsidP="00337819">
      <w:pPr>
        <w:rPr>
          <w:b/>
        </w:rPr>
      </w:pPr>
    </w:p>
    <w:sectPr w:rsidR="009C38A8" w:rsidRPr="0067773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19" w:rsidRDefault="00337819" w:rsidP="00337819">
      <w:r>
        <w:separator/>
      </w:r>
    </w:p>
  </w:endnote>
  <w:endnote w:type="continuationSeparator" w:id="0">
    <w:p w:rsidR="00337819" w:rsidRDefault="00337819" w:rsidP="0033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19" w:rsidRDefault="00337819" w:rsidP="00337819">
      <w:r>
        <w:separator/>
      </w:r>
    </w:p>
  </w:footnote>
  <w:footnote w:type="continuationSeparator" w:id="0">
    <w:p w:rsidR="00337819" w:rsidRDefault="00337819" w:rsidP="0033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91" w:rsidRPr="00990491" w:rsidRDefault="00990491" w:rsidP="00990491">
    <w:pPr>
      <w:pStyle w:val="Header"/>
      <w:jc w:val="right"/>
      <w:rPr>
        <w:sz w:val="16"/>
        <w:szCs w:val="16"/>
      </w:rPr>
    </w:pPr>
    <w:r w:rsidRPr="00990491">
      <w:rPr>
        <w:sz w:val="16"/>
        <w:szCs w:val="16"/>
      </w:rPr>
      <w:t>H</w:t>
    </w:r>
    <w:r w:rsidR="004F67FB">
      <w:rPr>
        <w:sz w:val="16"/>
        <w:szCs w:val="16"/>
      </w:rPr>
      <w:t>F/SA/kv-</w:t>
    </w:r>
    <w:proofErr w:type="gramStart"/>
    <w:r w:rsidR="004F67FB">
      <w:rPr>
        <w:sz w:val="16"/>
        <w:szCs w:val="16"/>
      </w:rPr>
      <w:t>01.03</w:t>
    </w:r>
    <w:r w:rsidRPr="00990491">
      <w:rPr>
        <w:sz w:val="16"/>
        <w:szCs w:val="16"/>
      </w:rPr>
      <w:t>.2018</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D01"/>
    <w:multiLevelType w:val="hybridMultilevel"/>
    <w:tmpl w:val="2F1C8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EC068A"/>
    <w:multiLevelType w:val="hybridMultilevel"/>
    <w:tmpl w:val="BE6243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D03687C"/>
    <w:multiLevelType w:val="hybridMultilevel"/>
    <w:tmpl w:val="824E7E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267AE7"/>
    <w:multiLevelType w:val="hybridMultilevel"/>
    <w:tmpl w:val="EC2C173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0743266"/>
    <w:multiLevelType w:val="hybridMultilevel"/>
    <w:tmpl w:val="4E581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B117033"/>
    <w:multiLevelType w:val="hybridMultilevel"/>
    <w:tmpl w:val="5A7CA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F046899"/>
    <w:multiLevelType w:val="hybridMultilevel"/>
    <w:tmpl w:val="0924F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5D85EC6"/>
    <w:multiLevelType w:val="hybridMultilevel"/>
    <w:tmpl w:val="1E5E7F3A"/>
    <w:lvl w:ilvl="0" w:tplc="0DCE119E">
      <w:start w:val="26"/>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2F27920"/>
    <w:multiLevelType w:val="hybridMultilevel"/>
    <w:tmpl w:val="01DCB2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19"/>
    <w:rsid w:val="0016180A"/>
    <w:rsid w:val="00206AD4"/>
    <w:rsid w:val="00263472"/>
    <w:rsid w:val="00337819"/>
    <w:rsid w:val="00384199"/>
    <w:rsid w:val="00395DE3"/>
    <w:rsid w:val="00406D32"/>
    <w:rsid w:val="00432DA9"/>
    <w:rsid w:val="004745D9"/>
    <w:rsid w:val="004F67FB"/>
    <w:rsid w:val="005C698F"/>
    <w:rsid w:val="0067773F"/>
    <w:rsid w:val="006D200E"/>
    <w:rsid w:val="00713E29"/>
    <w:rsid w:val="007336D1"/>
    <w:rsid w:val="007A419A"/>
    <w:rsid w:val="00976931"/>
    <w:rsid w:val="00990491"/>
    <w:rsid w:val="009B2760"/>
    <w:rsid w:val="009C38A8"/>
    <w:rsid w:val="00A750A9"/>
    <w:rsid w:val="00AA381F"/>
    <w:rsid w:val="00AD4D6C"/>
    <w:rsid w:val="00B1641A"/>
    <w:rsid w:val="00BA6BA6"/>
    <w:rsid w:val="00BB55BE"/>
    <w:rsid w:val="00C56E51"/>
    <w:rsid w:val="00C70A66"/>
    <w:rsid w:val="00D74662"/>
    <w:rsid w:val="00EB52EA"/>
    <w:rsid w:val="00ED79EF"/>
    <w:rsid w:val="00EE3580"/>
    <w:rsid w:val="00FD7639"/>
    <w:rsid w:val="00FD773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19"/>
    <w:pPr>
      <w:ind w:left="720"/>
      <w:contextualSpacing/>
    </w:pPr>
  </w:style>
  <w:style w:type="character" w:styleId="Hyperlink">
    <w:name w:val="Hyperlink"/>
    <w:basedOn w:val="DefaultParagraphFont"/>
    <w:unhideWhenUsed/>
    <w:rsid w:val="00337819"/>
    <w:rPr>
      <w:color w:val="0000FF" w:themeColor="hyperlink"/>
      <w:u w:val="single"/>
    </w:rPr>
  </w:style>
  <w:style w:type="paragraph" w:styleId="FootnoteText">
    <w:name w:val="footnote text"/>
    <w:basedOn w:val="Normal"/>
    <w:link w:val="FootnoteTextChar"/>
    <w:semiHidden/>
    <w:unhideWhenUsed/>
    <w:rsid w:val="00337819"/>
    <w:rPr>
      <w:sz w:val="20"/>
      <w:szCs w:val="20"/>
    </w:rPr>
  </w:style>
  <w:style w:type="character" w:customStyle="1" w:styleId="FootnoteTextChar">
    <w:name w:val="Footnote Text Char"/>
    <w:basedOn w:val="DefaultParagraphFont"/>
    <w:link w:val="FootnoteText"/>
    <w:semiHidden/>
    <w:rsid w:val="00337819"/>
    <w:rPr>
      <w:lang w:eastAsia="nb-NO"/>
    </w:rPr>
  </w:style>
  <w:style w:type="character" w:styleId="FootnoteReference">
    <w:name w:val="footnote reference"/>
    <w:basedOn w:val="DefaultParagraphFont"/>
    <w:semiHidden/>
    <w:unhideWhenUsed/>
    <w:rsid w:val="00337819"/>
    <w:rPr>
      <w:vertAlign w:val="superscript"/>
    </w:rPr>
  </w:style>
  <w:style w:type="paragraph" w:styleId="Header">
    <w:name w:val="header"/>
    <w:basedOn w:val="Normal"/>
    <w:link w:val="HeaderChar"/>
    <w:unhideWhenUsed/>
    <w:rsid w:val="00990491"/>
    <w:pPr>
      <w:tabs>
        <w:tab w:val="center" w:pos="4536"/>
        <w:tab w:val="right" w:pos="9072"/>
      </w:tabs>
    </w:pPr>
  </w:style>
  <w:style w:type="character" w:customStyle="1" w:styleId="HeaderChar">
    <w:name w:val="Header Char"/>
    <w:basedOn w:val="DefaultParagraphFont"/>
    <w:link w:val="Header"/>
    <w:rsid w:val="00990491"/>
    <w:rPr>
      <w:sz w:val="24"/>
      <w:szCs w:val="24"/>
      <w:lang w:eastAsia="nb-NO"/>
    </w:rPr>
  </w:style>
  <w:style w:type="paragraph" w:styleId="Footer">
    <w:name w:val="footer"/>
    <w:basedOn w:val="Normal"/>
    <w:link w:val="FooterChar"/>
    <w:unhideWhenUsed/>
    <w:rsid w:val="00990491"/>
    <w:pPr>
      <w:tabs>
        <w:tab w:val="center" w:pos="4536"/>
        <w:tab w:val="right" w:pos="9072"/>
      </w:tabs>
    </w:pPr>
  </w:style>
  <w:style w:type="character" w:customStyle="1" w:styleId="FooterChar">
    <w:name w:val="Footer Char"/>
    <w:basedOn w:val="DefaultParagraphFont"/>
    <w:link w:val="Footer"/>
    <w:rsid w:val="00990491"/>
    <w:rPr>
      <w:sz w:val="24"/>
      <w:szCs w:val="24"/>
      <w:lang w:eastAsia="nb-NO"/>
    </w:rPr>
  </w:style>
  <w:style w:type="character" w:styleId="CommentReference">
    <w:name w:val="annotation reference"/>
    <w:basedOn w:val="DefaultParagraphFont"/>
    <w:semiHidden/>
    <w:unhideWhenUsed/>
    <w:rsid w:val="00C70A66"/>
    <w:rPr>
      <w:sz w:val="16"/>
      <w:szCs w:val="16"/>
    </w:rPr>
  </w:style>
  <w:style w:type="paragraph" w:styleId="CommentText">
    <w:name w:val="annotation text"/>
    <w:basedOn w:val="Normal"/>
    <w:link w:val="CommentTextChar"/>
    <w:semiHidden/>
    <w:unhideWhenUsed/>
    <w:rsid w:val="00C70A66"/>
    <w:rPr>
      <w:sz w:val="20"/>
      <w:szCs w:val="20"/>
    </w:rPr>
  </w:style>
  <w:style w:type="character" w:customStyle="1" w:styleId="CommentTextChar">
    <w:name w:val="Comment Text Char"/>
    <w:basedOn w:val="DefaultParagraphFont"/>
    <w:link w:val="CommentText"/>
    <w:semiHidden/>
    <w:rsid w:val="00C70A66"/>
    <w:rPr>
      <w:lang w:eastAsia="nb-NO"/>
    </w:rPr>
  </w:style>
  <w:style w:type="paragraph" w:styleId="CommentSubject">
    <w:name w:val="annotation subject"/>
    <w:basedOn w:val="CommentText"/>
    <w:next w:val="CommentText"/>
    <w:link w:val="CommentSubjectChar"/>
    <w:semiHidden/>
    <w:unhideWhenUsed/>
    <w:rsid w:val="00C70A66"/>
    <w:rPr>
      <w:b/>
      <w:bCs/>
    </w:rPr>
  </w:style>
  <w:style w:type="character" w:customStyle="1" w:styleId="CommentSubjectChar">
    <w:name w:val="Comment Subject Char"/>
    <w:basedOn w:val="CommentTextChar"/>
    <w:link w:val="CommentSubject"/>
    <w:semiHidden/>
    <w:rsid w:val="00C70A66"/>
    <w:rPr>
      <w:b/>
      <w:bCs/>
      <w:lang w:eastAsia="nb-NO"/>
    </w:rPr>
  </w:style>
  <w:style w:type="paragraph" w:styleId="BalloonText">
    <w:name w:val="Balloon Text"/>
    <w:basedOn w:val="Normal"/>
    <w:link w:val="BalloonTextChar"/>
    <w:semiHidden/>
    <w:unhideWhenUsed/>
    <w:rsid w:val="00C70A66"/>
    <w:rPr>
      <w:rFonts w:ascii="Tahoma" w:hAnsi="Tahoma" w:cs="Tahoma"/>
      <w:sz w:val="16"/>
      <w:szCs w:val="16"/>
    </w:rPr>
  </w:style>
  <w:style w:type="character" w:customStyle="1" w:styleId="BalloonTextChar">
    <w:name w:val="Balloon Text Char"/>
    <w:basedOn w:val="DefaultParagraphFont"/>
    <w:link w:val="BalloonText"/>
    <w:semiHidden/>
    <w:rsid w:val="00C70A66"/>
    <w:rPr>
      <w:rFonts w:ascii="Tahoma" w:hAnsi="Tahoma" w:cs="Tahoma"/>
      <w:sz w:val="16"/>
      <w:szCs w:val="16"/>
      <w:lang w:eastAsia="nb-NO"/>
    </w:rPr>
  </w:style>
  <w:style w:type="paragraph" w:styleId="PlainText">
    <w:name w:val="Plain Text"/>
    <w:basedOn w:val="Normal"/>
    <w:link w:val="PlainTextChar"/>
    <w:uiPriority w:val="99"/>
    <w:unhideWhenUsed/>
    <w:rsid w:val="00263472"/>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63472"/>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19"/>
    <w:pPr>
      <w:ind w:left="720"/>
      <w:contextualSpacing/>
    </w:pPr>
  </w:style>
  <w:style w:type="character" w:styleId="Hyperlink">
    <w:name w:val="Hyperlink"/>
    <w:basedOn w:val="DefaultParagraphFont"/>
    <w:unhideWhenUsed/>
    <w:rsid w:val="00337819"/>
    <w:rPr>
      <w:color w:val="0000FF" w:themeColor="hyperlink"/>
      <w:u w:val="single"/>
    </w:rPr>
  </w:style>
  <w:style w:type="paragraph" w:styleId="FootnoteText">
    <w:name w:val="footnote text"/>
    <w:basedOn w:val="Normal"/>
    <w:link w:val="FootnoteTextChar"/>
    <w:semiHidden/>
    <w:unhideWhenUsed/>
    <w:rsid w:val="00337819"/>
    <w:rPr>
      <w:sz w:val="20"/>
      <w:szCs w:val="20"/>
    </w:rPr>
  </w:style>
  <w:style w:type="character" w:customStyle="1" w:styleId="FootnoteTextChar">
    <w:name w:val="Footnote Text Char"/>
    <w:basedOn w:val="DefaultParagraphFont"/>
    <w:link w:val="FootnoteText"/>
    <w:semiHidden/>
    <w:rsid w:val="00337819"/>
    <w:rPr>
      <w:lang w:eastAsia="nb-NO"/>
    </w:rPr>
  </w:style>
  <w:style w:type="character" w:styleId="FootnoteReference">
    <w:name w:val="footnote reference"/>
    <w:basedOn w:val="DefaultParagraphFont"/>
    <w:semiHidden/>
    <w:unhideWhenUsed/>
    <w:rsid w:val="00337819"/>
    <w:rPr>
      <w:vertAlign w:val="superscript"/>
    </w:rPr>
  </w:style>
  <w:style w:type="paragraph" w:styleId="Header">
    <w:name w:val="header"/>
    <w:basedOn w:val="Normal"/>
    <w:link w:val="HeaderChar"/>
    <w:unhideWhenUsed/>
    <w:rsid w:val="00990491"/>
    <w:pPr>
      <w:tabs>
        <w:tab w:val="center" w:pos="4536"/>
        <w:tab w:val="right" w:pos="9072"/>
      </w:tabs>
    </w:pPr>
  </w:style>
  <w:style w:type="character" w:customStyle="1" w:styleId="HeaderChar">
    <w:name w:val="Header Char"/>
    <w:basedOn w:val="DefaultParagraphFont"/>
    <w:link w:val="Header"/>
    <w:rsid w:val="00990491"/>
    <w:rPr>
      <w:sz w:val="24"/>
      <w:szCs w:val="24"/>
      <w:lang w:eastAsia="nb-NO"/>
    </w:rPr>
  </w:style>
  <w:style w:type="paragraph" w:styleId="Footer">
    <w:name w:val="footer"/>
    <w:basedOn w:val="Normal"/>
    <w:link w:val="FooterChar"/>
    <w:unhideWhenUsed/>
    <w:rsid w:val="00990491"/>
    <w:pPr>
      <w:tabs>
        <w:tab w:val="center" w:pos="4536"/>
        <w:tab w:val="right" w:pos="9072"/>
      </w:tabs>
    </w:pPr>
  </w:style>
  <w:style w:type="character" w:customStyle="1" w:styleId="FooterChar">
    <w:name w:val="Footer Char"/>
    <w:basedOn w:val="DefaultParagraphFont"/>
    <w:link w:val="Footer"/>
    <w:rsid w:val="00990491"/>
    <w:rPr>
      <w:sz w:val="24"/>
      <w:szCs w:val="24"/>
      <w:lang w:eastAsia="nb-NO"/>
    </w:rPr>
  </w:style>
  <w:style w:type="character" w:styleId="CommentReference">
    <w:name w:val="annotation reference"/>
    <w:basedOn w:val="DefaultParagraphFont"/>
    <w:semiHidden/>
    <w:unhideWhenUsed/>
    <w:rsid w:val="00C70A66"/>
    <w:rPr>
      <w:sz w:val="16"/>
      <w:szCs w:val="16"/>
    </w:rPr>
  </w:style>
  <w:style w:type="paragraph" w:styleId="CommentText">
    <w:name w:val="annotation text"/>
    <w:basedOn w:val="Normal"/>
    <w:link w:val="CommentTextChar"/>
    <w:semiHidden/>
    <w:unhideWhenUsed/>
    <w:rsid w:val="00C70A66"/>
    <w:rPr>
      <w:sz w:val="20"/>
      <w:szCs w:val="20"/>
    </w:rPr>
  </w:style>
  <w:style w:type="character" w:customStyle="1" w:styleId="CommentTextChar">
    <w:name w:val="Comment Text Char"/>
    <w:basedOn w:val="DefaultParagraphFont"/>
    <w:link w:val="CommentText"/>
    <w:semiHidden/>
    <w:rsid w:val="00C70A66"/>
    <w:rPr>
      <w:lang w:eastAsia="nb-NO"/>
    </w:rPr>
  </w:style>
  <w:style w:type="paragraph" w:styleId="CommentSubject">
    <w:name w:val="annotation subject"/>
    <w:basedOn w:val="CommentText"/>
    <w:next w:val="CommentText"/>
    <w:link w:val="CommentSubjectChar"/>
    <w:semiHidden/>
    <w:unhideWhenUsed/>
    <w:rsid w:val="00C70A66"/>
    <w:rPr>
      <w:b/>
      <w:bCs/>
    </w:rPr>
  </w:style>
  <w:style w:type="character" w:customStyle="1" w:styleId="CommentSubjectChar">
    <w:name w:val="Comment Subject Char"/>
    <w:basedOn w:val="CommentTextChar"/>
    <w:link w:val="CommentSubject"/>
    <w:semiHidden/>
    <w:rsid w:val="00C70A66"/>
    <w:rPr>
      <w:b/>
      <w:bCs/>
      <w:lang w:eastAsia="nb-NO"/>
    </w:rPr>
  </w:style>
  <w:style w:type="paragraph" w:styleId="BalloonText">
    <w:name w:val="Balloon Text"/>
    <w:basedOn w:val="Normal"/>
    <w:link w:val="BalloonTextChar"/>
    <w:semiHidden/>
    <w:unhideWhenUsed/>
    <w:rsid w:val="00C70A66"/>
    <w:rPr>
      <w:rFonts w:ascii="Tahoma" w:hAnsi="Tahoma" w:cs="Tahoma"/>
      <w:sz w:val="16"/>
      <w:szCs w:val="16"/>
    </w:rPr>
  </w:style>
  <w:style w:type="character" w:customStyle="1" w:styleId="BalloonTextChar">
    <w:name w:val="Balloon Text Char"/>
    <w:basedOn w:val="DefaultParagraphFont"/>
    <w:link w:val="BalloonText"/>
    <w:semiHidden/>
    <w:rsid w:val="00C70A66"/>
    <w:rPr>
      <w:rFonts w:ascii="Tahoma" w:hAnsi="Tahoma" w:cs="Tahoma"/>
      <w:sz w:val="16"/>
      <w:szCs w:val="16"/>
      <w:lang w:eastAsia="nb-NO"/>
    </w:rPr>
  </w:style>
  <w:style w:type="paragraph" w:styleId="PlainText">
    <w:name w:val="Plain Text"/>
    <w:basedOn w:val="Normal"/>
    <w:link w:val="PlainTextChar"/>
    <w:uiPriority w:val="99"/>
    <w:unhideWhenUsed/>
    <w:rsid w:val="00263472"/>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6347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8927">
      <w:bodyDiv w:val="1"/>
      <w:marLeft w:val="0"/>
      <w:marRight w:val="0"/>
      <w:marTop w:val="0"/>
      <w:marBottom w:val="0"/>
      <w:divBdr>
        <w:top w:val="none" w:sz="0" w:space="0" w:color="auto"/>
        <w:left w:val="none" w:sz="0" w:space="0" w:color="auto"/>
        <w:bottom w:val="none" w:sz="0" w:space="0" w:color="auto"/>
        <w:right w:val="none" w:sz="0" w:space="0" w:color="auto"/>
      </w:divBdr>
      <w:divsChild>
        <w:div w:id="8026888">
          <w:marLeft w:val="0"/>
          <w:marRight w:val="0"/>
          <w:marTop w:val="0"/>
          <w:marBottom w:val="0"/>
          <w:divBdr>
            <w:top w:val="none" w:sz="0" w:space="0" w:color="auto"/>
            <w:left w:val="none" w:sz="0" w:space="0" w:color="auto"/>
            <w:bottom w:val="none" w:sz="0" w:space="0" w:color="auto"/>
            <w:right w:val="none" w:sz="0" w:space="0" w:color="auto"/>
          </w:divBdr>
          <w:divsChild>
            <w:div w:id="146675737">
              <w:marLeft w:val="0"/>
              <w:marRight w:val="0"/>
              <w:marTop w:val="0"/>
              <w:marBottom w:val="0"/>
              <w:divBdr>
                <w:top w:val="none" w:sz="0" w:space="0" w:color="auto"/>
                <w:left w:val="none" w:sz="0" w:space="0" w:color="auto"/>
                <w:bottom w:val="none" w:sz="0" w:space="0" w:color="auto"/>
                <w:right w:val="none" w:sz="0" w:space="0" w:color="auto"/>
              </w:divBdr>
              <w:divsChild>
                <w:div w:id="564223626">
                  <w:marLeft w:val="0"/>
                  <w:marRight w:val="0"/>
                  <w:marTop w:val="0"/>
                  <w:marBottom w:val="0"/>
                  <w:divBdr>
                    <w:top w:val="none" w:sz="0" w:space="0" w:color="auto"/>
                    <w:left w:val="none" w:sz="0" w:space="0" w:color="auto"/>
                    <w:bottom w:val="none" w:sz="0" w:space="0" w:color="auto"/>
                    <w:right w:val="none" w:sz="0" w:space="0" w:color="auto"/>
                  </w:divBdr>
                  <w:divsChild>
                    <w:div w:id="1337926192">
                      <w:marLeft w:val="0"/>
                      <w:marRight w:val="0"/>
                      <w:marTop w:val="0"/>
                      <w:marBottom w:val="0"/>
                      <w:divBdr>
                        <w:top w:val="none" w:sz="0" w:space="0" w:color="auto"/>
                        <w:left w:val="none" w:sz="0" w:space="0" w:color="auto"/>
                        <w:bottom w:val="none" w:sz="0" w:space="0" w:color="auto"/>
                        <w:right w:val="none" w:sz="0" w:space="0" w:color="auto"/>
                      </w:divBdr>
                      <w:divsChild>
                        <w:div w:id="547181336">
                          <w:marLeft w:val="0"/>
                          <w:marRight w:val="0"/>
                          <w:marTop w:val="0"/>
                          <w:marBottom w:val="0"/>
                          <w:divBdr>
                            <w:top w:val="none" w:sz="0" w:space="0" w:color="auto"/>
                            <w:left w:val="none" w:sz="0" w:space="0" w:color="auto"/>
                            <w:bottom w:val="none" w:sz="0" w:space="0" w:color="auto"/>
                            <w:right w:val="none" w:sz="0" w:space="0" w:color="auto"/>
                          </w:divBdr>
                          <w:divsChild>
                            <w:div w:id="1273778249">
                              <w:marLeft w:val="0"/>
                              <w:marRight w:val="0"/>
                              <w:marTop w:val="0"/>
                              <w:marBottom w:val="0"/>
                              <w:divBdr>
                                <w:top w:val="none" w:sz="0" w:space="0" w:color="auto"/>
                                <w:left w:val="none" w:sz="0" w:space="0" w:color="auto"/>
                                <w:bottom w:val="none" w:sz="0" w:space="0" w:color="auto"/>
                                <w:right w:val="none" w:sz="0" w:space="0" w:color="auto"/>
                              </w:divBdr>
                              <w:divsChild>
                                <w:div w:id="610431132">
                                  <w:marLeft w:val="0"/>
                                  <w:marRight w:val="0"/>
                                  <w:marTop w:val="0"/>
                                  <w:marBottom w:val="0"/>
                                  <w:divBdr>
                                    <w:top w:val="none" w:sz="0" w:space="0" w:color="auto"/>
                                    <w:left w:val="none" w:sz="0" w:space="0" w:color="auto"/>
                                    <w:bottom w:val="none" w:sz="0" w:space="0" w:color="auto"/>
                                    <w:right w:val="none" w:sz="0" w:space="0" w:color="auto"/>
                                  </w:divBdr>
                                  <w:divsChild>
                                    <w:div w:id="2079789008">
                                      <w:marLeft w:val="0"/>
                                      <w:marRight w:val="0"/>
                                      <w:marTop w:val="0"/>
                                      <w:marBottom w:val="0"/>
                                      <w:divBdr>
                                        <w:top w:val="none" w:sz="0" w:space="0" w:color="auto"/>
                                        <w:left w:val="none" w:sz="0" w:space="0" w:color="auto"/>
                                        <w:bottom w:val="none" w:sz="0" w:space="0" w:color="auto"/>
                                        <w:right w:val="none" w:sz="0" w:space="0" w:color="auto"/>
                                      </w:divBdr>
                                      <w:divsChild>
                                        <w:div w:id="18620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47310">
      <w:bodyDiv w:val="1"/>
      <w:marLeft w:val="0"/>
      <w:marRight w:val="0"/>
      <w:marTop w:val="0"/>
      <w:marBottom w:val="0"/>
      <w:divBdr>
        <w:top w:val="none" w:sz="0" w:space="0" w:color="auto"/>
        <w:left w:val="none" w:sz="0" w:space="0" w:color="auto"/>
        <w:bottom w:val="none" w:sz="0" w:space="0" w:color="auto"/>
        <w:right w:val="none" w:sz="0" w:space="0" w:color="auto"/>
      </w:divBdr>
      <w:divsChild>
        <w:div w:id="675427008">
          <w:marLeft w:val="0"/>
          <w:marRight w:val="0"/>
          <w:marTop w:val="0"/>
          <w:marBottom w:val="0"/>
          <w:divBdr>
            <w:top w:val="none" w:sz="0" w:space="0" w:color="auto"/>
            <w:left w:val="none" w:sz="0" w:space="0" w:color="auto"/>
            <w:bottom w:val="none" w:sz="0" w:space="0" w:color="auto"/>
            <w:right w:val="none" w:sz="0" w:space="0" w:color="auto"/>
          </w:divBdr>
          <w:divsChild>
            <w:div w:id="509368471">
              <w:marLeft w:val="0"/>
              <w:marRight w:val="0"/>
              <w:marTop w:val="0"/>
              <w:marBottom w:val="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sChild>
                    <w:div w:id="2064719464">
                      <w:marLeft w:val="0"/>
                      <w:marRight w:val="0"/>
                      <w:marTop w:val="0"/>
                      <w:marBottom w:val="0"/>
                      <w:divBdr>
                        <w:top w:val="none" w:sz="0" w:space="0" w:color="auto"/>
                        <w:left w:val="none" w:sz="0" w:space="0" w:color="auto"/>
                        <w:bottom w:val="none" w:sz="0" w:space="0" w:color="auto"/>
                        <w:right w:val="none" w:sz="0" w:space="0" w:color="auto"/>
                      </w:divBdr>
                      <w:divsChild>
                        <w:div w:id="1851023086">
                          <w:marLeft w:val="0"/>
                          <w:marRight w:val="0"/>
                          <w:marTop w:val="0"/>
                          <w:marBottom w:val="0"/>
                          <w:divBdr>
                            <w:top w:val="none" w:sz="0" w:space="0" w:color="auto"/>
                            <w:left w:val="none" w:sz="0" w:space="0" w:color="auto"/>
                            <w:bottom w:val="none" w:sz="0" w:space="0" w:color="auto"/>
                            <w:right w:val="none" w:sz="0" w:space="0" w:color="auto"/>
                          </w:divBdr>
                          <w:divsChild>
                            <w:div w:id="1939633290">
                              <w:marLeft w:val="0"/>
                              <w:marRight w:val="0"/>
                              <w:marTop w:val="0"/>
                              <w:marBottom w:val="0"/>
                              <w:divBdr>
                                <w:top w:val="none" w:sz="0" w:space="0" w:color="auto"/>
                                <w:left w:val="none" w:sz="0" w:space="0" w:color="auto"/>
                                <w:bottom w:val="none" w:sz="0" w:space="0" w:color="auto"/>
                                <w:right w:val="none" w:sz="0" w:space="0" w:color="auto"/>
                              </w:divBdr>
                              <w:divsChild>
                                <w:div w:id="280573332">
                                  <w:marLeft w:val="0"/>
                                  <w:marRight w:val="0"/>
                                  <w:marTop w:val="0"/>
                                  <w:marBottom w:val="0"/>
                                  <w:divBdr>
                                    <w:top w:val="none" w:sz="0" w:space="0" w:color="auto"/>
                                    <w:left w:val="none" w:sz="0" w:space="0" w:color="auto"/>
                                    <w:bottom w:val="none" w:sz="0" w:space="0" w:color="auto"/>
                                    <w:right w:val="none" w:sz="0" w:space="0" w:color="auto"/>
                                  </w:divBdr>
                                  <w:divsChild>
                                    <w:div w:id="1759671281">
                                      <w:marLeft w:val="0"/>
                                      <w:marRight w:val="0"/>
                                      <w:marTop w:val="0"/>
                                      <w:marBottom w:val="0"/>
                                      <w:divBdr>
                                        <w:top w:val="none" w:sz="0" w:space="0" w:color="auto"/>
                                        <w:left w:val="none" w:sz="0" w:space="0" w:color="auto"/>
                                        <w:bottom w:val="none" w:sz="0" w:space="0" w:color="auto"/>
                                        <w:right w:val="none" w:sz="0" w:space="0" w:color="auto"/>
                                      </w:divBdr>
                                      <w:divsChild>
                                        <w:div w:id="518811265">
                                          <w:marLeft w:val="0"/>
                                          <w:marRight w:val="0"/>
                                          <w:marTop w:val="0"/>
                                          <w:marBottom w:val="0"/>
                                          <w:divBdr>
                                            <w:top w:val="none" w:sz="0" w:space="0" w:color="auto"/>
                                            <w:left w:val="none" w:sz="0" w:space="0" w:color="auto"/>
                                            <w:bottom w:val="none" w:sz="0" w:space="0" w:color="auto"/>
                                            <w:right w:val="none" w:sz="0" w:space="0" w:color="auto"/>
                                          </w:divBdr>
                                          <w:divsChild>
                                            <w:div w:id="1161239391">
                                              <w:marLeft w:val="0"/>
                                              <w:marRight w:val="0"/>
                                              <w:marTop w:val="0"/>
                                              <w:marBottom w:val="0"/>
                                              <w:divBdr>
                                                <w:top w:val="none" w:sz="0" w:space="0" w:color="auto"/>
                                                <w:left w:val="none" w:sz="0" w:space="0" w:color="auto"/>
                                                <w:bottom w:val="none" w:sz="0" w:space="0" w:color="auto"/>
                                                <w:right w:val="none" w:sz="0" w:space="0" w:color="auto"/>
                                              </w:divBdr>
                                              <w:divsChild>
                                                <w:div w:id="1756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4751">
      <w:bodyDiv w:val="1"/>
      <w:marLeft w:val="0"/>
      <w:marRight w:val="0"/>
      <w:marTop w:val="0"/>
      <w:marBottom w:val="0"/>
      <w:divBdr>
        <w:top w:val="none" w:sz="0" w:space="0" w:color="auto"/>
        <w:left w:val="none" w:sz="0" w:space="0" w:color="auto"/>
        <w:bottom w:val="none" w:sz="0" w:space="0" w:color="auto"/>
        <w:right w:val="none" w:sz="0" w:space="0" w:color="auto"/>
      </w:divBdr>
    </w:div>
    <w:div w:id="312954912">
      <w:bodyDiv w:val="1"/>
      <w:marLeft w:val="0"/>
      <w:marRight w:val="0"/>
      <w:marTop w:val="0"/>
      <w:marBottom w:val="0"/>
      <w:divBdr>
        <w:top w:val="none" w:sz="0" w:space="0" w:color="auto"/>
        <w:left w:val="none" w:sz="0" w:space="0" w:color="auto"/>
        <w:bottom w:val="none" w:sz="0" w:space="0" w:color="auto"/>
        <w:right w:val="none" w:sz="0" w:space="0" w:color="auto"/>
      </w:divBdr>
      <w:divsChild>
        <w:div w:id="1157308922">
          <w:marLeft w:val="0"/>
          <w:marRight w:val="0"/>
          <w:marTop w:val="0"/>
          <w:marBottom w:val="0"/>
          <w:divBdr>
            <w:top w:val="none" w:sz="0" w:space="0" w:color="auto"/>
            <w:left w:val="none" w:sz="0" w:space="0" w:color="auto"/>
            <w:bottom w:val="none" w:sz="0" w:space="0" w:color="auto"/>
            <w:right w:val="none" w:sz="0" w:space="0" w:color="auto"/>
          </w:divBdr>
          <w:divsChild>
            <w:div w:id="928394809">
              <w:marLeft w:val="0"/>
              <w:marRight w:val="0"/>
              <w:marTop w:val="0"/>
              <w:marBottom w:val="0"/>
              <w:divBdr>
                <w:top w:val="none" w:sz="0" w:space="0" w:color="auto"/>
                <w:left w:val="none" w:sz="0" w:space="0" w:color="auto"/>
                <w:bottom w:val="none" w:sz="0" w:space="0" w:color="auto"/>
                <w:right w:val="none" w:sz="0" w:space="0" w:color="auto"/>
              </w:divBdr>
              <w:divsChild>
                <w:div w:id="467169463">
                  <w:marLeft w:val="0"/>
                  <w:marRight w:val="0"/>
                  <w:marTop w:val="0"/>
                  <w:marBottom w:val="0"/>
                  <w:divBdr>
                    <w:top w:val="none" w:sz="0" w:space="0" w:color="auto"/>
                    <w:left w:val="none" w:sz="0" w:space="0" w:color="auto"/>
                    <w:bottom w:val="none" w:sz="0" w:space="0" w:color="auto"/>
                    <w:right w:val="none" w:sz="0" w:space="0" w:color="auto"/>
                  </w:divBdr>
                  <w:divsChild>
                    <w:div w:id="1997369529">
                      <w:marLeft w:val="0"/>
                      <w:marRight w:val="0"/>
                      <w:marTop w:val="0"/>
                      <w:marBottom w:val="0"/>
                      <w:divBdr>
                        <w:top w:val="none" w:sz="0" w:space="0" w:color="auto"/>
                        <w:left w:val="none" w:sz="0" w:space="0" w:color="auto"/>
                        <w:bottom w:val="none" w:sz="0" w:space="0" w:color="auto"/>
                        <w:right w:val="none" w:sz="0" w:space="0" w:color="auto"/>
                      </w:divBdr>
                      <w:divsChild>
                        <w:div w:id="295796257">
                          <w:marLeft w:val="0"/>
                          <w:marRight w:val="0"/>
                          <w:marTop w:val="0"/>
                          <w:marBottom w:val="0"/>
                          <w:divBdr>
                            <w:top w:val="none" w:sz="0" w:space="0" w:color="auto"/>
                            <w:left w:val="none" w:sz="0" w:space="0" w:color="auto"/>
                            <w:bottom w:val="none" w:sz="0" w:space="0" w:color="auto"/>
                            <w:right w:val="none" w:sz="0" w:space="0" w:color="auto"/>
                          </w:divBdr>
                          <w:divsChild>
                            <w:div w:id="1967392192">
                              <w:marLeft w:val="0"/>
                              <w:marRight w:val="0"/>
                              <w:marTop w:val="0"/>
                              <w:marBottom w:val="0"/>
                              <w:divBdr>
                                <w:top w:val="none" w:sz="0" w:space="0" w:color="auto"/>
                                <w:left w:val="none" w:sz="0" w:space="0" w:color="auto"/>
                                <w:bottom w:val="none" w:sz="0" w:space="0" w:color="auto"/>
                                <w:right w:val="none" w:sz="0" w:space="0" w:color="auto"/>
                              </w:divBdr>
                              <w:divsChild>
                                <w:div w:id="743332523">
                                  <w:marLeft w:val="0"/>
                                  <w:marRight w:val="0"/>
                                  <w:marTop w:val="0"/>
                                  <w:marBottom w:val="0"/>
                                  <w:divBdr>
                                    <w:top w:val="none" w:sz="0" w:space="0" w:color="auto"/>
                                    <w:left w:val="none" w:sz="0" w:space="0" w:color="auto"/>
                                    <w:bottom w:val="none" w:sz="0" w:space="0" w:color="auto"/>
                                    <w:right w:val="none" w:sz="0" w:space="0" w:color="auto"/>
                                  </w:divBdr>
                                  <w:divsChild>
                                    <w:div w:id="136916846">
                                      <w:marLeft w:val="0"/>
                                      <w:marRight w:val="0"/>
                                      <w:marTop w:val="0"/>
                                      <w:marBottom w:val="0"/>
                                      <w:divBdr>
                                        <w:top w:val="none" w:sz="0" w:space="0" w:color="auto"/>
                                        <w:left w:val="none" w:sz="0" w:space="0" w:color="auto"/>
                                        <w:bottom w:val="none" w:sz="0" w:space="0" w:color="auto"/>
                                        <w:right w:val="none" w:sz="0" w:space="0" w:color="auto"/>
                                      </w:divBdr>
                                      <w:divsChild>
                                        <w:div w:id="1443763642">
                                          <w:marLeft w:val="0"/>
                                          <w:marRight w:val="0"/>
                                          <w:marTop w:val="0"/>
                                          <w:marBottom w:val="0"/>
                                          <w:divBdr>
                                            <w:top w:val="none" w:sz="0" w:space="0" w:color="auto"/>
                                            <w:left w:val="none" w:sz="0" w:space="0" w:color="auto"/>
                                            <w:bottom w:val="none" w:sz="0" w:space="0" w:color="auto"/>
                                            <w:right w:val="none" w:sz="0" w:space="0" w:color="auto"/>
                                          </w:divBdr>
                                          <w:divsChild>
                                            <w:div w:id="1647780999">
                                              <w:marLeft w:val="0"/>
                                              <w:marRight w:val="0"/>
                                              <w:marTop w:val="0"/>
                                              <w:marBottom w:val="0"/>
                                              <w:divBdr>
                                                <w:top w:val="none" w:sz="0" w:space="0" w:color="auto"/>
                                                <w:left w:val="none" w:sz="0" w:space="0" w:color="auto"/>
                                                <w:bottom w:val="none" w:sz="0" w:space="0" w:color="auto"/>
                                                <w:right w:val="none" w:sz="0" w:space="0" w:color="auto"/>
                                              </w:divBdr>
                                              <w:divsChild>
                                                <w:div w:id="12402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647070">
      <w:bodyDiv w:val="1"/>
      <w:marLeft w:val="0"/>
      <w:marRight w:val="0"/>
      <w:marTop w:val="0"/>
      <w:marBottom w:val="0"/>
      <w:divBdr>
        <w:top w:val="none" w:sz="0" w:space="0" w:color="auto"/>
        <w:left w:val="none" w:sz="0" w:space="0" w:color="auto"/>
        <w:bottom w:val="none" w:sz="0" w:space="0" w:color="auto"/>
        <w:right w:val="none" w:sz="0" w:space="0" w:color="auto"/>
      </w:divBdr>
    </w:div>
    <w:div w:id="677543392">
      <w:bodyDiv w:val="1"/>
      <w:marLeft w:val="0"/>
      <w:marRight w:val="0"/>
      <w:marTop w:val="0"/>
      <w:marBottom w:val="0"/>
      <w:divBdr>
        <w:top w:val="none" w:sz="0" w:space="0" w:color="auto"/>
        <w:left w:val="none" w:sz="0" w:space="0" w:color="auto"/>
        <w:bottom w:val="none" w:sz="0" w:space="0" w:color="auto"/>
        <w:right w:val="none" w:sz="0" w:space="0" w:color="auto"/>
      </w:divBdr>
    </w:div>
    <w:div w:id="946735824">
      <w:bodyDiv w:val="1"/>
      <w:marLeft w:val="0"/>
      <w:marRight w:val="0"/>
      <w:marTop w:val="0"/>
      <w:marBottom w:val="0"/>
      <w:divBdr>
        <w:top w:val="none" w:sz="0" w:space="0" w:color="auto"/>
        <w:left w:val="none" w:sz="0" w:space="0" w:color="auto"/>
        <w:bottom w:val="none" w:sz="0" w:space="0" w:color="auto"/>
        <w:right w:val="none" w:sz="0" w:space="0" w:color="auto"/>
      </w:divBdr>
      <w:divsChild>
        <w:div w:id="2014142088">
          <w:marLeft w:val="0"/>
          <w:marRight w:val="0"/>
          <w:marTop w:val="0"/>
          <w:marBottom w:val="0"/>
          <w:divBdr>
            <w:top w:val="none" w:sz="0" w:space="0" w:color="auto"/>
            <w:left w:val="none" w:sz="0" w:space="0" w:color="auto"/>
            <w:bottom w:val="none" w:sz="0" w:space="0" w:color="auto"/>
            <w:right w:val="none" w:sz="0" w:space="0" w:color="auto"/>
          </w:divBdr>
          <w:divsChild>
            <w:div w:id="334502854">
              <w:marLeft w:val="0"/>
              <w:marRight w:val="0"/>
              <w:marTop w:val="0"/>
              <w:marBottom w:val="0"/>
              <w:divBdr>
                <w:top w:val="none" w:sz="0" w:space="0" w:color="auto"/>
                <w:left w:val="none" w:sz="0" w:space="0" w:color="auto"/>
                <w:bottom w:val="none" w:sz="0" w:space="0" w:color="auto"/>
                <w:right w:val="none" w:sz="0" w:space="0" w:color="auto"/>
              </w:divBdr>
              <w:divsChild>
                <w:div w:id="860749951">
                  <w:marLeft w:val="0"/>
                  <w:marRight w:val="0"/>
                  <w:marTop w:val="0"/>
                  <w:marBottom w:val="0"/>
                  <w:divBdr>
                    <w:top w:val="none" w:sz="0" w:space="0" w:color="auto"/>
                    <w:left w:val="none" w:sz="0" w:space="0" w:color="auto"/>
                    <w:bottom w:val="none" w:sz="0" w:space="0" w:color="auto"/>
                    <w:right w:val="none" w:sz="0" w:space="0" w:color="auto"/>
                  </w:divBdr>
                  <w:divsChild>
                    <w:div w:id="776220783">
                      <w:marLeft w:val="0"/>
                      <w:marRight w:val="0"/>
                      <w:marTop w:val="0"/>
                      <w:marBottom w:val="0"/>
                      <w:divBdr>
                        <w:top w:val="none" w:sz="0" w:space="0" w:color="auto"/>
                        <w:left w:val="none" w:sz="0" w:space="0" w:color="auto"/>
                        <w:bottom w:val="none" w:sz="0" w:space="0" w:color="auto"/>
                        <w:right w:val="none" w:sz="0" w:space="0" w:color="auto"/>
                      </w:divBdr>
                      <w:divsChild>
                        <w:div w:id="652639058">
                          <w:marLeft w:val="0"/>
                          <w:marRight w:val="0"/>
                          <w:marTop w:val="0"/>
                          <w:marBottom w:val="0"/>
                          <w:divBdr>
                            <w:top w:val="none" w:sz="0" w:space="0" w:color="auto"/>
                            <w:left w:val="none" w:sz="0" w:space="0" w:color="auto"/>
                            <w:bottom w:val="none" w:sz="0" w:space="0" w:color="auto"/>
                            <w:right w:val="none" w:sz="0" w:space="0" w:color="auto"/>
                          </w:divBdr>
                          <w:divsChild>
                            <w:div w:id="192813215">
                              <w:marLeft w:val="0"/>
                              <w:marRight w:val="0"/>
                              <w:marTop w:val="0"/>
                              <w:marBottom w:val="0"/>
                              <w:divBdr>
                                <w:top w:val="none" w:sz="0" w:space="0" w:color="auto"/>
                                <w:left w:val="none" w:sz="0" w:space="0" w:color="auto"/>
                                <w:bottom w:val="none" w:sz="0" w:space="0" w:color="auto"/>
                                <w:right w:val="none" w:sz="0" w:space="0" w:color="auto"/>
                              </w:divBdr>
                              <w:divsChild>
                                <w:div w:id="993798854">
                                  <w:marLeft w:val="0"/>
                                  <w:marRight w:val="0"/>
                                  <w:marTop w:val="0"/>
                                  <w:marBottom w:val="0"/>
                                  <w:divBdr>
                                    <w:top w:val="none" w:sz="0" w:space="0" w:color="auto"/>
                                    <w:left w:val="none" w:sz="0" w:space="0" w:color="auto"/>
                                    <w:bottom w:val="none" w:sz="0" w:space="0" w:color="auto"/>
                                    <w:right w:val="none" w:sz="0" w:space="0" w:color="auto"/>
                                  </w:divBdr>
                                  <w:divsChild>
                                    <w:div w:id="830605207">
                                      <w:marLeft w:val="0"/>
                                      <w:marRight w:val="0"/>
                                      <w:marTop w:val="0"/>
                                      <w:marBottom w:val="0"/>
                                      <w:divBdr>
                                        <w:top w:val="none" w:sz="0" w:space="0" w:color="auto"/>
                                        <w:left w:val="none" w:sz="0" w:space="0" w:color="auto"/>
                                        <w:bottom w:val="none" w:sz="0" w:space="0" w:color="auto"/>
                                        <w:right w:val="none" w:sz="0" w:space="0" w:color="auto"/>
                                      </w:divBdr>
                                      <w:divsChild>
                                        <w:div w:id="2012944660">
                                          <w:marLeft w:val="0"/>
                                          <w:marRight w:val="0"/>
                                          <w:marTop w:val="0"/>
                                          <w:marBottom w:val="0"/>
                                          <w:divBdr>
                                            <w:top w:val="none" w:sz="0" w:space="0" w:color="auto"/>
                                            <w:left w:val="none" w:sz="0" w:space="0" w:color="auto"/>
                                            <w:bottom w:val="none" w:sz="0" w:space="0" w:color="auto"/>
                                            <w:right w:val="none" w:sz="0" w:space="0" w:color="auto"/>
                                          </w:divBdr>
                                          <w:divsChild>
                                            <w:div w:id="2105614942">
                                              <w:marLeft w:val="0"/>
                                              <w:marRight w:val="0"/>
                                              <w:marTop w:val="0"/>
                                              <w:marBottom w:val="0"/>
                                              <w:divBdr>
                                                <w:top w:val="none" w:sz="0" w:space="0" w:color="auto"/>
                                                <w:left w:val="none" w:sz="0" w:space="0" w:color="auto"/>
                                                <w:bottom w:val="none" w:sz="0" w:space="0" w:color="auto"/>
                                                <w:right w:val="none" w:sz="0" w:space="0" w:color="auto"/>
                                              </w:divBdr>
                                              <w:divsChild>
                                                <w:div w:id="114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964039">
      <w:bodyDiv w:val="1"/>
      <w:marLeft w:val="0"/>
      <w:marRight w:val="0"/>
      <w:marTop w:val="0"/>
      <w:marBottom w:val="0"/>
      <w:divBdr>
        <w:top w:val="none" w:sz="0" w:space="0" w:color="auto"/>
        <w:left w:val="none" w:sz="0" w:space="0" w:color="auto"/>
        <w:bottom w:val="none" w:sz="0" w:space="0" w:color="auto"/>
        <w:right w:val="none" w:sz="0" w:space="0" w:color="auto"/>
      </w:divBdr>
      <w:divsChild>
        <w:div w:id="1265727128">
          <w:marLeft w:val="0"/>
          <w:marRight w:val="0"/>
          <w:marTop w:val="0"/>
          <w:marBottom w:val="0"/>
          <w:divBdr>
            <w:top w:val="none" w:sz="0" w:space="0" w:color="auto"/>
            <w:left w:val="none" w:sz="0" w:space="0" w:color="auto"/>
            <w:bottom w:val="none" w:sz="0" w:space="0" w:color="auto"/>
            <w:right w:val="none" w:sz="0" w:space="0" w:color="auto"/>
          </w:divBdr>
          <w:divsChild>
            <w:div w:id="1137911913">
              <w:marLeft w:val="0"/>
              <w:marRight w:val="0"/>
              <w:marTop w:val="0"/>
              <w:marBottom w:val="0"/>
              <w:divBdr>
                <w:top w:val="none" w:sz="0" w:space="0" w:color="auto"/>
                <w:left w:val="none" w:sz="0" w:space="0" w:color="auto"/>
                <w:bottom w:val="none" w:sz="0" w:space="0" w:color="auto"/>
                <w:right w:val="none" w:sz="0" w:space="0" w:color="auto"/>
              </w:divBdr>
              <w:divsChild>
                <w:div w:id="1085346235">
                  <w:marLeft w:val="0"/>
                  <w:marRight w:val="0"/>
                  <w:marTop w:val="0"/>
                  <w:marBottom w:val="0"/>
                  <w:divBdr>
                    <w:top w:val="none" w:sz="0" w:space="0" w:color="auto"/>
                    <w:left w:val="none" w:sz="0" w:space="0" w:color="auto"/>
                    <w:bottom w:val="none" w:sz="0" w:space="0" w:color="auto"/>
                    <w:right w:val="none" w:sz="0" w:space="0" w:color="auto"/>
                  </w:divBdr>
                  <w:divsChild>
                    <w:div w:id="1226993276">
                      <w:marLeft w:val="0"/>
                      <w:marRight w:val="0"/>
                      <w:marTop w:val="0"/>
                      <w:marBottom w:val="0"/>
                      <w:divBdr>
                        <w:top w:val="none" w:sz="0" w:space="0" w:color="auto"/>
                        <w:left w:val="none" w:sz="0" w:space="0" w:color="auto"/>
                        <w:bottom w:val="none" w:sz="0" w:space="0" w:color="auto"/>
                        <w:right w:val="none" w:sz="0" w:space="0" w:color="auto"/>
                      </w:divBdr>
                      <w:divsChild>
                        <w:div w:id="1600748981">
                          <w:marLeft w:val="0"/>
                          <w:marRight w:val="0"/>
                          <w:marTop w:val="0"/>
                          <w:marBottom w:val="0"/>
                          <w:divBdr>
                            <w:top w:val="none" w:sz="0" w:space="0" w:color="auto"/>
                            <w:left w:val="none" w:sz="0" w:space="0" w:color="auto"/>
                            <w:bottom w:val="none" w:sz="0" w:space="0" w:color="auto"/>
                            <w:right w:val="none" w:sz="0" w:space="0" w:color="auto"/>
                          </w:divBdr>
                          <w:divsChild>
                            <w:div w:id="610822981">
                              <w:marLeft w:val="0"/>
                              <w:marRight w:val="0"/>
                              <w:marTop w:val="0"/>
                              <w:marBottom w:val="0"/>
                              <w:divBdr>
                                <w:top w:val="none" w:sz="0" w:space="0" w:color="auto"/>
                                <w:left w:val="none" w:sz="0" w:space="0" w:color="auto"/>
                                <w:bottom w:val="none" w:sz="0" w:space="0" w:color="auto"/>
                                <w:right w:val="none" w:sz="0" w:space="0" w:color="auto"/>
                              </w:divBdr>
                              <w:divsChild>
                                <w:div w:id="354966869">
                                  <w:marLeft w:val="0"/>
                                  <w:marRight w:val="0"/>
                                  <w:marTop w:val="0"/>
                                  <w:marBottom w:val="0"/>
                                  <w:divBdr>
                                    <w:top w:val="none" w:sz="0" w:space="0" w:color="auto"/>
                                    <w:left w:val="none" w:sz="0" w:space="0" w:color="auto"/>
                                    <w:bottom w:val="none" w:sz="0" w:space="0" w:color="auto"/>
                                    <w:right w:val="none" w:sz="0" w:space="0" w:color="auto"/>
                                  </w:divBdr>
                                  <w:divsChild>
                                    <w:div w:id="516433092">
                                      <w:marLeft w:val="0"/>
                                      <w:marRight w:val="0"/>
                                      <w:marTop w:val="0"/>
                                      <w:marBottom w:val="0"/>
                                      <w:divBdr>
                                        <w:top w:val="none" w:sz="0" w:space="0" w:color="auto"/>
                                        <w:left w:val="none" w:sz="0" w:space="0" w:color="auto"/>
                                        <w:bottom w:val="none" w:sz="0" w:space="0" w:color="auto"/>
                                        <w:right w:val="none" w:sz="0" w:space="0" w:color="auto"/>
                                      </w:divBdr>
                                      <w:divsChild>
                                        <w:div w:id="13362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689411">
      <w:bodyDiv w:val="1"/>
      <w:marLeft w:val="0"/>
      <w:marRight w:val="0"/>
      <w:marTop w:val="0"/>
      <w:marBottom w:val="0"/>
      <w:divBdr>
        <w:top w:val="none" w:sz="0" w:space="0" w:color="auto"/>
        <w:left w:val="none" w:sz="0" w:space="0" w:color="auto"/>
        <w:bottom w:val="none" w:sz="0" w:space="0" w:color="auto"/>
        <w:right w:val="none" w:sz="0" w:space="0" w:color="auto"/>
      </w:divBdr>
      <w:divsChild>
        <w:div w:id="646864625">
          <w:marLeft w:val="0"/>
          <w:marRight w:val="0"/>
          <w:marTop w:val="0"/>
          <w:marBottom w:val="0"/>
          <w:divBdr>
            <w:top w:val="none" w:sz="0" w:space="0" w:color="auto"/>
            <w:left w:val="none" w:sz="0" w:space="0" w:color="auto"/>
            <w:bottom w:val="none" w:sz="0" w:space="0" w:color="auto"/>
            <w:right w:val="none" w:sz="0" w:space="0" w:color="auto"/>
          </w:divBdr>
          <w:divsChild>
            <w:div w:id="253709588">
              <w:marLeft w:val="0"/>
              <w:marRight w:val="0"/>
              <w:marTop w:val="0"/>
              <w:marBottom w:val="0"/>
              <w:divBdr>
                <w:top w:val="none" w:sz="0" w:space="0" w:color="auto"/>
                <w:left w:val="none" w:sz="0" w:space="0" w:color="auto"/>
                <w:bottom w:val="none" w:sz="0" w:space="0" w:color="auto"/>
                <w:right w:val="none" w:sz="0" w:space="0" w:color="auto"/>
              </w:divBdr>
              <w:divsChild>
                <w:div w:id="1181237740">
                  <w:marLeft w:val="0"/>
                  <w:marRight w:val="0"/>
                  <w:marTop w:val="0"/>
                  <w:marBottom w:val="0"/>
                  <w:divBdr>
                    <w:top w:val="none" w:sz="0" w:space="0" w:color="auto"/>
                    <w:left w:val="none" w:sz="0" w:space="0" w:color="auto"/>
                    <w:bottom w:val="none" w:sz="0" w:space="0" w:color="auto"/>
                    <w:right w:val="none" w:sz="0" w:space="0" w:color="auto"/>
                  </w:divBdr>
                  <w:divsChild>
                    <w:div w:id="105974870">
                      <w:marLeft w:val="0"/>
                      <w:marRight w:val="0"/>
                      <w:marTop w:val="0"/>
                      <w:marBottom w:val="0"/>
                      <w:divBdr>
                        <w:top w:val="none" w:sz="0" w:space="0" w:color="auto"/>
                        <w:left w:val="none" w:sz="0" w:space="0" w:color="auto"/>
                        <w:bottom w:val="none" w:sz="0" w:space="0" w:color="auto"/>
                        <w:right w:val="none" w:sz="0" w:space="0" w:color="auto"/>
                      </w:divBdr>
                      <w:divsChild>
                        <w:div w:id="1840194232">
                          <w:marLeft w:val="0"/>
                          <w:marRight w:val="0"/>
                          <w:marTop w:val="0"/>
                          <w:marBottom w:val="0"/>
                          <w:divBdr>
                            <w:top w:val="none" w:sz="0" w:space="0" w:color="auto"/>
                            <w:left w:val="none" w:sz="0" w:space="0" w:color="auto"/>
                            <w:bottom w:val="none" w:sz="0" w:space="0" w:color="auto"/>
                            <w:right w:val="none" w:sz="0" w:space="0" w:color="auto"/>
                          </w:divBdr>
                          <w:divsChild>
                            <w:div w:id="148254386">
                              <w:marLeft w:val="0"/>
                              <w:marRight w:val="0"/>
                              <w:marTop w:val="0"/>
                              <w:marBottom w:val="0"/>
                              <w:divBdr>
                                <w:top w:val="none" w:sz="0" w:space="0" w:color="auto"/>
                                <w:left w:val="none" w:sz="0" w:space="0" w:color="auto"/>
                                <w:bottom w:val="none" w:sz="0" w:space="0" w:color="auto"/>
                                <w:right w:val="none" w:sz="0" w:space="0" w:color="auto"/>
                              </w:divBdr>
                              <w:divsChild>
                                <w:div w:id="583419322">
                                  <w:marLeft w:val="0"/>
                                  <w:marRight w:val="0"/>
                                  <w:marTop w:val="0"/>
                                  <w:marBottom w:val="0"/>
                                  <w:divBdr>
                                    <w:top w:val="none" w:sz="0" w:space="0" w:color="auto"/>
                                    <w:left w:val="none" w:sz="0" w:space="0" w:color="auto"/>
                                    <w:bottom w:val="none" w:sz="0" w:space="0" w:color="auto"/>
                                    <w:right w:val="none" w:sz="0" w:space="0" w:color="auto"/>
                                  </w:divBdr>
                                  <w:divsChild>
                                    <w:div w:id="733359902">
                                      <w:marLeft w:val="0"/>
                                      <w:marRight w:val="0"/>
                                      <w:marTop w:val="0"/>
                                      <w:marBottom w:val="0"/>
                                      <w:divBdr>
                                        <w:top w:val="none" w:sz="0" w:space="0" w:color="auto"/>
                                        <w:left w:val="none" w:sz="0" w:space="0" w:color="auto"/>
                                        <w:bottom w:val="none" w:sz="0" w:space="0" w:color="auto"/>
                                        <w:right w:val="none" w:sz="0" w:space="0" w:color="auto"/>
                                      </w:divBdr>
                                      <w:divsChild>
                                        <w:div w:id="9461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f.uio.no/ikos/om/strategi/%C3%A5rsplan%20I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5568-2B77-4123-8CF6-DE0C1B69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43B63447.dotm</Template>
  <TotalTime>1</TotalTime>
  <Pages>4</Pages>
  <Words>1292</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Kyrre Vatsend</dc:creator>
  <cp:lastModifiedBy>Hanne Skramstad</cp:lastModifiedBy>
  <cp:revision>2</cp:revision>
  <cp:lastPrinted>2018-02-22T13:42:00Z</cp:lastPrinted>
  <dcterms:created xsi:type="dcterms:W3CDTF">2018-06-13T14:26:00Z</dcterms:created>
  <dcterms:modified xsi:type="dcterms:W3CDTF">2018-06-13T14:26:00Z</dcterms:modified>
</cp:coreProperties>
</file>