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B20D" w14:textId="77777777" w:rsidR="00847529" w:rsidRPr="00413997" w:rsidRDefault="00066FEC">
      <w:pPr>
        <w:rPr>
          <w:rFonts w:ascii="Times New Roman" w:hAnsi="Times New Roman" w:cs="Times New Roman"/>
        </w:rPr>
      </w:pPr>
      <w:bookmarkStart w:id="0" w:name="_GoBack"/>
      <w:r w:rsidRPr="00413997">
        <w:rPr>
          <w:rFonts w:ascii="Times New Roman" w:hAnsi="Times New Roman" w:cs="Times New Roman"/>
        </w:rPr>
        <w:t>Forslag om å utvikle kombinasjonsstudier i juss og økonomi på masternivå ved UiO</w:t>
      </w:r>
      <w:r w:rsidR="00413997" w:rsidRPr="00413997">
        <w:rPr>
          <w:rFonts w:ascii="Times New Roman" w:hAnsi="Times New Roman" w:cs="Times New Roman"/>
        </w:rPr>
        <w:t xml:space="preserve"> –</w:t>
      </w:r>
      <w:r w:rsidR="00413997" w:rsidRPr="00457AE7">
        <w:rPr>
          <w:rFonts w:ascii="Times New Roman" w:hAnsi="Times New Roman" w:cs="Times New Roman"/>
        </w:rPr>
        <w:t>diskusjonssak bedt fremmet for PMR via 5. års studieansvarlig Katrine Broch Hauge</w:t>
      </w:r>
    </w:p>
    <w:bookmarkEnd w:id="0"/>
    <w:p w14:paraId="3A55755D" w14:textId="77777777" w:rsidR="00015637" w:rsidRPr="00413997" w:rsidRDefault="00015637">
      <w:pPr>
        <w:rPr>
          <w:rFonts w:ascii="Times New Roman" w:hAnsi="Times New Roman" w:cs="Times New Roman"/>
        </w:rPr>
      </w:pPr>
    </w:p>
    <w:p w14:paraId="7B84460D" w14:textId="77777777" w:rsidR="00015637" w:rsidRPr="00413997" w:rsidRDefault="00FF16F3">
      <w:pPr>
        <w:rPr>
          <w:rFonts w:ascii="Times New Roman" w:hAnsi="Times New Roman" w:cs="Times New Roman"/>
        </w:rPr>
      </w:pPr>
      <w:r w:rsidRPr="00413997">
        <w:rPr>
          <w:rFonts w:ascii="Times New Roman" w:hAnsi="Times New Roman" w:cs="Times New Roman"/>
        </w:rPr>
        <w:t>Endre Stavang, 31</w:t>
      </w:r>
      <w:r w:rsidR="00015637" w:rsidRPr="00413997">
        <w:rPr>
          <w:rFonts w:ascii="Times New Roman" w:hAnsi="Times New Roman" w:cs="Times New Roman"/>
        </w:rPr>
        <w:t>/8 2020</w:t>
      </w:r>
    </w:p>
    <w:p w14:paraId="1C8055B0" w14:textId="77777777" w:rsidR="00066FEC" w:rsidRPr="00413997" w:rsidRDefault="00066FEC">
      <w:pPr>
        <w:rPr>
          <w:rFonts w:ascii="Times New Roman" w:hAnsi="Times New Roman" w:cs="Times New Roman"/>
        </w:rPr>
      </w:pPr>
    </w:p>
    <w:p w14:paraId="0264093F" w14:textId="26108F5D" w:rsidR="00413997" w:rsidRPr="00413997" w:rsidRDefault="00066FEC">
      <w:pPr>
        <w:rPr>
          <w:rFonts w:ascii="Times New Roman" w:hAnsi="Times New Roman" w:cs="Times New Roman"/>
        </w:rPr>
      </w:pPr>
      <w:r w:rsidRPr="00413997">
        <w:rPr>
          <w:rFonts w:ascii="Times New Roman" w:hAnsi="Times New Roman" w:cs="Times New Roman"/>
        </w:rPr>
        <w:t>UiO JUS er sterke på tverrfaglighet, men også hos oss eksisterer barrierer mot nyttig og fruktbar tverrfaglighet.  UiO</w:t>
      </w:r>
      <w:r w:rsidR="00704560">
        <w:rPr>
          <w:rFonts w:ascii="Times New Roman" w:hAnsi="Times New Roman" w:cs="Times New Roman"/>
        </w:rPr>
        <w:t xml:space="preserve"> Økonomisk Institutt</w:t>
      </w:r>
      <w:r w:rsidRPr="00413997">
        <w:rPr>
          <w:rFonts w:ascii="Times New Roman" w:hAnsi="Times New Roman" w:cs="Times New Roman"/>
        </w:rPr>
        <w:t xml:space="preserve"> </w:t>
      </w:r>
      <w:r w:rsidR="00704560">
        <w:rPr>
          <w:rFonts w:ascii="Times New Roman" w:hAnsi="Times New Roman" w:cs="Times New Roman"/>
        </w:rPr>
        <w:t>(</w:t>
      </w:r>
      <w:r w:rsidRPr="00413997">
        <w:rPr>
          <w:rFonts w:ascii="Times New Roman" w:hAnsi="Times New Roman" w:cs="Times New Roman"/>
        </w:rPr>
        <w:t>ØI</w:t>
      </w:r>
      <w:r w:rsidR="00704560">
        <w:rPr>
          <w:rFonts w:ascii="Times New Roman" w:hAnsi="Times New Roman" w:cs="Times New Roman"/>
        </w:rPr>
        <w:t>)</w:t>
      </w:r>
      <w:r w:rsidRPr="00413997">
        <w:rPr>
          <w:rFonts w:ascii="Times New Roman" w:hAnsi="Times New Roman" w:cs="Times New Roman"/>
        </w:rPr>
        <w:t xml:space="preserve"> er n</w:t>
      </w:r>
      <w:r w:rsidR="00015637" w:rsidRPr="00413997">
        <w:rPr>
          <w:rFonts w:ascii="Times New Roman" w:hAnsi="Times New Roman" w:cs="Times New Roman"/>
        </w:rPr>
        <w:t xml:space="preserve">å på tilbudssiden og antyder </w:t>
      </w:r>
      <w:r w:rsidRPr="00413997">
        <w:rPr>
          <w:rFonts w:ascii="Times New Roman" w:hAnsi="Times New Roman" w:cs="Times New Roman"/>
        </w:rPr>
        <w:t xml:space="preserve">at de kan tenke seg å utvikle økonomi-baserte kurs rettet mot masterstudenter på JUS. </w:t>
      </w:r>
    </w:p>
    <w:p w14:paraId="52C3743A" w14:textId="77777777" w:rsidR="00413997" w:rsidRPr="00413997" w:rsidRDefault="00413997">
      <w:pPr>
        <w:rPr>
          <w:rFonts w:ascii="Times New Roman" w:hAnsi="Times New Roman" w:cs="Times New Roman"/>
        </w:rPr>
      </w:pPr>
    </w:p>
    <w:p w14:paraId="2F4EB3B5" w14:textId="77777777" w:rsidR="00413997" w:rsidRPr="00457AE7" w:rsidRDefault="00413997">
      <w:pPr>
        <w:rPr>
          <w:rFonts w:ascii="Times New Roman" w:hAnsi="Times New Roman" w:cs="Times New Roman"/>
          <w:i/>
        </w:rPr>
      </w:pPr>
      <w:r w:rsidRPr="00457AE7">
        <w:rPr>
          <w:rFonts w:ascii="Times New Roman" w:hAnsi="Times New Roman" w:cs="Times New Roman"/>
          <w:i/>
        </w:rPr>
        <w:t>Ett mulig mål:</w:t>
      </w:r>
    </w:p>
    <w:p w14:paraId="7951010A" w14:textId="77777777" w:rsidR="00066FEC" w:rsidRPr="00413997" w:rsidRDefault="00066FEC">
      <w:pPr>
        <w:rPr>
          <w:rFonts w:ascii="Times New Roman" w:hAnsi="Times New Roman" w:cs="Times New Roman"/>
        </w:rPr>
      </w:pPr>
      <w:r w:rsidRPr="00413997">
        <w:rPr>
          <w:rFonts w:ascii="Times New Roman" w:hAnsi="Times New Roman" w:cs="Times New Roman"/>
        </w:rPr>
        <w:t>Studenter som tar rettsøkonomi semi-obligatorisk kunne da tilbys et knippe kurs med kombinert juridisk-økonomisk innhold, som dels gis på JUS, og dels gis på ØI. Hvis slike knipper kombineres med en Masteravhandling i rettsvitenskap med økonomisk eller rettsøkonomisk preg/innslag, kunne UiO JUS og ØI samarbeide om å sertifisere (honorere) at slike studenter har gjennomgått spesialisering i juss og økonomi gjennom kombinasjonsstudier på masternivå. Formålet kunne være å invitere flinke studenter til å overprestere ift de ordinære krav til tverrfaglige evner og forståelse, og å gi dem en utmerkelse for dette. Ikke som et masseprodukt, men for de flinke få, som kan fremstå som rollemodeller og foregangsstudenter.</w:t>
      </w:r>
    </w:p>
    <w:p w14:paraId="33A1D81E" w14:textId="77777777" w:rsidR="00015637" w:rsidRPr="00413997" w:rsidRDefault="00015637">
      <w:pPr>
        <w:rPr>
          <w:rFonts w:ascii="Times New Roman" w:hAnsi="Times New Roman" w:cs="Times New Roman"/>
        </w:rPr>
      </w:pPr>
    </w:p>
    <w:p w14:paraId="62ECB78F" w14:textId="316AE804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Dette kunne kanskje bli slik, for tre tenkte studenter</w:t>
      </w:r>
      <w:r w:rsidR="00115A7B" w:rsidRPr="00413997">
        <w:rPr>
          <w:rFonts w:ascii="Times New Roman" w:eastAsia="Times New Roman" w:hAnsi="Times New Roman" w:cs="Times New Roman"/>
          <w:color w:val="000000"/>
        </w:rPr>
        <w:t>, der 1-6 er 10 ECTS, mens 7 er 30 ECTS</w:t>
      </w:r>
      <w:r w:rsidR="00413997" w:rsidRPr="00413997">
        <w:rPr>
          <w:rFonts w:ascii="Times New Roman" w:eastAsia="Times New Roman" w:hAnsi="Times New Roman" w:cs="Times New Roman"/>
          <w:color w:val="000000"/>
        </w:rPr>
        <w:t xml:space="preserve">, og vil således være en modell </w:t>
      </w:r>
      <w:r w:rsidR="00413997" w:rsidRPr="00457AE7">
        <w:rPr>
          <w:rFonts w:ascii="Times New Roman" w:eastAsia="Times New Roman" w:hAnsi="Times New Roman" w:cs="Times New Roman"/>
          <w:color w:val="000000"/>
        </w:rPr>
        <w:t>for de siste tre sem</w:t>
      </w:r>
      <w:r w:rsidR="00457AE7" w:rsidRPr="00457AE7">
        <w:rPr>
          <w:rFonts w:ascii="Times New Roman" w:eastAsia="Times New Roman" w:hAnsi="Times New Roman" w:cs="Times New Roman"/>
          <w:color w:val="000000"/>
        </w:rPr>
        <w:t>e</w:t>
      </w:r>
      <w:r w:rsidR="00413997" w:rsidRPr="00457AE7">
        <w:rPr>
          <w:rFonts w:ascii="Times New Roman" w:eastAsia="Times New Roman" w:hAnsi="Times New Roman" w:cs="Times New Roman"/>
          <w:color w:val="000000"/>
        </w:rPr>
        <w:t xml:space="preserve">strene på studiet. Det hele kan gjennomføres innenfor dagens studieordning. Opplegget slik det er skissert per nå nedenfor vil heller ikke kreve noen nye </w:t>
      </w:r>
      <w:r w:rsidR="00457AE7" w:rsidRPr="00457AE7">
        <w:rPr>
          <w:rFonts w:ascii="Times New Roman" w:eastAsia="Times New Roman" w:hAnsi="Times New Roman" w:cs="Times New Roman"/>
          <w:color w:val="000000"/>
        </w:rPr>
        <w:t>valgfag: ​</w:t>
      </w:r>
    </w:p>
    <w:p w14:paraId="2E4ADFC9" w14:textId="77777777" w:rsidR="00015637" w:rsidRPr="00413997" w:rsidRDefault="00015637" w:rsidP="00015637">
      <w:pPr>
        <w:rPr>
          <w:rFonts w:ascii="Times New Roman" w:eastAsia="Times New Roman" w:hAnsi="Times New Roman" w:cs="Times New Roman"/>
          <w:b/>
          <w:color w:val="000000"/>
        </w:rPr>
      </w:pPr>
    </w:p>
    <w:p w14:paraId="0977FF02" w14:textId="77777777" w:rsidR="00015637" w:rsidRPr="00413997" w:rsidRDefault="00015637" w:rsidP="00015637">
      <w:pPr>
        <w:rPr>
          <w:rFonts w:ascii="Times New Roman" w:eastAsia="Times New Roman" w:hAnsi="Times New Roman" w:cs="Times New Roman"/>
          <w:b/>
          <w:color w:val="000000"/>
        </w:rPr>
      </w:pPr>
      <w:r w:rsidRPr="00413997">
        <w:rPr>
          <w:rFonts w:ascii="Times New Roman" w:eastAsia="Times New Roman" w:hAnsi="Times New Roman" w:cs="Times New Roman"/>
          <w:b/>
          <w:color w:val="000000"/>
        </w:rPr>
        <w:t>Eksempel 1 -- Forvaltningsjuristen</w:t>
      </w:r>
    </w:p>
    <w:p w14:paraId="5B7EB329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</w:p>
    <w:p w14:paraId="26AC1805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1. Obl. jur. metode &amp; etikk</w:t>
      </w:r>
    </w:p>
    <w:p w14:paraId="33222F6A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2. Obl. Rettsøkonomi</w:t>
      </w:r>
    </w:p>
    <w:p w14:paraId="4181C6CE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3. Lovgivningslære (v/Nordrum)</w:t>
      </w:r>
    </w:p>
    <w:p w14:paraId="2AB4A9C0" w14:textId="494963AD" w:rsidR="00015637" w:rsidRPr="00413997" w:rsidRDefault="00457AE7" w:rsidP="0001563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Offentlig økonomi (v/Nyborg/</w:t>
      </w:r>
      <w:r w:rsidR="00015637" w:rsidRPr="00413997">
        <w:rPr>
          <w:rFonts w:ascii="Times New Roman" w:eastAsia="Times New Roman" w:hAnsi="Times New Roman" w:cs="Times New Roman"/>
          <w:color w:val="000000"/>
        </w:rPr>
        <w:t>Ø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015637" w:rsidRPr="00413997">
        <w:rPr>
          <w:rFonts w:ascii="Times New Roman" w:eastAsia="Times New Roman" w:hAnsi="Times New Roman" w:cs="Times New Roman"/>
          <w:color w:val="000000"/>
        </w:rPr>
        <w:t>)</w:t>
      </w:r>
    </w:p>
    <w:p w14:paraId="6FE0E737" w14:textId="44219E14" w:rsidR="00015637" w:rsidRPr="00413997" w:rsidRDefault="00457AE7" w:rsidP="0001563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Miljøøkonomi (v/Nyborg/</w:t>
      </w:r>
      <w:r w:rsidR="00015637" w:rsidRPr="00413997">
        <w:rPr>
          <w:rFonts w:ascii="Times New Roman" w:eastAsia="Times New Roman" w:hAnsi="Times New Roman" w:cs="Times New Roman"/>
          <w:color w:val="000000"/>
        </w:rPr>
        <w:t>Ø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015637" w:rsidRPr="00413997">
        <w:rPr>
          <w:rFonts w:ascii="Times New Roman" w:eastAsia="Times New Roman" w:hAnsi="Times New Roman" w:cs="Times New Roman"/>
          <w:color w:val="000000"/>
        </w:rPr>
        <w:t>)</w:t>
      </w:r>
    </w:p>
    <w:p w14:paraId="2213193A" w14:textId="11C1140A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 xml:space="preserve">6. Empiriske </w:t>
      </w:r>
      <w:r w:rsidR="00457AE7">
        <w:rPr>
          <w:rFonts w:ascii="Times New Roman" w:eastAsia="Times New Roman" w:hAnsi="Times New Roman" w:cs="Times New Roman"/>
          <w:color w:val="000000"/>
        </w:rPr>
        <w:t xml:space="preserve">Rettsstudier (v/Langford eller </w:t>
      </w:r>
      <w:r w:rsidRPr="00413997">
        <w:rPr>
          <w:rFonts w:ascii="Times New Roman" w:eastAsia="Times New Roman" w:hAnsi="Times New Roman" w:cs="Times New Roman"/>
          <w:color w:val="000000"/>
        </w:rPr>
        <w:t>Ø</w:t>
      </w:r>
      <w:r w:rsidR="00457AE7">
        <w:rPr>
          <w:rFonts w:ascii="Times New Roman" w:eastAsia="Times New Roman" w:hAnsi="Times New Roman" w:cs="Times New Roman"/>
          <w:color w:val="000000"/>
        </w:rPr>
        <w:t>I</w:t>
      </w:r>
      <w:r w:rsidRPr="00413997">
        <w:rPr>
          <w:rFonts w:ascii="Times New Roman" w:eastAsia="Times New Roman" w:hAnsi="Times New Roman" w:cs="Times New Roman"/>
          <w:color w:val="000000"/>
        </w:rPr>
        <w:t>)</w:t>
      </w:r>
    </w:p>
    <w:p w14:paraId="51BB7D71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7. Masteroppgave som analyserer forskriftsbasert regulering av et felt eller sektor</w:t>
      </w:r>
    </w:p>
    <w:p w14:paraId="20C83ACF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</w:p>
    <w:p w14:paraId="3C84DA1C" w14:textId="77777777" w:rsidR="00015637" w:rsidRPr="00413997" w:rsidRDefault="00015637" w:rsidP="00015637">
      <w:pPr>
        <w:rPr>
          <w:rFonts w:ascii="Times New Roman" w:eastAsia="Times New Roman" w:hAnsi="Times New Roman" w:cs="Times New Roman"/>
          <w:b/>
          <w:color w:val="000000"/>
        </w:rPr>
      </w:pPr>
      <w:r w:rsidRPr="00413997">
        <w:rPr>
          <w:rFonts w:ascii="Times New Roman" w:eastAsia="Times New Roman" w:hAnsi="Times New Roman" w:cs="Times New Roman"/>
          <w:b/>
          <w:color w:val="000000"/>
        </w:rPr>
        <w:t>Eksempel 2 --Advokat 1 (transaksjoner)</w:t>
      </w:r>
    </w:p>
    <w:p w14:paraId="4FB045E1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</w:p>
    <w:p w14:paraId="38759D2F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1. Obl. jur. metode &amp; etikk</w:t>
      </w:r>
    </w:p>
    <w:p w14:paraId="131BE2C1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2. Obl. Rettsøkonomi</w:t>
      </w:r>
    </w:p>
    <w:p w14:paraId="2FD6AEF3" w14:textId="20D52A0A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3. F</w:t>
      </w:r>
      <w:r w:rsidR="00457AE7">
        <w:rPr>
          <w:rFonts w:ascii="Times New Roman" w:eastAsia="Times New Roman" w:hAnsi="Times New Roman" w:cs="Times New Roman"/>
          <w:color w:val="000000"/>
        </w:rPr>
        <w:t xml:space="preserve">orhandlinger (v/Blandhol eller </w:t>
      </w:r>
      <w:r w:rsidRPr="00413997">
        <w:rPr>
          <w:rFonts w:ascii="Times New Roman" w:eastAsia="Times New Roman" w:hAnsi="Times New Roman" w:cs="Times New Roman"/>
          <w:color w:val="000000"/>
        </w:rPr>
        <w:t>Ø</w:t>
      </w:r>
      <w:r w:rsidR="00457AE7">
        <w:rPr>
          <w:rFonts w:ascii="Times New Roman" w:eastAsia="Times New Roman" w:hAnsi="Times New Roman" w:cs="Times New Roman"/>
          <w:color w:val="000000"/>
        </w:rPr>
        <w:t>I</w:t>
      </w:r>
      <w:r w:rsidRPr="00413997">
        <w:rPr>
          <w:rFonts w:ascii="Times New Roman" w:eastAsia="Times New Roman" w:hAnsi="Times New Roman" w:cs="Times New Roman"/>
          <w:color w:val="000000"/>
        </w:rPr>
        <w:t>)</w:t>
      </w:r>
    </w:p>
    <w:p w14:paraId="5A0279E4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4. Konkurranserett (v/Hjelmeng)</w:t>
      </w:r>
    </w:p>
    <w:p w14:paraId="2C0B02F6" w14:textId="3E427511" w:rsidR="00015637" w:rsidRPr="00457AE7" w:rsidRDefault="00413997" w:rsidP="0001563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 w:rsidRPr="00457AE7">
        <w:rPr>
          <w:rFonts w:ascii="Times New Roman" w:eastAsia="Times New Roman" w:hAnsi="Times New Roman" w:cs="Times New Roman"/>
          <w:color w:val="000000"/>
        </w:rPr>
        <w:t xml:space="preserve">Arbeidsrett </w:t>
      </w:r>
      <w:r w:rsidR="00457AE7">
        <w:rPr>
          <w:rFonts w:ascii="Times New Roman" w:eastAsia="Times New Roman" w:hAnsi="Times New Roman" w:cs="Times New Roman"/>
          <w:color w:val="000000"/>
        </w:rPr>
        <w:t>(Mulder/Ho</w:t>
      </w:r>
      <w:r w:rsidRPr="00457AE7">
        <w:rPr>
          <w:rFonts w:ascii="Times New Roman" w:eastAsia="Times New Roman" w:hAnsi="Times New Roman" w:cs="Times New Roman"/>
          <w:color w:val="000000"/>
        </w:rPr>
        <w:t>tvedt</w:t>
      </w:r>
      <w:r w:rsidR="00015637" w:rsidRPr="00457AE7">
        <w:rPr>
          <w:rFonts w:ascii="Times New Roman" w:eastAsia="Times New Roman" w:hAnsi="Times New Roman" w:cs="Times New Roman"/>
          <w:color w:val="000000"/>
        </w:rPr>
        <w:t>)</w:t>
      </w:r>
    </w:p>
    <w:p w14:paraId="3D7D56C2" w14:textId="77777777" w:rsidR="00015637" w:rsidRPr="00413997" w:rsidRDefault="00413997" w:rsidP="00015637">
      <w:pPr>
        <w:rPr>
          <w:rFonts w:ascii="Times New Roman" w:eastAsia="Times New Roman" w:hAnsi="Times New Roman" w:cs="Times New Roman"/>
          <w:color w:val="000000"/>
        </w:rPr>
      </w:pPr>
      <w:r w:rsidRPr="00457AE7">
        <w:rPr>
          <w:rFonts w:ascii="Times New Roman" w:eastAsia="Times New Roman" w:hAnsi="Times New Roman" w:cs="Times New Roman"/>
          <w:color w:val="000000"/>
        </w:rPr>
        <w:t>6. Selskapsrett (Christoffersen/ Sjåfjell</w:t>
      </w:r>
      <w:r w:rsidR="00015637" w:rsidRPr="00457AE7">
        <w:rPr>
          <w:rFonts w:ascii="Times New Roman" w:eastAsia="Times New Roman" w:hAnsi="Times New Roman" w:cs="Times New Roman"/>
          <w:color w:val="000000"/>
        </w:rPr>
        <w:t>)</w:t>
      </w:r>
    </w:p>
    <w:p w14:paraId="0C761D95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7. Masteroppgave i samarbeid med bedrift eller advokatkontor</w:t>
      </w:r>
    </w:p>
    <w:p w14:paraId="2A598D16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</w:p>
    <w:p w14:paraId="4886420F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</w:p>
    <w:p w14:paraId="61A114B6" w14:textId="77777777" w:rsidR="00015637" w:rsidRPr="00413997" w:rsidRDefault="00015637" w:rsidP="00015637">
      <w:pPr>
        <w:rPr>
          <w:rFonts w:ascii="Times New Roman" w:eastAsia="Times New Roman" w:hAnsi="Times New Roman" w:cs="Times New Roman"/>
          <w:b/>
          <w:color w:val="000000"/>
        </w:rPr>
      </w:pPr>
      <w:r w:rsidRPr="00413997">
        <w:rPr>
          <w:rFonts w:ascii="Times New Roman" w:eastAsia="Times New Roman" w:hAnsi="Times New Roman" w:cs="Times New Roman"/>
          <w:b/>
          <w:color w:val="000000"/>
        </w:rPr>
        <w:t>Eksempel 3 -- Advokat 2 (prosedyre)</w:t>
      </w:r>
    </w:p>
    <w:p w14:paraId="7BA46D18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</w:p>
    <w:p w14:paraId="6DFA2FE5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1. Obl. jur. metode &amp; etikk</w:t>
      </w:r>
    </w:p>
    <w:p w14:paraId="320C5FE6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lastRenderedPageBreak/>
        <w:t>2. Obl. Rettsøkonomi​</w:t>
      </w:r>
    </w:p>
    <w:p w14:paraId="1FC7D033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3. Ett jur. valfag som prosederes hyppig</w:t>
      </w:r>
    </w:p>
    <w:p w14:paraId="4F8AFF9B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4-6. Tre økonomiske kurs på IØ i "forensic economics" (v/Mehlum, Thorvik &amp; Riis/Moen?)</w:t>
      </w:r>
    </w:p>
    <w:p w14:paraId="227CB74D" w14:textId="77777777" w:rsidR="00015637" w:rsidRPr="00413997" w:rsidRDefault="00015637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7. Masteroppgave "under" en prosedyreadvokat</w:t>
      </w:r>
    </w:p>
    <w:p w14:paraId="2590BE38" w14:textId="77777777" w:rsidR="00115A7B" w:rsidRPr="00413997" w:rsidRDefault="00115A7B" w:rsidP="00015637">
      <w:pPr>
        <w:rPr>
          <w:rFonts w:ascii="Times New Roman" w:eastAsia="Times New Roman" w:hAnsi="Times New Roman" w:cs="Times New Roman"/>
          <w:color w:val="000000"/>
        </w:rPr>
      </w:pPr>
    </w:p>
    <w:p w14:paraId="3CDE3B7E" w14:textId="283C7DC7" w:rsidR="00115A7B" w:rsidRPr="00413997" w:rsidRDefault="005B1699" w:rsidP="00015637">
      <w:pPr>
        <w:rPr>
          <w:rFonts w:ascii="Times New Roman" w:eastAsia="Times New Roman" w:hAnsi="Times New Roman" w:cs="Times New Roman"/>
          <w:color w:val="000000"/>
        </w:rPr>
      </w:pPr>
      <w:r w:rsidRPr="00457AE7">
        <w:rPr>
          <w:rFonts w:ascii="Times New Roman" w:eastAsia="Times New Roman" w:hAnsi="Times New Roman" w:cs="Times New Roman"/>
          <w:color w:val="000000"/>
        </w:rPr>
        <w:t>Nevnte fagansvarlige lærer</w:t>
      </w:r>
      <w:r w:rsidR="00704560">
        <w:rPr>
          <w:rFonts w:ascii="Times New Roman" w:eastAsia="Times New Roman" w:hAnsi="Times New Roman" w:cs="Times New Roman"/>
          <w:color w:val="000000"/>
        </w:rPr>
        <w:t>e</w:t>
      </w:r>
      <w:r w:rsidRPr="00457AE7">
        <w:rPr>
          <w:rFonts w:ascii="Times New Roman" w:eastAsia="Times New Roman" w:hAnsi="Times New Roman" w:cs="Times New Roman"/>
          <w:color w:val="000000"/>
        </w:rPr>
        <w:t xml:space="preserve"> ved juridisk fakultet i oversikten </w:t>
      </w:r>
      <w:r w:rsidR="00704560">
        <w:rPr>
          <w:rFonts w:ascii="Times New Roman" w:eastAsia="Times New Roman" w:hAnsi="Times New Roman" w:cs="Times New Roman"/>
          <w:color w:val="000000"/>
        </w:rPr>
        <w:t>e</w:t>
      </w:r>
      <w:r w:rsidRPr="00457AE7">
        <w:rPr>
          <w:rFonts w:ascii="Times New Roman" w:eastAsia="Times New Roman" w:hAnsi="Times New Roman" w:cs="Times New Roman"/>
          <w:color w:val="000000"/>
        </w:rPr>
        <w:t>r</w:t>
      </w:r>
      <w:r w:rsidR="00704560">
        <w:rPr>
          <w:rFonts w:ascii="Times New Roman" w:eastAsia="Times New Roman" w:hAnsi="Times New Roman" w:cs="Times New Roman"/>
          <w:color w:val="000000"/>
        </w:rPr>
        <w:t xml:space="preserve"> orientert om at saken blir lagt fram for PMR. </w:t>
      </w:r>
      <w:r w:rsidR="00457AE7" w:rsidRPr="00457AE7">
        <w:rPr>
          <w:rFonts w:ascii="Times New Roman" w:eastAsia="Times New Roman" w:hAnsi="Times New Roman" w:cs="Times New Roman"/>
          <w:color w:val="000000"/>
        </w:rPr>
        <w:t>Faglærere fra Ø</w:t>
      </w:r>
      <w:r w:rsidR="00457AE7">
        <w:rPr>
          <w:rFonts w:ascii="Times New Roman" w:eastAsia="Times New Roman" w:hAnsi="Times New Roman" w:cs="Times New Roman"/>
          <w:color w:val="000000"/>
        </w:rPr>
        <w:t>I</w:t>
      </w:r>
      <w:r w:rsidRPr="00457AE7">
        <w:rPr>
          <w:rFonts w:ascii="Times New Roman" w:eastAsia="Times New Roman" w:hAnsi="Times New Roman" w:cs="Times New Roman"/>
          <w:color w:val="000000"/>
        </w:rPr>
        <w:t xml:space="preserve"> er spilt inn via Mehlum, og antas positive til et slikt samarbeid.</w:t>
      </w:r>
    </w:p>
    <w:p w14:paraId="349D1FC0" w14:textId="77777777" w:rsidR="00115A7B" w:rsidRPr="00413997" w:rsidRDefault="00115A7B" w:rsidP="00015637">
      <w:pPr>
        <w:rPr>
          <w:rFonts w:ascii="Times New Roman" w:eastAsia="Times New Roman" w:hAnsi="Times New Roman" w:cs="Times New Roman"/>
          <w:color w:val="000000"/>
        </w:rPr>
      </w:pPr>
    </w:p>
    <w:p w14:paraId="3C08C955" w14:textId="23823B59" w:rsidR="00457AE7" w:rsidRDefault="00115A7B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>Forslaget fremmes for å styrke det UiO 2030-strategiske målet om tverrfaglighet,</w:t>
      </w:r>
      <w:r w:rsidR="00704560">
        <w:rPr>
          <w:rFonts w:ascii="Times New Roman" w:eastAsia="Times New Roman" w:hAnsi="Times New Roman" w:cs="Times New Roman"/>
          <w:color w:val="000000"/>
        </w:rPr>
        <w:t xml:space="preserve"> og</w:t>
      </w:r>
      <w:r w:rsidRPr="00413997">
        <w:rPr>
          <w:rFonts w:ascii="Times New Roman" w:eastAsia="Times New Roman" w:hAnsi="Times New Roman" w:cs="Times New Roman"/>
          <w:color w:val="000000"/>
        </w:rPr>
        <w:t xml:space="preserve"> for å lodde stemningen om det er administrativ velvilje tilstede for å legge forholdene til rette for slike typer kombinasjonsstudier. </w:t>
      </w:r>
    </w:p>
    <w:p w14:paraId="5408CA47" w14:textId="77777777" w:rsidR="00457AE7" w:rsidRDefault="00457AE7" w:rsidP="00015637">
      <w:pPr>
        <w:rPr>
          <w:rFonts w:ascii="Times New Roman" w:eastAsia="Times New Roman" w:hAnsi="Times New Roman" w:cs="Times New Roman"/>
          <w:color w:val="000000"/>
        </w:rPr>
      </w:pPr>
    </w:p>
    <w:p w14:paraId="0AD7CD76" w14:textId="3E4B09D9" w:rsidR="00115A7B" w:rsidRPr="00413997" w:rsidRDefault="00115A7B" w:rsidP="00015637">
      <w:pPr>
        <w:rPr>
          <w:rFonts w:ascii="Times New Roman" w:eastAsia="Times New Roman" w:hAnsi="Times New Roman" w:cs="Times New Roman"/>
          <w:color w:val="000000"/>
        </w:rPr>
      </w:pPr>
      <w:r w:rsidRPr="00413997">
        <w:rPr>
          <w:rFonts w:ascii="Times New Roman" w:eastAsia="Times New Roman" w:hAnsi="Times New Roman" w:cs="Times New Roman"/>
          <w:color w:val="000000"/>
        </w:rPr>
        <w:t xml:space="preserve">Skulle det være tilfellet, vil dette kunne ha overføringsverdi også til </w:t>
      </w:r>
      <w:r w:rsidR="00413997" w:rsidRPr="00413997">
        <w:rPr>
          <w:rFonts w:ascii="Times New Roman" w:eastAsia="Times New Roman" w:hAnsi="Times New Roman" w:cs="Times New Roman"/>
          <w:color w:val="000000"/>
        </w:rPr>
        <w:t xml:space="preserve">filosofi, historie </w:t>
      </w:r>
      <w:r w:rsidR="00413997" w:rsidRPr="00457AE7">
        <w:rPr>
          <w:rFonts w:ascii="Times New Roman" w:eastAsia="Times New Roman" w:hAnsi="Times New Roman" w:cs="Times New Roman"/>
          <w:color w:val="000000"/>
          <w:shd w:val="clear" w:color="auto" w:fill="FFFFFF" w:themeFill="background1"/>
        </w:rPr>
        <w:t>og sosiologi, og dermed spille sammen med andre fagmiljø her ved juridisk fakultet. På veien mot et slikt mål bes studiedekan/administrasjon først å om å fjerne barriere mellom fakultetene slik at våre studenter så snart som mulig</w:t>
      </w:r>
      <w:r w:rsidR="00457AE7" w:rsidRPr="00457AE7">
        <w:rPr>
          <w:rFonts w:ascii="Times New Roman" w:eastAsia="Times New Roman" w:hAnsi="Times New Roman" w:cs="Times New Roman"/>
          <w:color w:val="000000"/>
          <w:shd w:val="clear" w:color="auto" w:fill="FFFFFF" w:themeFill="background1"/>
        </w:rPr>
        <w:t xml:space="preserve"> kan starte å</w:t>
      </w:r>
      <w:r w:rsidR="00413997" w:rsidRPr="00457AE7">
        <w:rPr>
          <w:rFonts w:ascii="Times New Roman" w:eastAsia="Times New Roman" w:hAnsi="Times New Roman" w:cs="Times New Roman"/>
          <w:color w:val="000000"/>
          <w:shd w:val="clear" w:color="auto" w:fill="FFFFFF" w:themeFill="background1"/>
        </w:rPr>
        <w:t xml:space="preserve"> ta valgfag ved ØI og vice versa.</w:t>
      </w:r>
    </w:p>
    <w:p w14:paraId="13F1F100" w14:textId="66E9BF9F" w:rsidR="00115A7B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3BB6176E" w14:textId="14254681" w:rsidR="00457AE7" w:rsidRDefault="00457AE7" w:rsidP="00015637">
      <w:pPr>
        <w:rPr>
          <w:rFonts w:ascii="Calibri" w:eastAsia="Times New Roman" w:hAnsi="Calibri" w:cs="Times New Roman"/>
          <w:color w:val="000000"/>
        </w:rPr>
      </w:pPr>
    </w:p>
    <w:p w14:paraId="43B74B44" w14:textId="77777777" w:rsidR="00115A7B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69CF475E" w14:textId="77777777" w:rsidR="00115A7B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4FF1CEEB" w14:textId="77777777" w:rsidR="00115A7B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0A9BEB2F" w14:textId="77777777" w:rsidR="00115A7B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1A9A2D70" w14:textId="77777777" w:rsidR="00115A7B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27CDE07B" w14:textId="77777777" w:rsidR="00115A7B" w:rsidRPr="00015637" w:rsidRDefault="00115A7B" w:rsidP="00015637">
      <w:pPr>
        <w:rPr>
          <w:rFonts w:ascii="Calibri" w:eastAsia="Times New Roman" w:hAnsi="Calibri" w:cs="Times New Roman"/>
          <w:color w:val="000000"/>
        </w:rPr>
      </w:pPr>
    </w:p>
    <w:p w14:paraId="20298A67" w14:textId="77777777" w:rsidR="00015637" w:rsidRPr="00015637" w:rsidRDefault="00015637" w:rsidP="00015637">
      <w:pPr>
        <w:rPr>
          <w:rFonts w:ascii="Times" w:eastAsia="Times New Roman" w:hAnsi="Times" w:cs="Times New Roman"/>
          <w:sz w:val="20"/>
          <w:szCs w:val="20"/>
        </w:rPr>
      </w:pPr>
    </w:p>
    <w:p w14:paraId="74AF6256" w14:textId="77777777" w:rsidR="00015637" w:rsidRDefault="00015637"/>
    <w:p w14:paraId="075C840B" w14:textId="77777777" w:rsidR="00015637" w:rsidRDefault="00015637"/>
    <w:p w14:paraId="034244C9" w14:textId="77777777" w:rsidR="00015637" w:rsidRDefault="00015637"/>
    <w:p w14:paraId="20557BA2" w14:textId="77777777" w:rsidR="00066FEC" w:rsidRDefault="00066FEC"/>
    <w:p w14:paraId="0A74BA91" w14:textId="77777777" w:rsidR="00066FEC" w:rsidRDefault="00066FEC"/>
    <w:p w14:paraId="3B260672" w14:textId="77777777" w:rsidR="00066FEC" w:rsidRDefault="00066FEC"/>
    <w:sectPr w:rsidR="00066FEC" w:rsidSect="00545F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BFA8" w14:textId="77777777" w:rsidR="00704560" w:rsidRDefault="00704560" w:rsidP="00704560">
      <w:r>
        <w:separator/>
      </w:r>
    </w:p>
  </w:endnote>
  <w:endnote w:type="continuationSeparator" w:id="0">
    <w:p w14:paraId="58347D08" w14:textId="77777777" w:rsidR="00704560" w:rsidRDefault="00704560" w:rsidP="007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7EFA" w14:textId="77777777" w:rsidR="00704560" w:rsidRDefault="00704560" w:rsidP="00704560">
      <w:r>
        <w:separator/>
      </w:r>
    </w:p>
  </w:footnote>
  <w:footnote w:type="continuationSeparator" w:id="0">
    <w:p w14:paraId="0A3328CB" w14:textId="77777777" w:rsidR="00704560" w:rsidRDefault="00704560" w:rsidP="0070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EC"/>
    <w:rsid w:val="00015637"/>
    <w:rsid w:val="00066FEC"/>
    <w:rsid w:val="00115A7B"/>
    <w:rsid w:val="00413997"/>
    <w:rsid w:val="00457AE7"/>
    <w:rsid w:val="00545F90"/>
    <w:rsid w:val="005B1699"/>
    <w:rsid w:val="005D00AF"/>
    <w:rsid w:val="00704560"/>
    <w:rsid w:val="00847529"/>
    <w:rsid w:val="008F79E4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E54D5F"/>
  <w14:defaultImageDpi w14:val="300"/>
  <w15:docId w15:val="{F58187AA-5A52-4F5E-B165-4F32ABEF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4688B5953354883D18AF2B1450200" ma:contentTypeVersion="13" ma:contentTypeDescription="Create a new document." ma:contentTypeScope="" ma:versionID="ba7a814b1e0905e6411cad6bd92be9c8">
  <xsd:schema xmlns:xsd="http://www.w3.org/2001/XMLSchema" xmlns:xs="http://www.w3.org/2001/XMLSchema" xmlns:p="http://schemas.microsoft.com/office/2006/metadata/properties" xmlns:ns3="0367bf1b-2bc9-4d4e-a284-fa539d6d111b" xmlns:ns4="0a90e5b4-34a3-49ce-9275-cce74091561c" targetNamespace="http://schemas.microsoft.com/office/2006/metadata/properties" ma:root="true" ma:fieldsID="4fcf726c38f1cdb6e07e83727e0b407f" ns3:_="" ns4:_="">
    <xsd:import namespace="0367bf1b-2bc9-4d4e-a284-fa539d6d111b"/>
    <xsd:import namespace="0a90e5b4-34a3-49ce-9275-cce7409156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bf1b-2bc9-4d4e-a284-fa539d6d1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e5b4-34a3-49ce-9275-cce740915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630F0-A5A9-4514-B537-7208A81E4003}">
  <ds:schemaRefs>
    <ds:schemaRef ds:uri="http://purl.org/dc/elements/1.1/"/>
    <ds:schemaRef ds:uri="http://schemas.microsoft.com/office/2006/metadata/properties"/>
    <ds:schemaRef ds:uri="0367bf1b-2bc9-4d4e-a284-fa539d6d111b"/>
    <ds:schemaRef ds:uri="http://purl.org/dc/terms/"/>
    <ds:schemaRef ds:uri="0a90e5b4-34a3-49ce-9275-cce74091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1BF612-8A8F-4732-85B5-F07F94B0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DC6AA-AD78-4F29-8ABA-9101230E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7bf1b-2bc9-4d4e-a284-fa539d6d111b"/>
    <ds:schemaRef ds:uri="0a90e5b4-34a3-49ce-9275-cce74091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Stavang</dc:creator>
  <cp:keywords/>
  <dc:description/>
  <cp:lastModifiedBy>Anne Margit Tvenge</cp:lastModifiedBy>
  <cp:revision>2</cp:revision>
  <dcterms:created xsi:type="dcterms:W3CDTF">2020-10-09T08:02:00Z</dcterms:created>
  <dcterms:modified xsi:type="dcterms:W3CDTF">2020-10-09T08:02:00Z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0x010100EF94688B5953354883D18AF2B1450200</vt:lpwstr>
  </property>
  <property fmtid="{D5CDD505-2E9C-101B-9397-08002B2CF9AE}" pid="3" name="MSIP_Label_fd2c0a6e-2c12-4688-9c96-cb4c6b822d2a_Enabled">
    <vt:lpwstr>True</vt:lpwstr>
  </property>
  <property fmtid="{D5CDD505-2E9C-101B-9397-08002B2CF9AE}" pid="4" name="MSIP_Label_fd2c0a6e-2c12-4688-9c96-cb4c6b822d2a_SiteId">
    <vt:lpwstr>eec01f8e-737f-43e3-9ed5-f8a59913bd82</vt:lpwstr>
  </property>
  <property fmtid="{D5CDD505-2E9C-101B-9397-08002B2CF9AE}" pid="5" name="MSIP_Label_fd2c0a6e-2c12-4688-9c96-cb4c6b822d2a_Owner">
    <vt:lpwstr>katrine.broch.hauge@nmbu.no</vt:lpwstr>
  </property>
  <property fmtid="{D5CDD505-2E9C-101B-9397-08002B2CF9AE}" pid="6" name="MSIP_Label_fd2c0a6e-2c12-4688-9c96-cb4c6b822d2a_SetDate">
    <vt:lpwstr>2020-10-07T06:35:09.2961685Z</vt:lpwstr>
  </property>
  <property fmtid="{D5CDD505-2E9C-101B-9397-08002B2CF9AE}" pid="7" name="MSIP_Label_fd2c0a6e-2c12-4688-9c96-cb4c6b822d2a_Name">
    <vt:lpwstr>Public</vt:lpwstr>
  </property>
  <property fmtid="{D5CDD505-2E9C-101B-9397-08002B2CF9AE}" pid="8" name="MSIP_Label_fd2c0a6e-2c12-4688-9c96-cb4c6b822d2a_Application">
    <vt:lpwstr>Microsoft Azure Information Protection</vt:lpwstr>
  </property>
  <property fmtid="{D5CDD505-2E9C-101B-9397-08002B2CF9AE}" pid="9" name="MSIP_Label_fd2c0a6e-2c12-4688-9c96-cb4c6b822d2a_ActionId">
    <vt:lpwstr>be2cb364-9900-47bb-85b4-0f6cc0821fe3</vt:lpwstr>
  </property>
  <property fmtid="{D5CDD505-2E9C-101B-9397-08002B2CF9AE}" pid="10" name="MSIP_Label_fd2c0a6e-2c12-4688-9c96-cb4c6b822d2a_Extended_MSFT_Method">
    <vt:lpwstr>Manual</vt:lpwstr>
  </property>
  <property fmtid="{D5CDD505-2E9C-101B-9397-08002B2CF9AE}" pid="11" name="Sensitivity">
    <vt:lpwstr>Public</vt:lpwstr>
  </property>
</Properties>
</file>