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F71989">
      <w:pPr>
        <w:pStyle w:val="Georgia11spacing0after"/>
        <w:jc w:val="both"/>
      </w:pPr>
      <w:r>
        <w:t>Til:</w:t>
      </w:r>
      <w:r w:rsidR="00D875D3">
        <w:t xml:space="preserve"> </w:t>
      </w:r>
      <w:r w:rsidR="00D45FB3">
        <w:t>Arbeidsmiljøutvalget</w:t>
      </w:r>
    </w:p>
    <w:p w:rsidR="00170244" w:rsidRDefault="00170244" w:rsidP="00F71989">
      <w:pPr>
        <w:pStyle w:val="Georgia11spacing0after"/>
        <w:jc w:val="both"/>
      </w:pPr>
    </w:p>
    <w:p w:rsidR="00FD3D9D" w:rsidRPr="008766DC" w:rsidRDefault="00FD3D9D" w:rsidP="00F71989">
      <w:pPr>
        <w:pStyle w:val="Georgia11spacing0after"/>
        <w:jc w:val="both"/>
      </w:pPr>
    </w:p>
    <w:p w:rsidR="00170244" w:rsidRDefault="00170244" w:rsidP="00F71989">
      <w:pPr>
        <w:pStyle w:val="Georgia11spacing0after"/>
        <w:jc w:val="both"/>
      </w:pPr>
    </w:p>
    <w:p w:rsidR="00FD3D9D" w:rsidRPr="00AE46FF" w:rsidRDefault="00637FEB" w:rsidP="00F71989">
      <w:pPr>
        <w:pStyle w:val="Georgia9UOff"/>
        <w:tabs>
          <w:tab w:val="left" w:pos="907"/>
          <w:tab w:val="left" w:pos="3175"/>
        </w:tabs>
        <w:jc w:val="both"/>
      </w:pPr>
      <w:r>
        <w:t>Dato: 28</w:t>
      </w:r>
      <w:r w:rsidR="00560AC7">
        <w:t>. februar 2018</w:t>
      </w:r>
    </w:p>
    <w:p w:rsidR="00FD3D9D" w:rsidRPr="00C66235" w:rsidRDefault="00D875D3" w:rsidP="00F71989">
      <w:pPr>
        <w:pStyle w:val="Georgia11BoldTittel"/>
        <w:jc w:val="both"/>
        <w:rPr>
          <w:sz w:val="24"/>
          <w:szCs w:val="24"/>
        </w:rPr>
      </w:pPr>
      <w:r w:rsidRPr="00C66235">
        <w:rPr>
          <w:sz w:val="24"/>
          <w:szCs w:val="24"/>
        </w:rPr>
        <w:t xml:space="preserve">Årsrapport for </w:t>
      </w:r>
      <w:r w:rsidR="00D45FB3" w:rsidRPr="00C66235">
        <w:rPr>
          <w:sz w:val="24"/>
          <w:szCs w:val="24"/>
        </w:rPr>
        <w:t>arbeidsmiljøutvalget</w:t>
      </w:r>
      <w:r w:rsidRPr="00C66235">
        <w:rPr>
          <w:sz w:val="24"/>
          <w:szCs w:val="24"/>
        </w:rPr>
        <w:t xml:space="preserve"> </w:t>
      </w:r>
      <w:r w:rsidR="00DE3EB7" w:rsidRPr="00C66235">
        <w:rPr>
          <w:sz w:val="24"/>
          <w:szCs w:val="24"/>
        </w:rPr>
        <w:t>201</w:t>
      </w:r>
      <w:r w:rsidR="00560AC7">
        <w:rPr>
          <w:sz w:val="24"/>
          <w:szCs w:val="24"/>
        </w:rPr>
        <w:t>7</w:t>
      </w:r>
    </w:p>
    <w:p w:rsidR="007E0620" w:rsidRPr="007E0620" w:rsidRDefault="007E0620" w:rsidP="007E0620">
      <w:pPr>
        <w:pStyle w:val="Georgia11spacing10after"/>
      </w:pPr>
    </w:p>
    <w:p w:rsidR="00B92290" w:rsidRPr="00C66235" w:rsidRDefault="00B92290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Bakgrunn</w:t>
      </w:r>
    </w:p>
    <w:p w:rsidR="00FD3D9D" w:rsidRDefault="00D875D3" w:rsidP="00C66235">
      <w:pPr>
        <w:pStyle w:val="Georgia11spacing10after"/>
        <w:spacing w:line="360" w:lineRule="auto"/>
        <w:jc w:val="both"/>
      </w:pPr>
      <w:r>
        <w:t xml:space="preserve">Arbeidsmiljøutvalg skal ifølge regelverket utarbeide en årsrapport som sendes styret og fagforeningene. For arbeidsmiljøutvalget (AMU) er det utarbeidet </w:t>
      </w:r>
      <w:r w:rsidR="009F5E4F">
        <w:t>følgende</w:t>
      </w:r>
      <w:r>
        <w:t xml:space="preserve"> årsrapport</w:t>
      </w:r>
      <w:r w:rsidR="00CD010A">
        <w:t xml:space="preserve">. </w:t>
      </w:r>
    </w:p>
    <w:p w:rsidR="00B92290" w:rsidRPr="00C66235" w:rsidRDefault="00B92290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Administrative forhold</w:t>
      </w:r>
    </w:p>
    <w:p w:rsidR="00FD3D9D" w:rsidRDefault="009310A0" w:rsidP="00C66235">
      <w:pPr>
        <w:pStyle w:val="Georgia11spacing10after"/>
        <w:spacing w:line="360" w:lineRule="auto"/>
        <w:jc w:val="both"/>
      </w:pPr>
      <w:r>
        <w:t xml:space="preserve">AMU har hatt </w:t>
      </w:r>
      <w:r w:rsidR="00D60235">
        <w:t>fire</w:t>
      </w:r>
      <w:r>
        <w:t xml:space="preserve"> møter i 201</w:t>
      </w:r>
      <w:r w:rsidR="00560AC7">
        <w:t>7</w:t>
      </w:r>
      <w:r w:rsidR="00C03D40">
        <w:t>.</w:t>
      </w:r>
      <w:r>
        <w:t xml:space="preserve"> Øverste ledelse er representert i </w:t>
      </w:r>
      <w:r w:rsidR="00CA51A7">
        <w:t>AMU</w:t>
      </w:r>
      <w:r>
        <w:t xml:space="preserve"> og de ansattes representanter er utpekt av fagforeningene. </w:t>
      </w:r>
      <w:r w:rsidR="00226964">
        <w:t xml:space="preserve">Hovedverneombudet er medlem i kraft av sitt verv. </w:t>
      </w:r>
      <w:r>
        <w:t xml:space="preserve">Bedriftshelsetjenesten er medlem i AMU </w:t>
      </w:r>
      <w:r w:rsidR="0048330C">
        <w:t xml:space="preserve">med tale- og forslagsrett, men </w:t>
      </w:r>
      <w:r>
        <w:t>uten stemmerett</w:t>
      </w:r>
      <w:r w:rsidR="0048330C">
        <w:t>.</w:t>
      </w:r>
      <w:r>
        <w:t xml:space="preserve"> </w:t>
      </w:r>
      <w:r w:rsidR="00A835FD">
        <w:t xml:space="preserve">Enhet for </w:t>
      </w:r>
      <w:r>
        <w:t>HMS</w:t>
      </w:r>
      <w:r w:rsidR="00F71989">
        <w:t xml:space="preserve"> og beredskap</w:t>
      </w:r>
      <w:r w:rsidR="00560AC7">
        <w:t>,</w:t>
      </w:r>
      <w:r w:rsidR="00F71989">
        <w:t xml:space="preserve"> </w:t>
      </w:r>
      <w:r w:rsidR="00560AC7">
        <w:t>representant</w:t>
      </w:r>
      <w:r>
        <w:t xml:space="preserve"> for LMU </w:t>
      </w:r>
      <w:r w:rsidR="00560AC7">
        <w:t xml:space="preserve">og studentrepresentant </w:t>
      </w:r>
      <w:r>
        <w:t xml:space="preserve">er observatører. </w:t>
      </w:r>
      <w:r w:rsidR="00A835FD">
        <w:t xml:space="preserve">Enhet for </w:t>
      </w:r>
      <w:r>
        <w:t xml:space="preserve">HMS </w:t>
      </w:r>
      <w:r w:rsidR="00F71989">
        <w:t xml:space="preserve">og beredskap </w:t>
      </w:r>
      <w:r>
        <w:t>er sekretariat for AMU.</w:t>
      </w:r>
      <w:r w:rsidR="002F1B8E">
        <w:t xml:space="preserve"> </w:t>
      </w:r>
      <w:r w:rsidR="003713BA">
        <w:t>Vedlegg 1 viser sammensetningen av AMU i 201</w:t>
      </w:r>
      <w:r w:rsidR="00560AC7">
        <w:t>7</w:t>
      </w:r>
      <w:r w:rsidR="003713BA">
        <w:t xml:space="preserve">. </w:t>
      </w:r>
    </w:p>
    <w:p w:rsidR="00BF095B" w:rsidRPr="00C66235" w:rsidRDefault="00837875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Saker</w:t>
      </w:r>
      <w:r w:rsidR="002F1B8E" w:rsidRPr="00C66235">
        <w:rPr>
          <w:sz w:val="22"/>
          <w:szCs w:val="22"/>
        </w:rPr>
        <w:t xml:space="preserve"> i AMU</w:t>
      </w:r>
      <w:r w:rsidR="00BF095B" w:rsidRPr="00C66235">
        <w:rPr>
          <w:sz w:val="22"/>
          <w:szCs w:val="22"/>
        </w:rPr>
        <w:t xml:space="preserve"> 201</w:t>
      </w:r>
      <w:r w:rsidR="00560AC7">
        <w:rPr>
          <w:sz w:val="22"/>
          <w:szCs w:val="22"/>
        </w:rPr>
        <w:t>7</w:t>
      </w:r>
    </w:p>
    <w:p w:rsidR="00536AEC" w:rsidRDefault="005E1725" w:rsidP="00C66235">
      <w:pPr>
        <w:pStyle w:val="Georgia11spacing10after"/>
        <w:spacing w:line="360" w:lineRule="auto"/>
        <w:jc w:val="both"/>
      </w:pPr>
      <w:r>
        <w:t>Tabell</w:t>
      </w:r>
      <w:r w:rsidR="00175FCB">
        <w:t xml:space="preserve"> 2</w:t>
      </w:r>
      <w:r>
        <w:t xml:space="preserve"> i vedlegg 1</w:t>
      </w:r>
      <w:r w:rsidR="00536AEC">
        <w:t xml:space="preserve"> viser hvilke saker som har vært </w:t>
      </w:r>
      <w:r w:rsidR="00BB0A86">
        <w:t>behandlet i AMU</w:t>
      </w:r>
      <w:r w:rsidR="008500B1">
        <w:t xml:space="preserve"> i 201</w:t>
      </w:r>
      <w:r w:rsidR="00560AC7">
        <w:t>7</w:t>
      </w:r>
      <w:r w:rsidR="00536AEC">
        <w:t>.</w:t>
      </w:r>
    </w:p>
    <w:p w:rsidR="00920AA9" w:rsidRDefault="00F14A20" w:rsidP="00C66235">
      <w:pPr>
        <w:pStyle w:val="Georgia11spacing10after"/>
        <w:spacing w:line="360" w:lineRule="auto"/>
        <w:jc w:val="both"/>
      </w:pPr>
      <w:r>
        <w:t>IA-avtalen, oppfølging av langtidssykemeldte og tilrettelegging i forbindelse med sykemelding har vært et fokus for AMU</w:t>
      </w:r>
      <w:r w:rsidR="00920AA9">
        <w:t xml:space="preserve"> i 2017</w:t>
      </w:r>
      <w:r>
        <w:t xml:space="preserve">, </w:t>
      </w:r>
      <w:r w:rsidR="004B37F7">
        <w:t>og vil bli fulgt opp med konkrete tiltak i 2018 for å sikre bedre rutiner og oppfølging av tilretteleggingssaker ved UiO.</w:t>
      </w:r>
      <w:r>
        <w:t xml:space="preserve"> Videre har HMS og medvirkning i byggesaker vært et tema</w:t>
      </w:r>
      <w:r w:rsidR="004B37F7">
        <w:t>, endelig forslag til prosessbeskrivelse vil bli lagt frem i AMU vår 2018.</w:t>
      </w:r>
    </w:p>
    <w:p w:rsidR="00C66235" w:rsidRDefault="00833A42" w:rsidP="00C66235">
      <w:pPr>
        <w:pStyle w:val="Georgia11spacing10after"/>
        <w:spacing w:line="360" w:lineRule="auto"/>
        <w:jc w:val="both"/>
      </w:pPr>
      <w:r>
        <w:t xml:space="preserve">AMU har videre fått oversendt årsrapporter fra Enhet for bedriftshelsetjeneste og </w:t>
      </w:r>
      <w:r w:rsidR="00A835FD">
        <w:t>om</w:t>
      </w:r>
      <w:r>
        <w:t xml:space="preserve"> HMS-</w:t>
      </w:r>
      <w:r w:rsidR="00A835FD">
        <w:t>arbeidet ved UiO</w:t>
      </w:r>
      <w:r>
        <w:t xml:space="preserve">, </w:t>
      </w:r>
      <w:r w:rsidR="008D0BB6" w:rsidRPr="008D0BB6">
        <w:t>sykefraværsstatistikk</w:t>
      </w:r>
      <w:r w:rsidR="008D0BB6">
        <w:t>,</w:t>
      </w:r>
      <w:r w:rsidR="008D0BB6" w:rsidRPr="008D0BB6">
        <w:t xml:space="preserve"> </w:t>
      </w:r>
      <w:r>
        <w:t xml:space="preserve">samt </w:t>
      </w:r>
      <w:r w:rsidR="00F14A20">
        <w:t>regelmessig orientering om</w:t>
      </w:r>
      <w:r>
        <w:t xml:space="preserve"> innmeldte uønskede hendelser</w:t>
      </w:r>
      <w:r w:rsidR="008D0BB6">
        <w:t xml:space="preserve"> i 2017</w:t>
      </w:r>
      <w:r w:rsidR="003A18F4">
        <w:t>.</w:t>
      </w:r>
      <w:r>
        <w:t xml:space="preserve"> Arbeidsgiver er pliktig til å ha en plan for bruken av bedriftshelsetjenesten. De</w:t>
      </w:r>
      <w:r w:rsidR="008D0BB6">
        <w:t>nne planen har vært presentert i</w:t>
      </w:r>
      <w:r>
        <w:t xml:space="preserve"> AMU.</w:t>
      </w:r>
    </w:p>
    <w:p w:rsidR="004B37F7" w:rsidRDefault="004B37F7" w:rsidP="00C66235">
      <w:pPr>
        <w:pStyle w:val="Georgia11spacing10after"/>
        <w:spacing w:line="360" w:lineRule="auto"/>
        <w:jc w:val="both"/>
      </w:pPr>
      <w:r>
        <w:t xml:space="preserve">Seksuell trakassering har også vært diskutert i AMU, og UiOs styre har vedtatt tiltak for å forebygge og håndtere uønskede hendelser. </w:t>
      </w:r>
      <w:r w:rsidR="00246CBC">
        <w:t>Varslingsrutinene ved UiO vil bli gjennomgått.</w:t>
      </w:r>
    </w:p>
    <w:p w:rsidR="00920AA9" w:rsidRDefault="00920AA9" w:rsidP="00C66235">
      <w:pPr>
        <w:pStyle w:val="Georgia11spacing10after"/>
        <w:spacing w:line="360" w:lineRule="auto"/>
        <w:jc w:val="both"/>
      </w:pPr>
      <w:r>
        <w:t>AMU ha</w:t>
      </w:r>
      <w:r w:rsidR="008D0BB6">
        <w:t>r</w:t>
      </w:r>
      <w:r>
        <w:t xml:space="preserve"> også fått oversendt årsrapporter fra hovedverneombudet og ARK årsrapport.</w:t>
      </w:r>
    </w:p>
    <w:p w:rsidR="00EF20FF" w:rsidRPr="00EF20FF" w:rsidRDefault="007E0620" w:rsidP="00EF20FF">
      <w:pPr>
        <w:spacing w:after="0" w:line="240" w:lineRule="auto"/>
        <w:rPr>
          <w:rFonts w:ascii="Georgia" w:hAnsi="Georgia"/>
          <w:b/>
          <w:sz w:val="28"/>
        </w:rPr>
      </w:pPr>
      <w:r w:rsidRPr="00EF20FF">
        <w:rPr>
          <w:rFonts w:ascii="Georgia" w:hAnsi="Georgia"/>
          <w:b/>
        </w:rPr>
        <w:lastRenderedPageBreak/>
        <w:t>Sykefravær</w:t>
      </w:r>
      <w:r w:rsidRPr="00EF20FF">
        <w:rPr>
          <w:rFonts w:ascii="Georgia" w:hAnsi="Georgia"/>
          <w:b/>
          <w:sz w:val="28"/>
        </w:rPr>
        <w:t xml:space="preserve"> </w:t>
      </w:r>
    </w:p>
    <w:p w:rsidR="007E0620" w:rsidRDefault="00706B97" w:rsidP="002503C5">
      <w:pPr>
        <w:pStyle w:val="Georigia9Bunntekst"/>
        <w:rPr>
          <w:sz w:val="22"/>
          <w:szCs w:val="22"/>
        </w:rPr>
      </w:pPr>
      <w:r w:rsidRPr="007E0620">
        <w:rPr>
          <w:sz w:val="22"/>
          <w:szCs w:val="22"/>
        </w:rPr>
        <w:t>Figur</w:t>
      </w:r>
      <w:r w:rsidR="002503C5" w:rsidRPr="007E0620">
        <w:rPr>
          <w:sz w:val="22"/>
          <w:szCs w:val="22"/>
        </w:rPr>
        <w:t xml:space="preserve"> 1 viser sykeraværsstatistikk ved UiO </w:t>
      </w:r>
      <w:r w:rsidRPr="007E0620">
        <w:rPr>
          <w:sz w:val="22"/>
          <w:szCs w:val="22"/>
        </w:rPr>
        <w:t xml:space="preserve">for </w:t>
      </w:r>
      <w:r w:rsidR="002503C5" w:rsidRPr="007E0620">
        <w:rPr>
          <w:sz w:val="22"/>
          <w:szCs w:val="22"/>
        </w:rPr>
        <w:t>201</w:t>
      </w:r>
      <w:r w:rsidR="00920AA9">
        <w:rPr>
          <w:sz w:val="22"/>
          <w:szCs w:val="22"/>
        </w:rPr>
        <w:t>7</w:t>
      </w:r>
      <w:r w:rsidR="002503C5" w:rsidRPr="007E0620">
        <w:rPr>
          <w:sz w:val="22"/>
          <w:szCs w:val="22"/>
        </w:rPr>
        <w:t>.</w:t>
      </w:r>
    </w:p>
    <w:p w:rsidR="00C66235" w:rsidRDefault="00C66235" w:rsidP="002503C5">
      <w:pPr>
        <w:pStyle w:val="Georigia9Bunntekst"/>
        <w:rPr>
          <w:sz w:val="22"/>
          <w:szCs w:val="22"/>
        </w:rPr>
      </w:pPr>
    </w:p>
    <w:p w:rsidR="006266FE" w:rsidRDefault="006266FE" w:rsidP="002503C5">
      <w:pPr>
        <w:pStyle w:val="Georigia9Bunntekst"/>
        <w:rPr>
          <w:b/>
        </w:rPr>
      </w:pPr>
    </w:p>
    <w:p w:rsidR="00C16771" w:rsidRDefault="00C16771" w:rsidP="002503C5">
      <w:pPr>
        <w:pStyle w:val="Georigia9Bunntekst"/>
        <w:rPr>
          <w:b/>
        </w:rPr>
      </w:pPr>
    </w:p>
    <w:p w:rsidR="00FA70EF" w:rsidRPr="00C66235" w:rsidRDefault="00FA70EF" w:rsidP="002503C5">
      <w:pPr>
        <w:pStyle w:val="Georigia9Bunntekst"/>
        <w:rPr>
          <w:b/>
        </w:rPr>
      </w:pPr>
      <w:r>
        <w:rPr>
          <w:lang w:eastAsia="zh-CN"/>
        </w:rPr>
        <w:drawing>
          <wp:inline distT="0" distB="0" distL="0" distR="0" wp14:anchorId="2DC2259B" wp14:editId="0C296C20">
            <wp:extent cx="5806440" cy="3779520"/>
            <wp:effectExtent l="0" t="0" r="3810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B97" w:rsidRPr="002503C5" w:rsidRDefault="00706B97" w:rsidP="002503C5">
      <w:pPr>
        <w:pStyle w:val="Georigia9Bunntekst"/>
      </w:pPr>
    </w:p>
    <w:p w:rsidR="006266FE" w:rsidRDefault="006266FE" w:rsidP="00C66235">
      <w:pPr>
        <w:spacing w:after="0" w:line="360" w:lineRule="auto"/>
        <w:jc w:val="both"/>
        <w:rPr>
          <w:rFonts w:ascii="Georgia" w:hAnsi="Georgia"/>
        </w:rPr>
      </w:pPr>
    </w:p>
    <w:p w:rsidR="002502B7" w:rsidRDefault="003A18F4" w:rsidP="00C66235">
      <w:pPr>
        <w:spacing w:after="0" w:line="360" w:lineRule="auto"/>
        <w:jc w:val="both"/>
        <w:rPr>
          <w:rFonts w:ascii="Georgia" w:hAnsi="Georgia"/>
        </w:rPr>
      </w:pPr>
      <w:r w:rsidRPr="003A18F4">
        <w:rPr>
          <w:rFonts w:ascii="Georgia" w:hAnsi="Georgia"/>
        </w:rPr>
        <w:t xml:space="preserve">Figuren viser at det samlede totale fraværet ved UiO i 2016 er på </w:t>
      </w:r>
      <w:r w:rsidR="006266FE">
        <w:rPr>
          <w:rFonts w:ascii="Georgia" w:hAnsi="Georgia"/>
        </w:rPr>
        <w:t>4</w:t>
      </w:r>
      <w:r w:rsidRPr="003A18F4">
        <w:rPr>
          <w:rFonts w:ascii="Georgia" w:hAnsi="Georgia"/>
        </w:rPr>
        <w:t>,</w:t>
      </w:r>
      <w:r w:rsidR="006266FE">
        <w:rPr>
          <w:rFonts w:ascii="Georgia" w:hAnsi="Georgia"/>
        </w:rPr>
        <w:t>21</w:t>
      </w:r>
      <w:r w:rsidRPr="003A18F4">
        <w:rPr>
          <w:rFonts w:ascii="Georgia" w:hAnsi="Georgia"/>
        </w:rPr>
        <w:t xml:space="preserve"> %. Universitetet i Oslo har et lavt stabilt sykefravær, og med små variasjo</w:t>
      </w:r>
      <w:r w:rsidR="00EF20FF">
        <w:rPr>
          <w:rFonts w:ascii="Georgia" w:hAnsi="Georgia"/>
        </w:rPr>
        <w:t xml:space="preserve">ner fra år til år. UiO ligger </w:t>
      </w:r>
      <w:r w:rsidRPr="003A18F4">
        <w:rPr>
          <w:rFonts w:ascii="Georgia" w:hAnsi="Georgia"/>
        </w:rPr>
        <w:t>under IA avtalens overordnede målsetting på 5.</w:t>
      </w:r>
      <w:proofErr w:type="gramStart"/>
      <w:r w:rsidRPr="003A18F4">
        <w:rPr>
          <w:rFonts w:ascii="Georgia" w:hAnsi="Georgia"/>
        </w:rPr>
        <w:t>6%</w:t>
      </w:r>
      <w:proofErr w:type="gramEnd"/>
      <w:r w:rsidRPr="003A18F4">
        <w:rPr>
          <w:rFonts w:ascii="Georgia" w:hAnsi="Georgia"/>
        </w:rPr>
        <w:t>.</w:t>
      </w: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16771">
      <w:pPr>
        <w:pStyle w:val="Georigia9Bunntekst"/>
        <w:rPr>
          <w:b/>
        </w:rPr>
      </w:pPr>
      <w:r w:rsidRPr="00C66235">
        <w:rPr>
          <w:b/>
        </w:rPr>
        <w:lastRenderedPageBreak/>
        <w:t xml:space="preserve">Firgur </w:t>
      </w:r>
      <w:r>
        <w:rPr>
          <w:b/>
        </w:rPr>
        <w:t>2</w:t>
      </w:r>
      <w:r w:rsidRPr="00C66235">
        <w:rPr>
          <w:b/>
        </w:rPr>
        <w:t xml:space="preserve">. Sykefravær utvikling </w:t>
      </w:r>
      <w:r>
        <w:rPr>
          <w:b/>
        </w:rPr>
        <w:t>2017</w:t>
      </w:r>
      <w:r w:rsidRPr="00C66235">
        <w:rPr>
          <w:b/>
        </w:rPr>
        <w:t xml:space="preserve"> fordelt på </w:t>
      </w:r>
      <w:r>
        <w:rPr>
          <w:b/>
        </w:rPr>
        <w:t>Teknisk-administrative</w:t>
      </w:r>
      <w:r w:rsidRPr="00C66235">
        <w:rPr>
          <w:b/>
        </w:rPr>
        <w:t>/</w:t>
      </w:r>
      <w:r>
        <w:rPr>
          <w:b/>
        </w:rPr>
        <w:t>vitenskapelige grupper</w:t>
      </w:r>
      <w:r w:rsidRPr="00C66235">
        <w:rPr>
          <w:b/>
        </w:rPr>
        <w:t>.</w:t>
      </w: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  <w:r>
        <w:rPr>
          <w:noProof/>
          <w:lang w:eastAsia="zh-CN"/>
        </w:rPr>
        <w:drawing>
          <wp:inline distT="0" distB="0" distL="0" distR="0" wp14:anchorId="202A2BA7" wp14:editId="0CD96523">
            <wp:extent cx="6120130" cy="3719039"/>
            <wp:effectExtent l="0" t="0" r="13970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478" w:rsidRDefault="00C16771" w:rsidP="00C66235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Figuren viser forskjeller i s</w:t>
      </w:r>
      <w:bookmarkStart w:id="0" w:name="_GoBack"/>
      <w:bookmarkEnd w:id="0"/>
      <w:r>
        <w:rPr>
          <w:rFonts w:ascii="Georgia" w:hAnsi="Georgia"/>
        </w:rPr>
        <w:t>ykefraværet mellom teknisk/administrative og vitenskapelige grupper.</w:t>
      </w: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C16771" w:rsidRDefault="00C16771" w:rsidP="00C66235">
      <w:pPr>
        <w:spacing w:after="0" w:line="360" w:lineRule="auto"/>
        <w:jc w:val="both"/>
        <w:rPr>
          <w:rFonts w:ascii="Georgia" w:hAnsi="Georgia"/>
        </w:rPr>
      </w:pPr>
    </w:p>
    <w:p w:rsidR="00797478" w:rsidRPr="00797478" w:rsidRDefault="00797478" w:rsidP="00797478">
      <w:pPr>
        <w:pStyle w:val="Georgia9BoldBunntekst"/>
        <w:rPr>
          <w:sz w:val="22"/>
          <w:szCs w:val="22"/>
        </w:rPr>
      </w:pPr>
      <w:r w:rsidRPr="00797478">
        <w:rPr>
          <w:sz w:val="22"/>
          <w:szCs w:val="22"/>
        </w:rPr>
        <w:t>HMS-pris</w:t>
      </w:r>
    </w:p>
    <w:p w:rsidR="003A18F4" w:rsidRDefault="00797478" w:rsidP="00797478">
      <w:pPr>
        <w:spacing w:after="0" w:line="360" w:lineRule="auto"/>
        <w:jc w:val="both"/>
        <w:rPr>
          <w:rFonts w:ascii="Georgia" w:hAnsi="Georgia"/>
        </w:rPr>
      </w:pPr>
      <w:r w:rsidRPr="00797478">
        <w:rPr>
          <w:rFonts w:ascii="Georgia" w:hAnsi="Georgia"/>
        </w:rPr>
        <w:t>Det ble i AMU-møtet 23.05.16 bestemt</w:t>
      </w:r>
      <w:r>
        <w:rPr>
          <w:rFonts w:ascii="Georgia" w:hAnsi="Georgia"/>
        </w:rPr>
        <w:t xml:space="preserve"> at AMU oppretter en HMS-pris</w:t>
      </w:r>
      <w:r w:rsidR="006717CD">
        <w:rPr>
          <w:rFonts w:ascii="Georgia" w:hAnsi="Georgia"/>
        </w:rPr>
        <w:t xml:space="preserve"> for UiO</w:t>
      </w:r>
      <w:r>
        <w:rPr>
          <w:rFonts w:ascii="Georgia" w:hAnsi="Georgia"/>
        </w:rPr>
        <w:t xml:space="preserve">, som en </w:t>
      </w:r>
      <w:r w:rsidRPr="00797478">
        <w:rPr>
          <w:rFonts w:ascii="Georgia" w:hAnsi="Georgia"/>
        </w:rPr>
        <w:t xml:space="preserve">videreføring av Frode </w:t>
      </w:r>
      <w:proofErr w:type="spellStart"/>
      <w:r w:rsidRPr="00797478">
        <w:rPr>
          <w:rFonts w:ascii="Georgia" w:hAnsi="Georgia"/>
        </w:rPr>
        <w:t>Olsgaard</w:t>
      </w:r>
      <w:proofErr w:type="spellEnd"/>
      <w:r w:rsidRPr="00797478">
        <w:rPr>
          <w:rFonts w:ascii="Georgia" w:hAnsi="Georgia"/>
        </w:rPr>
        <w:t xml:space="preserve"> minnepri</w:t>
      </w:r>
      <w:r>
        <w:rPr>
          <w:rFonts w:ascii="Georgia" w:hAnsi="Georgia"/>
        </w:rPr>
        <w:t xml:space="preserve">s som tidligere ble delt ut ved </w:t>
      </w:r>
      <w:proofErr w:type="spellStart"/>
      <w:r>
        <w:rPr>
          <w:rFonts w:ascii="Georgia" w:hAnsi="Georgia"/>
        </w:rPr>
        <w:t>MatNat</w:t>
      </w:r>
      <w:proofErr w:type="spellEnd"/>
      <w:r>
        <w:rPr>
          <w:rFonts w:ascii="Georgia" w:hAnsi="Georgia"/>
        </w:rPr>
        <w:t>.</w:t>
      </w:r>
      <w:r w:rsidRPr="00797478">
        <w:rPr>
          <w:rFonts w:ascii="Georgia" w:hAnsi="Georgia"/>
        </w:rPr>
        <w:t xml:space="preserve"> Statuttene for prisen ble bearbeidet </w:t>
      </w:r>
      <w:r>
        <w:rPr>
          <w:rFonts w:ascii="Georgia" w:hAnsi="Georgia"/>
        </w:rPr>
        <w:t xml:space="preserve">noe, og det ble opprettet et underutvalg som vurderer kandidatene og lager en innstilling til AMU som tar den endelige avgjørelsen. Prisen deles ut årlig under LAMU-seminaret, og ble delt ut første gang i 2017. </w:t>
      </w:r>
      <w:r w:rsidR="006717CD">
        <w:rPr>
          <w:rFonts w:ascii="Georgia" w:hAnsi="Georgia"/>
        </w:rPr>
        <w:t xml:space="preserve">Prisen har til hensikt å anerkjenne viktige bidragsytere til arbeidsmiljøet ved UiO, og sette fokus på </w:t>
      </w:r>
      <w:r w:rsidR="00F0325A">
        <w:rPr>
          <w:rFonts w:ascii="Georgia" w:hAnsi="Georgia"/>
        </w:rPr>
        <w:t>HMS i hele organisasjonen.</w:t>
      </w:r>
      <w:r w:rsidR="003A18F4">
        <w:br w:type="page"/>
      </w:r>
    </w:p>
    <w:p w:rsidR="002F1B8E" w:rsidRPr="00C66235" w:rsidRDefault="002F1B8E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lastRenderedPageBreak/>
        <w:t>L</w:t>
      </w:r>
      <w:r w:rsidR="00E970E5" w:rsidRPr="00C66235">
        <w:rPr>
          <w:sz w:val="22"/>
          <w:szCs w:val="22"/>
        </w:rPr>
        <w:t>okalt arbeidsmiljøutvalg</w:t>
      </w:r>
    </w:p>
    <w:p w:rsidR="00E970E5" w:rsidRPr="0006541F" w:rsidRDefault="00E970E5" w:rsidP="00C66235">
      <w:pPr>
        <w:pStyle w:val="Georgia11spacing10after"/>
        <w:spacing w:line="360" w:lineRule="auto"/>
        <w:jc w:val="both"/>
      </w:pPr>
      <w:r w:rsidRPr="00BD7160">
        <w:t>Ved UiO er det 25 lokale arbeidsmiljøutvalg (LAMU): på fakultet, muséene</w:t>
      </w:r>
      <w:r w:rsidR="0006541F" w:rsidRPr="00BD7160">
        <w:t>,</w:t>
      </w:r>
      <w:r w:rsidRPr="00BD7160">
        <w:t xml:space="preserve"> sentre, universitetsbiblioteket,</w:t>
      </w:r>
      <w:r w:rsidR="0006541F" w:rsidRPr="00BD7160">
        <w:t xml:space="preserve"> LOS</w:t>
      </w:r>
      <w:r w:rsidR="00797478" w:rsidRPr="00BD7160">
        <w:t>, EA</w:t>
      </w:r>
      <w:r w:rsidR="0006541F" w:rsidRPr="00BD7160">
        <w:t xml:space="preserve"> og ved institutt ved MN-fakultetet og MED-fakultetet. </w:t>
      </w:r>
      <w:r w:rsidR="0006541F" w:rsidRPr="0006541F">
        <w:t xml:space="preserve">Medlemmene av </w:t>
      </w:r>
      <w:proofErr w:type="spellStart"/>
      <w:r w:rsidR="0006541F" w:rsidRPr="0006541F">
        <w:t>LAMUene</w:t>
      </w:r>
      <w:proofErr w:type="spellEnd"/>
      <w:r w:rsidR="0006541F" w:rsidRPr="0006541F">
        <w:t xml:space="preserve"> samt sekretærer og observatører </w:t>
      </w:r>
      <w:r w:rsidR="0006541F">
        <w:t xml:space="preserve">ble </w:t>
      </w:r>
      <w:r w:rsidR="00F71989">
        <w:t>invitert til seminar i mars 201</w:t>
      </w:r>
      <w:r w:rsidR="00797478">
        <w:t>7</w:t>
      </w:r>
      <w:r w:rsidR="0006541F">
        <w:t xml:space="preserve">. Tema for seminaret var </w:t>
      </w:r>
      <w:r w:rsidR="00706B97">
        <w:t>«</w:t>
      </w:r>
      <w:r w:rsidR="00F54737">
        <w:t>Arbeids og læringsmiljø</w:t>
      </w:r>
      <w:r w:rsidR="00706B97">
        <w:t>».</w:t>
      </w:r>
      <w:r w:rsidR="0006541F">
        <w:t xml:space="preserve"> </w:t>
      </w:r>
      <w:r w:rsidR="00634B5A">
        <w:t>Seminaret hadde drøyt 100 påmeldte.</w:t>
      </w:r>
    </w:p>
    <w:p w:rsidR="00CC722B" w:rsidRPr="00650A68" w:rsidRDefault="00B92290" w:rsidP="00C66235">
      <w:pPr>
        <w:pStyle w:val="Georgia11spacing10after"/>
        <w:spacing w:line="360" w:lineRule="auto"/>
        <w:jc w:val="both"/>
      </w:pPr>
      <w:r>
        <w:t xml:space="preserve">Det er </w:t>
      </w:r>
      <w:r w:rsidR="00C66235">
        <w:t>1</w:t>
      </w:r>
      <w:r w:rsidR="00A16A77">
        <w:t>2</w:t>
      </w:r>
      <w:r w:rsidR="00E970E5">
        <w:t xml:space="preserve"> LAMU</w:t>
      </w:r>
      <w:r>
        <w:t xml:space="preserve"> som </w:t>
      </w:r>
      <w:r w:rsidR="00A835FD">
        <w:t>sender referat</w:t>
      </w:r>
      <w:r>
        <w:t xml:space="preserve"> til AMU. </w:t>
      </w:r>
      <w:r w:rsidR="00725E8A">
        <w:t>Vedlagte tabell</w:t>
      </w:r>
      <w:r w:rsidR="00F54737">
        <w:t xml:space="preserve"> 3</w:t>
      </w:r>
      <w:r w:rsidR="00706B97">
        <w:t xml:space="preserve"> i vedlegg 1</w:t>
      </w:r>
      <w:r w:rsidR="00725E8A">
        <w:t xml:space="preserve"> viser hvem som representerer øverste ledelse i LAMU, om ledende verneombud er medlem og hvor mange møter som har vært holdt. Referatene fra de lokale arbeidsmiljøutvalgene ligger ved innkallingen til AMUs møter som en orienteringssak.</w:t>
      </w:r>
    </w:p>
    <w:p w:rsidR="003B6F61" w:rsidRDefault="003B6F61" w:rsidP="00F71989">
      <w:pPr>
        <w:pStyle w:val="Georgia11spacing10after"/>
        <w:jc w:val="both"/>
      </w:pPr>
    </w:p>
    <w:p w:rsidR="000730DC" w:rsidRPr="00DE53F5" w:rsidRDefault="00FD3D9D" w:rsidP="00F71989">
      <w:pPr>
        <w:pStyle w:val="Georgia11spacing0after"/>
        <w:jc w:val="both"/>
        <w:rPr>
          <w:lang w:val="sv-SE"/>
        </w:rPr>
      </w:pPr>
      <w:r w:rsidRPr="00DE53F5">
        <w:rPr>
          <w:lang w:val="sv-SE"/>
        </w:rPr>
        <w:t>Med hilsen</w:t>
      </w:r>
    </w:p>
    <w:p w:rsidR="00E71031" w:rsidRPr="00DE53F5" w:rsidRDefault="00E71031" w:rsidP="00F71989">
      <w:pPr>
        <w:pStyle w:val="Georgia11spacing0after"/>
        <w:jc w:val="both"/>
        <w:rPr>
          <w:lang w:val="sv-SE"/>
        </w:rPr>
      </w:pPr>
    </w:p>
    <w:p w:rsidR="001E66AE" w:rsidRPr="00DE53F5" w:rsidRDefault="00F0325A" w:rsidP="00F71989">
      <w:pPr>
        <w:pStyle w:val="Georgia11spacing0after"/>
        <w:jc w:val="both"/>
        <w:rPr>
          <w:lang w:val="sv-SE"/>
        </w:rPr>
      </w:pPr>
      <w:r>
        <w:rPr>
          <w:lang w:val="sv-SE"/>
        </w:rPr>
        <w:t>Ellen Dalen</w:t>
      </w:r>
    </w:p>
    <w:p w:rsidR="001E66AE" w:rsidRPr="00DE53F5" w:rsidRDefault="001E66AE" w:rsidP="00F71989">
      <w:pPr>
        <w:pStyle w:val="Georgia11spacing0after"/>
        <w:jc w:val="both"/>
        <w:rPr>
          <w:lang w:val="sv-SE"/>
        </w:rPr>
      </w:pPr>
      <w:r w:rsidRPr="00DE53F5">
        <w:rPr>
          <w:lang w:val="sv-SE"/>
        </w:rPr>
        <w:t>Leder av AMU</w:t>
      </w:r>
    </w:p>
    <w:p w:rsidR="001E66AE" w:rsidRDefault="001E66AE" w:rsidP="00F71989">
      <w:pPr>
        <w:pStyle w:val="Georgia11spacing0after"/>
        <w:jc w:val="both"/>
        <w:rPr>
          <w:lang w:val="sv-SE"/>
        </w:rPr>
      </w:pPr>
    </w:p>
    <w:p w:rsidR="00134C63" w:rsidRDefault="00134C63" w:rsidP="00F71989">
      <w:pPr>
        <w:pStyle w:val="Georgia11spacing0after"/>
        <w:jc w:val="both"/>
        <w:rPr>
          <w:lang w:val="sv-SE"/>
        </w:rPr>
      </w:pPr>
    </w:p>
    <w:p w:rsidR="00134C63" w:rsidRPr="00DE53F5" w:rsidRDefault="00134C63" w:rsidP="00F71989">
      <w:pPr>
        <w:pStyle w:val="Georgia11spacing0after"/>
        <w:jc w:val="both"/>
        <w:rPr>
          <w:lang w:val="sv-SE"/>
        </w:rPr>
      </w:pPr>
    </w:p>
    <w:p w:rsidR="001E66AE" w:rsidRPr="00375973" w:rsidRDefault="00F0325A" w:rsidP="00F71989">
      <w:pPr>
        <w:pStyle w:val="Georgia11spacing0after"/>
        <w:jc w:val="both"/>
      </w:pPr>
      <w:r>
        <w:t>Frøydis Schulz</w:t>
      </w:r>
    </w:p>
    <w:p w:rsidR="001E66AE" w:rsidRPr="00375973" w:rsidRDefault="004F3554" w:rsidP="00F71989">
      <w:pPr>
        <w:pStyle w:val="Georgia11spacing0after"/>
        <w:jc w:val="both"/>
      </w:pPr>
      <w:r w:rsidRPr="00375973">
        <w:t>Enhet for HMS og beredskap</w:t>
      </w:r>
    </w:p>
    <w:p w:rsidR="001E66AE" w:rsidRPr="00EF20FF" w:rsidRDefault="001E66AE" w:rsidP="00F71989">
      <w:pPr>
        <w:pStyle w:val="Georgia11spacing0after"/>
        <w:jc w:val="both"/>
        <w:rPr>
          <w:lang w:val="nn-NO"/>
        </w:rPr>
      </w:pPr>
      <w:r w:rsidRPr="00EF20FF">
        <w:rPr>
          <w:lang w:val="nn-NO"/>
        </w:rPr>
        <w:t>Sekretariat for AMU</w:t>
      </w:r>
    </w:p>
    <w:p w:rsidR="000730DC" w:rsidRPr="00EF20FF" w:rsidRDefault="000730DC" w:rsidP="00F71989">
      <w:pPr>
        <w:spacing w:after="0" w:line="240" w:lineRule="auto"/>
        <w:jc w:val="both"/>
        <w:rPr>
          <w:rFonts w:ascii="Georgia" w:hAnsi="Georgia"/>
          <w:lang w:val="nn-NO"/>
        </w:rPr>
      </w:pPr>
    </w:p>
    <w:p w:rsidR="00C66235" w:rsidRPr="00EF20FF" w:rsidRDefault="00C66235">
      <w:pPr>
        <w:spacing w:after="0" w:line="240" w:lineRule="auto"/>
        <w:rPr>
          <w:rFonts w:ascii="Georgia" w:hAnsi="Georgia"/>
          <w:lang w:val="nn-NO"/>
        </w:rPr>
      </w:pPr>
      <w:r w:rsidRPr="00EF20FF">
        <w:rPr>
          <w:rFonts w:ascii="Georgia" w:hAnsi="Georgia"/>
          <w:lang w:val="nn-NO"/>
        </w:rPr>
        <w:br w:type="page"/>
      </w:r>
    </w:p>
    <w:p w:rsidR="000730DC" w:rsidRPr="00EF20FF" w:rsidRDefault="00843B53" w:rsidP="00F71989">
      <w:pPr>
        <w:pStyle w:val="Georgia9UOff"/>
        <w:jc w:val="both"/>
        <w:rPr>
          <w:b/>
          <w:sz w:val="22"/>
          <w:lang w:val="nn-NO"/>
        </w:rPr>
      </w:pPr>
      <w:r w:rsidRPr="00EF20FF">
        <w:rPr>
          <w:b/>
          <w:sz w:val="22"/>
          <w:lang w:val="nn-NO"/>
        </w:rPr>
        <w:lastRenderedPageBreak/>
        <w:t>Vedlegg 1</w:t>
      </w:r>
    </w:p>
    <w:p w:rsidR="007E0620" w:rsidRPr="00EF20FF" w:rsidRDefault="007E0620" w:rsidP="00F71989">
      <w:pPr>
        <w:pStyle w:val="Georgia9UOff"/>
        <w:jc w:val="both"/>
        <w:rPr>
          <w:sz w:val="22"/>
          <w:lang w:val="nn-NO"/>
        </w:rPr>
      </w:pPr>
    </w:p>
    <w:p w:rsidR="003713BA" w:rsidRPr="007E0620" w:rsidRDefault="007E0620" w:rsidP="00F71989">
      <w:pPr>
        <w:pStyle w:val="Topptekstlinje1"/>
        <w:jc w:val="both"/>
        <w:rPr>
          <w:rFonts w:ascii="Georgia" w:hAnsi="Georgia"/>
          <w:sz w:val="22"/>
          <w:szCs w:val="22"/>
        </w:rPr>
      </w:pPr>
      <w:r w:rsidRPr="00EF20FF">
        <w:rPr>
          <w:rFonts w:ascii="Georgia" w:hAnsi="Georgia"/>
          <w:sz w:val="22"/>
          <w:szCs w:val="22"/>
          <w:lang w:val="nn-NO"/>
        </w:rPr>
        <w:t>Tabell 1.</w:t>
      </w:r>
      <w:r w:rsidR="00C66235" w:rsidRPr="00EF20FF">
        <w:rPr>
          <w:rFonts w:ascii="Georgia" w:hAnsi="Georgia"/>
          <w:sz w:val="22"/>
          <w:szCs w:val="22"/>
          <w:lang w:val="nn-NO"/>
        </w:rPr>
        <w:t xml:space="preserve"> </w:t>
      </w:r>
      <w:r w:rsidR="003713BA" w:rsidRPr="007E0620">
        <w:rPr>
          <w:rFonts w:ascii="Georgia" w:hAnsi="Georgia"/>
          <w:sz w:val="22"/>
          <w:szCs w:val="22"/>
        </w:rPr>
        <w:t xml:space="preserve">Oversikt over </w:t>
      </w:r>
      <w:r w:rsidR="00773C6C" w:rsidRPr="007E0620">
        <w:rPr>
          <w:rFonts w:ascii="Georgia" w:hAnsi="Georgia"/>
          <w:sz w:val="22"/>
          <w:szCs w:val="22"/>
        </w:rPr>
        <w:t>representanter</w:t>
      </w:r>
      <w:r w:rsidR="003713BA" w:rsidRPr="007E0620">
        <w:rPr>
          <w:rFonts w:ascii="Georgia" w:hAnsi="Georgia"/>
          <w:sz w:val="22"/>
          <w:szCs w:val="22"/>
        </w:rPr>
        <w:t xml:space="preserve"> i AMU 201</w:t>
      </w:r>
      <w:r w:rsidR="00DA7F28">
        <w:rPr>
          <w:rFonts w:ascii="Georgia" w:hAnsi="Georgia"/>
          <w:sz w:val="22"/>
          <w:szCs w:val="2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3713BA" w:rsidRPr="003713BA" w:rsidTr="00F71989">
        <w:tc>
          <w:tcPr>
            <w:tcW w:w="5211" w:type="dxa"/>
          </w:tcPr>
          <w:p w:rsidR="003713BA" w:rsidRPr="003713BA" w:rsidRDefault="003713BA" w:rsidP="00F71989">
            <w:pPr>
              <w:pStyle w:val="Georgia11spacing0after"/>
              <w:jc w:val="both"/>
              <w:rPr>
                <w:b/>
              </w:rPr>
            </w:pPr>
            <w:r w:rsidRPr="003713BA">
              <w:rPr>
                <w:b/>
              </w:rPr>
              <w:t>Arbeidstakerrepresentanter</w:t>
            </w:r>
          </w:p>
        </w:tc>
        <w:tc>
          <w:tcPr>
            <w:tcW w:w="4567" w:type="dxa"/>
          </w:tcPr>
          <w:p w:rsidR="003713BA" w:rsidRPr="003713BA" w:rsidRDefault="003713BA" w:rsidP="00F71989">
            <w:pPr>
              <w:pStyle w:val="Georgia11spacing0after"/>
              <w:jc w:val="both"/>
              <w:rPr>
                <w:b/>
              </w:rPr>
            </w:pPr>
            <w:r w:rsidRPr="003713BA">
              <w:rPr>
                <w:b/>
              </w:rPr>
              <w:t>Arbeidstakerrepresentanter</w:t>
            </w:r>
          </w:p>
        </w:tc>
      </w:tr>
      <w:tr w:rsidR="003713BA" w:rsidTr="00F71989">
        <w:tc>
          <w:tcPr>
            <w:tcW w:w="5211" w:type="dxa"/>
          </w:tcPr>
          <w:p w:rsidR="003713BA" w:rsidRDefault="003713BA" w:rsidP="00F71989">
            <w:pPr>
              <w:pStyle w:val="Georgia11spacing0after"/>
            </w:pPr>
            <w:r>
              <w:t>Universitetsdirektør Gunn-Elin Aa. Bjørneboe</w:t>
            </w:r>
            <w:r w:rsidR="009770E1">
              <w:t xml:space="preserve"> </w:t>
            </w:r>
          </w:p>
        </w:tc>
        <w:tc>
          <w:tcPr>
            <w:tcW w:w="4567" w:type="dxa"/>
          </w:tcPr>
          <w:p w:rsidR="003713BA" w:rsidRDefault="00F0325A" w:rsidP="002721CD">
            <w:pPr>
              <w:pStyle w:val="Georgia11spacing0after"/>
              <w:jc w:val="both"/>
            </w:pPr>
            <w:r>
              <w:t xml:space="preserve">Ellen </w:t>
            </w:r>
            <w:proofErr w:type="gramStart"/>
            <w:r>
              <w:t>Dalen ( hovedtillitsvalgt</w:t>
            </w:r>
            <w:proofErr w:type="gramEnd"/>
            <w:r>
              <w:t xml:space="preserve"> NTL) </w:t>
            </w:r>
          </w:p>
          <w:p w:rsidR="00F0325A" w:rsidRDefault="00F0325A" w:rsidP="002721CD">
            <w:pPr>
              <w:pStyle w:val="Georgia11spacing0after"/>
              <w:jc w:val="both"/>
            </w:pPr>
            <w:r>
              <w:t>(leder av AMU)</w:t>
            </w:r>
          </w:p>
        </w:tc>
      </w:tr>
      <w:tr w:rsidR="003713BA" w:rsidTr="00F71989">
        <w:tc>
          <w:tcPr>
            <w:tcW w:w="5211" w:type="dxa"/>
          </w:tcPr>
          <w:p w:rsidR="003713BA" w:rsidRPr="00F0325A" w:rsidRDefault="00634B5A" w:rsidP="00F71989">
            <w:pPr>
              <w:pStyle w:val="Georgia11spacing0after"/>
              <w:jc w:val="both"/>
              <w:rPr>
                <w:lang w:val="nn-NO"/>
              </w:rPr>
            </w:pPr>
            <w:r w:rsidRPr="00F0325A">
              <w:rPr>
                <w:lang w:val="nn-NO"/>
              </w:rPr>
              <w:t>Pro</w:t>
            </w:r>
            <w:r w:rsidR="003713BA" w:rsidRPr="00F0325A">
              <w:rPr>
                <w:lang w:val="nn-NO"/>
              </w:rPr>
              <w:t>rektor Ragnhild Hennum</w:t>
            </w:r>
            <w:r w:rsidR="00F0325A" w:rsidRPr="00F0325A">
              <w:rPr>
                <w:lang w:val="nn-NO"/>
              </w:rPr>
              <w:t xml:space="preserve"> </w:t>
            </w:r>
            <w:proofErr w:type="spellStart"/>
            <w:r w:rsidR="00F0325A" w:rsidRPr="00F0325A">
              <w:rPr>
                <w:lang w:val="nn-NO"/>
              </w:rPr>
              <w:t>t.o.m</w:t>
            </w:r>
            <w:proofErr w:type="spellEnd"/>
            <w:r w:rsidR="00F0325A" w:rsidRPr="00F0325A">
              <w:rPr>
                <w:lang w:val="nn-NO"/>
              </w:rPr>
              <w:t xml:space="preserve"> møte 2/17</w:t>
            </w:r>
          </w:p>
        </w:tc>
        <w:tc>
          <w:tcPr>
            <w:tcW w:w="4567" w:type="dxa"/>
          </w:tcPr>
          <w:p w:rsidR="003713BA" w:rsidRDefault="00F0325A" w:rsidP="00F71989">
            <w:pPr>
              <w:pStyle w:val="Georgia11spacing0after"/>
              <w:jc w:val="both"/>
            </w:pPr>
            <w:r>
              <w:t>Hovedverneombud</w:t>
            </w:r>
            <w:r w:rsidR="00AE6EA6">
              <w:t xml:space="preserve"> </w:t>
            </w:r>
            <w:r w:rsidR="00773C6C">
              <w:t xml:space="preserve">Hege Lynne </w:t>
            </w:r>
          </w:p>
        </w:tc>
      </w:tr>
      <w:tr w:rsidR="00F0325A" w:rsidTr="00F71989">
        <w:tc>
          <w:tcPr>
            <w:tcW w:w="5211" w:type="dxa"/>
          </w:tcPr>
          <w:p w:rsidR="00F0325A" w:rsidRPr="00F0325A" w:rsidRDefault="00F0325A" w:rsidP="00F71989">
            <w:pPr>
              <w:pStyle w:val="Georgia11spacing0after"/>
              <w:jc w:val="both"/>
              <w:rPr>
                <w:lang w:val="nn-NO"/>
              </w:rPr>
            </w:pPr>
            <w:r>
              <w:rPr>
                <w:lang w:val="nn-NO"/>
              </w:rPr>
              <w:t xml:space="preserve">Prorektor Gro Bjørnerud Mo </w:t>
            </w:r>
            <w:proofErr w:type="spellStart"/>
            <w:r>
              <w:rPr>
                <w:lang w:val="nn-NO"/>
              </w:rPr>
              <w:t>f.o.m</w:t>
            </w:r>
            <w:proofErr w:type="spellEnd"/>
            <w:r>
              <w:rPr>
                <w:lang w:val="nn-NO"/>
              </w:rPr>
              <w:t xml:space="preserve"> møte 3/17</w:t>
            </w:r>
          </w:p>
        </w:tc>
        <w:tc>
          <w:tcPr>
            <w:tcW w:w="4567" w:type="dxa"/>
          </w:tcPr>
          <w:p w:rsidR="00F0325A" w:rsidRDefault="00F0325A" w:rsidP="00F71989">
            <w:pPr>
              <w:pStyle w:val="Georgia11spacing0after"/>
              <w:jc w:val="both"/>
            </w:pPr>
            <w:r>
              <w:t>Belinda Eikås Skjøstad (hovedtillitsvalgt Forskerforbundet)</w:t>
            </w:r>
          </w:p>
        </w:tc>
      </w:tr>
      <w:tr w:rsidR="003713BA" w:rsidTr="00F71989">
        <w:tc>
          <w:tcPr>
            <w:tcW w:w="5211" w:type="dxa"/>
          </w:tcPr>
          <w:p w:rsidR="003713BA" w:rsidRDefault="00A835FD" w:rsidP="00F71989">
            <w:pPr>
              <w:pStyle w:val="Georgia11spacing0after"/>
              <w:jc w:val="both"/>
            </w:pPr>
            <w:r>
              <w:t>Personaldirektør Irene Sandlie</w:t>
            </w:r>
          </w:p>
        </w:tc>
        <w:tc>
          <w:tcPr>
            <w:tcW w:w="4567" w:type="dxa"/>
          </w:tcPr>
          <w:p w:rsidR="003713BA" w:rsidRDefault="00DA7F28" w:rsidP="00F71989">
            <w:pPr>
              <w:pStyle w:val="Georgia11spacing0after"/>
              <w:jc w:val="both"/>
            </w:pPr>
            <w:r>
              <w:t>Asle Fredriksen (hovedtillitsvalgt Parat)</w:t>
            </w:r>
          </w:p>
        </w:tc>
      </w:tr>
      <w:tr w:rsidR="003713BA" w:rsidRPr="00C16771" w:rsidTr="00F71989">
        <w:tc>
          <w:tcPr>
            <w:tcW w:w="5211" w:type="dxa"/>
          </w:tcPr>
          <w:p w:rsidR="003713BA" w:rsidRDefault="006648BD" w:rsidP="00F71989">
            <w:pPr>
              <w:pStyle w:val="Georgia11spacing0after"/>
              <w:jc w:val="both"/>
            </w:pPr>
            <w:r>
              <w:t>Eiendoms</w:t>
            </w:r>
            <w:r w:rsidRPr="00593F43">
              <w:t xml:space="preserve">direktør </w:t>
            </w:r>
            <w:r w:rsidR="00A835FD">
              <w:t>John Skogen</w:t>
            </w:r>
          </w:p>
        </w:tc>
        <w:tc>
          <w:tcPr>
            <w:tcW w:w="4567" w:type="dxa"/>
          </w:tcPr>
          <w:p w:rsidR="003713BA" w:rsidRPr="00DA7F28" w:rsidRDefault="00DA7F28" w:rsidP="00F71989">
            <w:pPr>
              <w:pStyle w:val="Georgia11spacing0after"/>
              <w:jc w:val="both"/>
              <w:rPr>
                <w:lang w:val="nn-NO"/>
              </w:rPr>
            </w:pPr>
            <w:r w:rsidRPr="00DA7F28">
              <w:rPr>
                <w:lang w:val="nn-NO"/>
              </w:rPr>
              <w:t>Olav Stanly Kyrvestad (</w:t>
            </w:r>
            <w:proofErr w:type="spellStart"/>
            <w:r w:rsidRPr="00DA7F28">
              <w:rPr>
                <w:lang w:val="nn-NO"/>
              </w:rPr>
              <w:t>hovedtillitsvalgt</w:t>
            </w:r>
            <w:proofErr w:type="spellEnd"/>
            <w:r w:rsidRPr="00DA7F28">
              <w:rPr>
                <w:lang w:val="nn-NO"/>
              </w:rPr>
              <w:t xml:space="preserve"> </w:t>
            </w:r>
            <w:proofErr w:type="spellStart"/>
            <w:r w:rsidRPr="00DA7F28">
              <w:rPr>
                <w:lang w:val="nn-NO"/>
              </w:rPr>
              <w:t>Akademikerne</w:t>
            </w:r>
            <w:proofErr w:type="spellEnd"/>
            <w:r w:rsidRPr="00DA7F28">
              <w:rPr>
                <w:lang w:val="nn-NO"/>
              </w:rPr>
              <w:t>)</w:t>
            </w:r>
            <w:r w:rsidR="002721CD" w:rsidRPr="00DA7F28">
              <w:rPr>
                <w:lang w:val="nn-NO"/>
              </w:rPr>
              <w:t xml:space="preserve"> </w:t>
            </w:r>
          </w:p>
        </w:tc>
      </w:tr>
      <w:tr w:rsidR="003713BA" w:rsidTr="00F71989">
        <w:tc>
          <w:tcPr>
            <w:tcW w:w="5211" w:type="dxa"/>
          </w:tcPr>
          <w:p w:rsidR="003713BA" w:rsidRDefault="006648BD" w:rsidP="00721FFB">
            <w:pPr>
              <w:pStyle w:val="Georgia11spacing0after"/>
              <w:jc w:val="both"/>
            </w:pPr>
            <w:r>
              <w:t xml:space="preserve">Dekan </w:t>
            </w:r>
            <w:r w:rsidR="00F0325A">
              <w:t>Dag Michalsen</w:t>
            </w:r>
          </w:p>
        </w:tc>
        <w:tc>
          <w:tcPr>
            <w:tcW w:w="4567" w:type="dxa"/>
          </w:tcPr>
          <w:p w:rsidR="003713BA" w:rsidRDefault="003713BA" w:rsidP="00F71989">
            <w:pPr>
              <w:pStyle w:val="Georgia11spacing0after"/>
              <w:jc w:val="both"/>
            </w:pPr>
          </w:p>
        </w:tc>
      </w:tr>
    </w:tbl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  <w:sectPr w:rsidR="003713BA" w:rsidSect="003A701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134" w:bottom="2268" w:left="1134" w:header="624" w:footer="284" w:gutter="0"/>
          <w:cols w:space="708"/>
          <w:titlePg/>
          <w:docGrid w:linePitch="360"/>
        </w:sectPr>
      </w:pPr>
    </w:p>
    <w:p w:rsidR="000730DC" w:rsidRDefault="000730DC" w:rsidP="00F71989">
      <w:pPr>
        <w:pStyle w:val="Georgia11spacing10after"/>
        <w:jc w:val="both"/>
        <w:rPr>
          <w:sz w:val="18"/>
          <w:szCs w:val="18"/>
        </w:rPr>
      </w:pPr>
    </w:p>
    <w:p w:rsidR="00100766" w:rsidRPr="007E0620" w:rsidRDefault="007E0620" w:rsidP="007E0620">
      <w:pPr>
        <w:pStyle w:val="Georgia11spacing10after"/>
        <w:spacing w:after="0"/>
        <w:jc w:val="both"/>
        <w:rPr>
          <w:b/>
          <w:sz w:val="18"/>
          <w:szCs w:val="18"/>
        </w:rPr>
      </w:pPr>
      <w:r w:rsidRPr="007E0620">
        <w:rPr>
          <w:b/>
          <w:sz w:val="18"/>
          <w:szCs w:val="18"/>
        </w:rPr>
        <w:t>Tabell 2.</w:t>
      </w:r>
      <w:r w:rsidR="00C66235">
        <w:rPr>
          <w:b/>
          <w:sz w:val="18"/>
          <w:szCs w:val="18"/>
        </w:rPr>
        <w:t xml:space="preserve"> </w:t>
      </w:r>
      <w:r w:rsidRPr="007E0620">
        <w:rPr>
          <w:b/>
          <w:sz w:val="18"/>
          <w:szCs w:val="18"/>
        </w:rPr>
        <w:t>Oversik</w:t>
      </w:r>
      <w:r w:rsidR="00E1073F">
        <w:rPr>
          <w:b/>
          <w:sz w:val="18"/>
          <w:szCs w:val="18"/>
        </w:rPr>
        <w:t>t over tema på AMUs møter i 2017</w:t>
      </w:r>
      <w:r w:rsidRPr="007E0620">
        <w:rPr>
          <w:b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51"/>
        <w:gridCol w:w="3051"/>
        <w:gridCol w:w="3051"/>
      </w:tblGrid>
      <w:tr w:rsidR="00FC3E18" w:rsidRPr="00FC3E18" w:rsidTr="00C450EB">
        <w:trPr>
          <w:trHeight w:val="259"/>
          <w:tblHeader/>
        </w:trPr>
        <w:tc>
          <w:tcPr>
            <w:tcW w:w="3081" w:type="dxa"/>
          </w:tcPr>
          <w:p w:rsidR="00FC3E18" w:rsidRPr="00FC3E18" w:rsidRDefault="007F2312" w:rsidP="00C450EB">
            <w:pPr>
              <w:pStyle w:val="Georgia11spacing10after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Møte 1: 15</w:t>
            </w:r>
            <w:r w:rsidR="00FC3E18" w:rsidRPr="00FC3E18">
              <w:rPr>
                <w:b/>
                <w:sz w:val="18"/>
                <w:szCs w:val="18"/>
              </w:rPr>
              <w:t>.mars</w:t>
            </w:r>
          </w:p>
        </w:tc>
        <w:tc>
          <w:tcPr>
            <w:tcW w:w="3051" w:type="dxa"/>
          </w:tcPr>
          <w:p w:rsidR="00FC3E18" w:rsidRPr="00FC3E18" w:rsidRDefault="00E1073F" w:rsidP="00E1073F">
            <w:pPr>
              <w:pStyle w:val="Georgia11spacing10after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Møte 2: 29</w:t>
            </w:r>
            <w:r w:rsidR="00FC3E18" w:rsidRPr="00FC3E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juni</w:t>
            </w:r>
          </w:p>
        </w:tc>
        <w:tc>
          <w:tcPr>
            <w:tcW w:w="3051" w:type="dxa"/>
          </w:tcPr>
          <w:p w:rsidR="00FC3E18" w:rsidRPr="00FC3E18" w:rsidRDefault="00FC3E18" w:rsidP="00C450EB">
            <w:pPr>
              <w:pStyle w:val="Georgia11spacing10after"/>
              <w:spacing w:after="0"/>
              <w:jc w:val="both"/>
              <w:rPr>
                <w:b/>
                <w:sz w:val="18"/>
                <w:szCs w:val="18"/>
              </w:rPr>
            </w:pPr>
            <w:r w:rsidRPr="00FC3E18">
              <w:rPr>
                <w:b/>
                <w:sz w:val="18"/>
                <w:szCs w:val="18"/>
              </w:rPr>
              <w:t>Møte 3: 19.september</w:t>
            </w:r>
          </w:p>
        </w:tc>
        <w:tc>
          <w:tcPr>
            <w:tcW w:w="3051" w:type="dxa"/>
          </w:tcPr>
          <w:p w:rsidR="00FC3E18" w:rsidRPr="00FC3E18" w:rsidRDefault="00FC3E18" w:rsidP="000E47B4">
            <w:pPr>
              <w:pStyle w:val="Georgia11spacing10after"/>
              <w:spacing w:after="0"/>
              <w:jc w:val="both"/>
              <w:rPr>
                <w:b/>
                <w:sz w:val="18"/>
                <w:szCs w:val="18"/>
              </w:rPr>
            </w:pPr>
            <w:r w:rsidRPr="00FC3E18">
              <w:rPr>
                <w:b/>
                <w:sz w:val="18"/>
                <w:szCs w:val="18"/>
              </w:rPr>
              <w:t>Møte 4: 2</w:t>
            </w:r>
            <w:r w:rsidR="000E47B4">
              <w:rPr>
                <w:b/>
                <w:sz w:val="18"/>
                <w:szCs w:val="18"/>
              </w:rPr>
              <w:t>0</w:t>
            </w:r>
            <w:r w:rsidRPr="00FC3E18">
              <w:rPr>
                <w:b/>
                <w:sz w:val="18"/>
                <w:szCs w:val="18"/>
              </w:rPr>
              <w:t>.november</w:t>
            </w:r>
          </w:p>
        </w:tc>
      </w:tr>
      <w:tr w:rsidR="00FC3E18" w:rsidRPr="00FC3E18" w:rsidTr="00C450EB">
        <w:tc>
          <w:tcPr>
            <w:tcW w:w="3081" w:type="dxa"/>
          </w:tcPr>
          <w:p w:rsidR="00C276CC" w:rsidRDefault="00C276CC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>Årsrapport 201</w:t>
            </w:r>
            <w:r>
              <w:rPr>
                <w:sz w:val="18"/>
                <w:szCs w:val="18"/>
              </w:rPr>
              <w:t>6</w:t>
            </w:r>
            <w:r w:rsidRPr="00FC3E18">
              <w:rPr>
                <w:sz w:val="18"/>
                <w:szCs w:val="18"/>
              </w:rPr>
              <w:t xml:space="preserve"> for AMU</w:t>
            </w:r>
          </w:p>
          <w:p w:rsidR="00FC3E18" w:rsidRPr="00FC3E18" w:rsidRDefault="00FC3E18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C3E18" w:rsidRPr="00FC3E18" w:rsidRDefault="007F2312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Gjennomføring av AU-møter – rolle og mandat</w:t>
            </w:r>
          </w:p>
        </w:tc>
        <w:tc>
          <w:tcPr>
            <w:tcW w:w="3051" w:type="dxa"/>
          </w:tcPr>
          <w:p w:rsidR="00FC3E18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Statutter</w:t>
            </w:r>
            <w:proofErr w:type="spellEnd"/>
            <w:r>
              <w:rPr>
                <w:sz w:val="18"/>
                <w:szCs w:val="18"/>
              </w:rPr>
              <w:t xml:space="preserve"> til UiOs HMS-pris</w:t>
            </w:r>
          </w:p>
        </w:tc>
        <w:tc>
          <w:tcPr>
            <w:tcW w:w="3051" w:type="dxa"/>
          </w:tcPr>
          <w:p w:rsidR="00FC3E18" w:rsidRPr="00FC3E18" w:rsidRDefault="003440D6" w:rsidP="00C450EB">
            <w:pPr>
              <w:pStyle w:val="Georgia11spacing10after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Oppfølging av langtidssykemeldte/ tilrettelegging</w:t>
            </w:r>
          </w:p>
        </w:tc>
      </w:tr>
      <w:tr w:rsidR="00725C3A" w:rsidRPr="00FC3E18" w:rsidTr="00C450EB">
        <w:tc>
          <w:tcPr>
            <w:tcW w:w="3081" w:type="dxa"/>
          </w:tcPr>
          <w:p w:rsidR="00725C3A" w:rsidRPr="00C276CC" w:rsidRDefault="00C276CC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  <w:lang w:val="nn-NO"/>
              </w:rPr>
            </w:pPr>
            <w:r w:rsidRPr="00C276CC">
              <w:rPr>
                <w:sz w:val="18"/>
                <w:szCs w:val="18"/>
                <w:lang w:val="nn-NO"/>
              </w:rPr>
              <w:t>LAMU-seminar og UiOs HMS-pris</w:t>
            </w:r>
            <w:r>
              <w:rPr>
                <w:sz w:val="18"/>
                <w:szCs w:val="18"/>
                <w:lang w:val="nn-NO"/>
              </w:rPr>
              <w:t xml:space="preserve"> 2017</w:t>
            </w:r>
          </w:p>
        </w:tc>
        <w:tc>
          <w:tcPr>
            <w:tcW w:w="3051" w:type="dxa"/>
          </w:tcPr>
          <w:p w:rsidR="00725C3A" w:rsidRPr="00FC3E18" w:rsidRDefault="007F2312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Oppfølging av IA-handlingsplan</w:t>
            </w:r>
          </w:p>
        </w:tc>
        <w:tc>
          <w:tcPr>
            <w:tcW w:w="3051" w:type="dxa"/>
          </w:tcPr>
          <w:p w:rsidR="00725C3A" w:rsidRPr="00FC3E18" w:rsidRDefault="00F12ED9" w:rsidP="00C450EB">
            <w:pPr>
              <w:pStyle w:val="Georgia11spacing10after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LAMU-seminar 2018 </w:t>
            </w:r>
          </w:p>
        </w:tc>
        <w:tc>
          <w:tcPr>
            <w:tcW w:w="3051" w:type="dxa"/>
          </w:tcPr>
          <w:p w:rsidR="00725C3A" w:rsidRPr="00FC3E18" w:rsidRDefault="003440D6" w:rsidP="000E47B4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Seks</w:t>
            </w:r>
            <w:r w:rsidR="000E47B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ell trakassering ved UiO – varsling og håndtering ved UiO</w:t>
            </w: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263FB6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C276CC">
              <w:rPr>
                <w:sz w:val="18"/>
                <w:szCs w:val="18"/>
              </w:rPr>
              <w:t xml:space="preserve">Drift av UiOs arbeidsmiljøutvalg – et </w:t>
            </w:r>
            <w:proofErr w:type="spellStart"/>
            <w:r w:rsidRPr="00C276CC">
              <w:rPr>
                <w:sz w:val="18"/>
                <w:szCs w:val="18"/>
              </w:rPr>
              <w:t>metaperspektiv</w:t>
            </w:r>
            <w:proofErr w:type="spellEnd"/>
            <w:r w:rsidRPr="00C276CC">
              <w:rPr>
                <w:sz w:val="18"/>
                <w:szCs w:val="18"/>
              </w:rPr>
              <w:t xml:space="preserve"> på AMU-møtene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Endringslogg HMS-system</w:t>
            </w:r>
          </w:p>
        </w:tc>
        <w:tc>
          <w:tcPr>
            <w:tcW w:w="3051" w:type="dxa"/>
          </w:tcPr>
          <w:p w:rsidR="00F12ED9" w:rsidRPr="00FC3E18" w:rsidRDefault="00F12ED9" w:rsidP="00EB750E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 xml:space="preserve">Status Life </w:t>
            </w:r>
            <w:proofErr w:type="spellStart"/>
            <w:r w:rsidRPr="00FC3E18">
              <w:rPr>
                <w:sz w:val="18"/>
                <w:szCs w:val="18"/>
              </w:rPr>
              <w:t>Science</w:t>
            </w:r>
            <w:proofErr w:type="spellEnd"/>
            <w:r w:rsidRPr="00FC3E18">
              <w:rPr>
                <w:sz w:val="18"/>
                <w:szCs w:val="18"/>
              </w:rPr>
              <w:t>-prosjektet</w:t>
            </w:r>
          </w:p>
        </w:tc>
        <w:tc>
          <w:tcPr>
            <w:tcW w:w="3051" w:type="dxa"/>
          </w:tcPr>
          <w:p w:rsidR="003440D6" w:rsidRDefault="003440D6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for LAMU-seminaret 2018</w:t>
            </w:r>
          </w:p>
          <w:p w:rsidR="00F12ED9" w:rsidRPr="00FC3E18" w:rsidRDefault="00F12ED9" w:rsidP="00F542F5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A44A8F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>Lærings og arbeidsmiljøåret 2016</w:t>
            </w:r>
            <w:r>
              <w:rPr>
                <w:sz w:val="18"/>
                <w:szCs w:val="18"/>
              </w:rPr>
              <w:t xml:space="preserve"> - oppsummering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HMS-avvik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Hjertestartere ved UiO</w:t>
            </w:r>
          </w:p>
        </w:tc>
        <w:tc>
          <w:tcPr>
            <w:tcW w:w="3051" w:type="dxa"/>
          </w:tcPr>
          <w:p w:rsidR="00F12ED9" w:rsidRPr="00FC3E18" w:rsidRDefault="003440D6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Medvirkning i byggesaker ved UiO</w:t>
            </w: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C450EB">
            <w:pPr>
              <w:pStyle w:val="Georgia11spacing10after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 årsrapport 2016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 av LAMU-seminar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Varaer til AMU-representanter</w:t>
            </w:r>
          </w:p>
        </w:tc>
        <w:tc>
          <w:tcPr>
            <w:tcW w:w="3051" w:type="dxa"/>
          </w:tcPr>
          <w:p w:rsidR="00F12ED9" w:rsidRPr="00FC3E18" w:rsidRDefault="003440D6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HMS-revisjoner 2018</w:t>
            </w: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Sykefraværsoppfølging årsrapport for 2016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HMS i byggesaker ved UiO – roller og involvering av vernetjenesten og arbeidsmiljøutvalg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HMS-avvik</w:t>
            </w:r>
          </w:p>
        </w:tc>
        <w:tc>
          <w:tcPr>
            <w:tcW w:w="3051" w:type="dxa"/>
          </w:tcPr>
          <w:p w:rsidR="00F12ED9" w:rsidRPr="00FC3E18" w:rsidRDefault="00F542F5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 møteplan 2018</w:t>
            </w: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IA-arbeid i praksis – kompetanse-heving i praksis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Risikostyringsprosjekt – HMS-risiko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7F2312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>HVO årsrapport</w:t>
            </w:r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>Endringslogg HMS-prosedyrer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Default="00F12ED9" w:rsidP="00C450EB">
            <w:pPr>
              <w:pStyle w:val="Georgia11spacing10after"/>
              <w:spacing w:after="0"/>
              <w:rPr>
                <w:sz w:val="18"/>
                <w:szCs w:val="18"/>
              </w:rPr>
            </w:pPr>
            <w:r w:rsidRPr="00FC3E18">
              <w:rPr>
                <w:sz w:val="18"/>
                <w:szCs w:val="18"/>
              </w:rPr>
              <w:t>Arbe</w:t>
            </w:r>
            <w:r>
              <w:rPr>
                <w:sz w:val="18"/>
                <w:szCs w:val="18"/>
              </w:rPr>
              <w:t xml:space="preserve">idsgivers bestilling av </w:t>
            </w:r>
            <w:proofErr w:type="spellStart"/>
            <w:r>
              <w:rPr>
                <w:sz w:val="18"/>
                <w:szCs w:val="18"/>
              </w:rPr>
              <w:t>bht</w:t>
            </w:r>
            <w:proofErr w:type="spellEnd"/>
            <w:r>
              <w:rPr>
                <w:sz w:val="18"/>
                <w:szCs w:val="18"/>
              </w:rPr>
              <w:t xml:space="preserve"> 2017</w:t>
            </w:r>
          </w:p>
          <w:p w:rsidR="00F12ED9" w:rsidRPr="00FC3E18" w:rsidRDefault="00F12ED9" w:rsidP="007F2312">
            <w:pPr>
              <w:pStyle w:val="Georgia11spacing10after"/>
              <w:spacing w:after="0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 oppstart for nytt rektorat</w:t>
            </w:r>
            <w:r w:rsidR="00F542F5">
              <w:rPr>
                <w:sz w:val="18"/>
                <w:szCs w:val="18"/>
              </w:rPr>
              <w:t xml:space="preserve"> – ny representant fra rektoratet i AMU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Pr="00C276CC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  <w:lang w:val="nn-NO"/>
              </w:rPr>
            </w:pPr>
            <w:r w:rsidRPr="007F2312">
              <w:rPr>
                <w:sz w:val="18"/>
                <w:szCs w:val="18"/>
                <w:lang w:val="nn-NO"/>
              </w:rPr>
              <w:t>UiOs årsrapport for HMS-arbeidet i 2016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  <w:lang w:val="nn-NO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BHTs</w:t>
            </w:r>
            <w:proofErr w:type="spellEnd"/>
            <w:r>
              <w:rPr>
                <w:sz w:val="18"/>
                <w:szCs w:val="18"/>
              </w:rPr>
              <w:t xml:space="preserve"> årsrapport 2016</w:t>
            </w:r>
          </w:p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Tilgang til bedriftshelsetjenester for studenter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12ED9" w:rsidRPr="00FC3E18" w:rsidTr="00C450EB">
        <w:tc>
          <w:tcPr>
            <w:tcW w:w="308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HMS-revisjoner 2017</w:t>
            </w: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12ED9" w:rsidRPr="00FC3E18" w:rsidRDefault="00F12ED9" w:rsidP="00C450EB">
            <w:pPr>
              <w:pStyle w:val="Georgia11spacing10after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C450EB" w:rsidRDefault="00C450EB" w:rsidP="00F71989">
      <w:pPr>
        <w:pStyle w:val="Georgia11spacing10after"/>
        <w:jc w:val="both"/>
        <w:rPr>
          <w:sz w:val="18"/>
          <w:szCs w:val="18"/>
        </w:rPr>
      </w:pPr>
    </w:p>
    <w:p w:rsidR="00C450EB" w:rsidRDefault="00C450EB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br w:type="page"/>
      </w:r>
    </w:p>
    <w:p w:rsidR="007E0620" w:rsidRPr="00980D0B" w:rsidRDefault="007E0620" w:rsidP="00F71989">
      <w:pPr>
        <w:pStyle w:val="Georgia11spacing10after"/>
        <w:jc w:val="both"/>
        <w:rPr>
          <w:sz w:val="18"/>
          <w:szCs w:val="18"/>
        </w:rPr>
      </w:pPr>
    </w:p>
    <w:p w:rsidR="005D2682" w:rsidRPr="007E0620" w:rsidRDefault="007E0620" w:rsidP="007E0620">
      <w:pPr>
        <w:pStyle w:val="Georgia11spacing10after"/>
        <w:spacing w:after="0"/>
        <w:jc w:val="both"/>
        <w:rPr>
          <w:b/>
          <w:color w:val="FF0000"/>
          <w:sz w:val="18"/>
          <w:szCs w:val="18"/>
          <w:lang w:val="nn-NO"/>
        </w:rPr>
      </w:pPr>
      <w:r w:rsidRPr="007E0620">
        <w:rPr>
          <w:b/>
          <w:sz w:val="18"/>
          <w:szCs w:val="18"/>
          <w:lang w:val="nn-NO"/>
        </w:rPr>
        <w:t>Tabell3.</w:t>
      </w:r>
      <w:r w:rsidR="005D2682" w:rsidRPr="007E0620">
        <w:rPr>
          <w:b/>
          <w:sz w:val="18"/>
          <w:szCs w:val="18"/>
          <w:lang w:val="nn-NO"/>
        </w:rPr>
        <w:t xml:space="preserve">Oversikt over de LAMU som </w:t>
      </w:r>
      <w:r w:rsidR="00952C78" w:rsidRPr="007E0620">
        <w:rPr>
          <w:b/>
          <w:sz w:val="18"/>
          <w:szCs w:val="18"/>
          <w:lang w:val="nn-NO"/>
        </w:rPr>
        <w:t>skal sende referat</w:t>
      </w:r>
      <w:r w:rsidR="005D2682" w:rsidRPr="007E0620">
        <w:rPr>
          <w:b/>
          <w:sz w:val="18"/>
          <w:szCs w:val="18"/>
          <w:lang w:val="nn-NO"/>
        </w:rPr>
        <w:t xml:space="preserve"> til AMU</w:t>
      </w:r>
      <w:r w:rsidR="005F51EC" w:rsidRPr="007E0620">
        <w:rPr>
          <w:b/>
          <w:sz w:val="18"/>
          <w:szCs w:val="18"/>
          <w:lang w:val="nn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23"/>
        <w:gridCol w:w="3589"/>
        <w:gridCol w:w="3080"/>
      </w:tblGrid>
      <w:tr w:rsidR="00544151" w:rsidRPr="00F82F02" w:rsidTr="00073A9C">
        <w:trPr>
          <w:tblHeader/>
        </w:trPr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Representasjon</w:t>
            </w:r>
          </w:p>
        </w:tc>
        <w:tc>
          <w:tcPr>
            <w:tcW w:w="3589" w:type="dxa"/>
          </w:tcPr>
          <w:p w:rsidR="00544151" w:rsidRPr="00F82F02" w:rsidRDefault="00EE7E48" w:rsidP="00231E61">
            <w:pPr>
              <w:pStyle w:val="Georgia11spacing10af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Informasjon om</w:t>
            </w:r>
            <w:r w:rsidR="00544151" w:rsidRPr="00F82F02">
              <w:rPr>
                <w:b/>
                <w:sz w:val="16"/>
                <w:szCs w:val="16"/>
              </w:rPr>
              <w:t xml:space="preserve"> møte</w:t>
            </w:r>
            <w:r>
              <w:rPr>
                <w:b/>
                <w:sz w:val="16"/>
                <w:szCs w:val="16"/>
              </w:rPr>
              <w:t>ne på nett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Kommentarer</w:t>
            </w: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TF-LAMU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fakultetsdirektør</w:t>
            </w:r>
            <w:r w:rsidR="00BD7160">
              <w:rPr>
                <w:sz w:val="16"/>
                <w:szCs w:val="16"/>
              </w:rPr>
              <w:t xml:space="preserve"> og dekan</w:t>
            </w:r>
            <w:r w:rsidRPr="00F82F02">
              <w:rPr>
                <w:sz w:val="16"/>
                <w:szCs w:val="16"/>
              </w:rPr>
              <w:t xml:space="preserve">, </w:t>
            </w:r>
            <w:r w:rsidR="00494DE7">
              <w:rPr>
                <w:sz w:val="16"/>
                <w:szCs w:val="16"/>
              </w:rPr>
              <w:t>lokalt hovedverneombud for TF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EE7E48" w:rsidP="00BD7160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BD7160">
              <w:rPr>
                <w:sz w:val="16"/>
                <w:szCs w:val="16"/>
              </w:rPr>
              <w:t>8</w:t>
            </w:r>
            <w:r w:rsidR="00D25E78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 xml:space="preserve">er lagt ut på lokale web-sider. </w:t>
            </w:r>
            <w:r w:rsidR="00BD7160">
              <w:rPr>
                <w:sz w:val="16"/>
                <w:szCs w:val="16"/>
              </w:rPr>
              <w:t>4</w:t>
            </w:r>
            <w:r w:rsidR="00D25E78">
              <w:rPr>
                <w:sz w:val="16"/>
                <w:szCs w:val="16"/>
              </w:rPr>
              <w:t xml:space="preserve"> innkallinger og </w:t>
            </w:r>
            <w:r w:rsidR="00BD7160">
              <w:rPr>
                <w:sz w:val="16"/>
                <w:szCs w:val="16"/>
              </w:rPr>
              <w:t>4</w:t>
            </w:r>
            <w:r w:rsidR="005F51EC">
              <w:rPr>
                <w:sz w:val="16"/>
                <w:szCs w:val="16"/>
              </w:rPr>
              <w:t xml:space="preserve"> </w:t>
            </w:r>
            <w:r w:rsidR="005F51EC" w:rsidRPr="00F82F02">
              <w:rPr>
                <w:sz w:val="16"/>
                <w:szCs w:val="16"/>
              </w:rPr>
              <w:t>referat lagt ut</w:t>
            </w:r>
            <w:r w:rsidR="00BD7160">
              <w:rPr>
                <w:sz w:val="16"/>
                <w:szCs w:val="16"/>
              </w:rPr>
              <w:t xml:space="preserve"> for 2017</w:t>
            </w:r>
            <w:r w:rsidR="005F51EC" w:rsidRPr="00F82F02"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HF-LAMU</w:t>
            </w:r>
          </w:p>
        </w:tc>
        <w:tc>
          <w:tcPr>
            <w:tcW w:w="4323" w:type="dxa"/>
          </w:tcPr>
          <w:p w:rsidR="00544151" w:rsidRPr="00F82F02" w:rsidRDefault="00544151" w:rsidP="001809B6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</w:t>
            </w:r>
            <w:r w:rsidR="001809B6">
              <w:rPr>
                <w:sz w:val="16"/>
                <w:szCs w:val="16"/>
              </w:rPr>
              <w:t>fakultetsdirektør</w:t>
            </w:r>
            <w:r w:rsidR="00E534CD">
              <w:rPr>
                <w:sz w:val="16"/>
                <w:szCs w:val="16"/>
              </w:rPr>
              <w:t>.</w:t>
            </w:r>
            <w:r w:rsidR="002234E5">
              <w:rPr>
                <w:sz w:val="16"/>
                <w:szCs w:val="16"/>
              </w:rPr>
              <w:t xml:space="preserve"> </w:t>
            </w:r>
            <w:r w:rsidR="00E534CD">
              <w:rPr>
                <w:sz w:val="16"/>
                <w:szCs w:val="16"/>
              </w:rPr>
              <w:t xml:space="preserve">Lokalt </w:t>
            </w:r>
            <w:r w:rsidR="002234E5">
              <w:rPr>
                <w:sz w:val="16"/>
                <w:szCs w:val="16"/>
              </w:rPr>
              <w:t>hovedverneombud for HF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E87C27" w:rsidP="00050E66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BD7160">
              <w:rPr>
                <w:sz w:val="16"/>
                <w:szCs w:val="16"/>
              </w:rPr>
              <w:t>8</w:t>
            </w:r>
            <w:r w:rsidRPr="00D51B08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Pr="00D51B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50E66">
              <w:rPr>
                <w:sz w:val="16"/>
                <w:szCs w:val="16"/>
              </w:rPr>
              <w:t>3</w:t>
            </w:r>
            <w:r w:rsidR="00544151" w:rsidRPr="00402CAB">
              <w:rPr>
                <w:sz w:val="16"/>
                <w:szCs w:val="16"/>
              </w:rPr>
              <w:t xml:space="preserve"> referat </w:t>
            </w:r>
            <w:r w:rsidR="001809B6">
              <w:rPr>
                <w:sz w:val="16"/>
                <w:szCs w:val="16"/>
              </w:rPr>
              <w:t>for 201</w:t>
            </w:r>
            <w:r w:rsidR="00050E66">
              <w:rPr>
                <w:sz w:val="16"/>
                <w:szCs w:val="16"/>
              </w:rPr>
              <w:t>7</w:t>
            </w:r>
            <w:r w:rsidR="001809B6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402CAB">
              <w:rPr>
                <w:sz w:val="16"/>
                <w:szCs w:val="16"/>
              </w:rPr>
              <w:t xml:space="preserve">. </w:t>
            </w:r>
            <w:r w:rsidR="00544151" w:rsidRPr="00F82F02">
              <w:rPr>
                <w:sz w:val="16"/>
                <w:szCs w:val="16"/>
              </w:rPr>
              <w:t>Innkalling legges ikke u</w:t>
            </w:r>
            <w:r w:rsidR="00544151" w:rsidRPr="00593F43">
              <w:rPr>
                <w:sz w:val="16"/>
                <w:szCs w:val="16"/>
              </w:rPr>
              <w:t>t</w:t>
            </w:r>
            <w:r w:rsidR="00593F43" w:rsidRPr="00593F43">
              <w:rPr>
                <w:sz w:val="16"/>
                <w:szCs w:val="16"/>
              </w:rPr>
              <w:t>.</w:t>
            </w:r>
            <w:r w:rsidR="00EE7E48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D91083" w:rsidRDefault="00544151" w:rsidP="00F71989">
            <w:pPr>
              <w:pStyle w:val="Georgia11spacing10after"/>
              <w:jc w:val="both"/>
              <w:rPr>
                <w:i/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JUS-LAMU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</w:t>
            </w:r>
            <w:r w:rsidR="00F90E2C">
              <w:rPr>
                <w:sz w:val="16"/>
                <w:szCs w:val="16"/>
              </w:rPr>
              <w:t xml:space="preserve"> ledelse er representert ved</w:t>
            </w:r>
            <w:r w:rsidR="00050E66">
              <w:rPr>
                <w:sz w:val="16"/>
                <w:szCs w:val="16"/>
              </w:rPr>
              <w:t xml:space="preserve"> ass.</w:t>
            </w:r>
            <w:r w:rsidRPr="00F82F02">
              <w:rPr>
                <w:sz w:val="16"/>
                <w:szCs w:val="16"/>
              </w:rPr>
              <w:t xml:space="preserve"> fakultetsdirektør, </w:t>
            </w:r>
            <w:r w:rsidR="002234E5">
              <w:rPr>
                <w:sz w:val="16"/>
                <w:szCs w:val="16"/>
              </w:rPr>
              <w:t xml:space="preserve">lokalt hovedverneombud for JUS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5F51EC" w:rsidP="00050E66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Møteplan for 201</w:t>
            </w:r>
            <w:r w:rsidR="00050E66">
              <w:rPr>
                <w:sz w:val="16"/>
                <w:szCs w:val="16"/>
              </w:rPr>
              <w:t>8</w:t>
            </w:r>
            <w:r w:rsidRPr="00F82F02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Pr="00F82F02">
              <w:rPr>
                <w:sz w:val="16"/>
                <w:szCs w:val="16"/>
              </w:rPr>
              <w:t>.</w:t>
            </w:r>
            <w:r w:rsidR="00050E66">
              <w:rPr>
                <w:sz w:val="16"/>
                <w:szCs w:val="16"/>
              </w:rPr>
              <w:t xml:space="preserve"> 3</w:t>
            </w:r>
            <w:r w:rsidR="00544151" w:rsidRPr="00F82F02">
              <w:rPr>
                <w:sz w:val="16"/>
                <w:szCs w:val="16"/>
              </w:rPr>
              <w:t xml:space="preserve"> innkallinger og </w:t>
            </w:r>
            <w:r w:rsidR="00050E66">
              <w:rPr>
                <w:sz w:val="16"/>
                <w:szCs w:val="16"/>
              </w:rPr>
              <w:t>2</w:t>
            </w:r>
            <w:r w:rsidR="004605C1">
              <w:rPr>
                <w:sz w:val="16"/>
                <w:szCs w:val="16"/>
              </w:rPr>
              <w:t xml:space="preserve"> </w:t>
            </w:r>
            <w:r w:rsidR="00544151" w:rsidRPr="00F82F02">
              <w:rPr>
                <w:sz w:val="16"/>
                <w:szCs w:val="16"/>
              </w:rPr>
              <w:t xml:space="preserve">referat </w:t>
            </w:r>
            <w:r w:rsidR="00A1480E">
              <w:rPr>
                <w:sz w:val="16"/>
                <w:szCs w:val="16"/>
              </w:rPr>
              <w:t>for 201</w:t>
            </w:r>
            <w:r w:rsidR="00050E66">
              <w:rPr>
                <w:sz w:val="16"/>
                <w:szCs w:val="16"/>
              </w:rPr>
              <w:t>7</w:t>
            </w:r>
            <w:r w:rsidR="00A1480E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F82F02">
              <w:rPr>
                <w:sz w:val="16"/>
                <w:szCs w:val="16"/>
              </w:rPr>
              <w:t>.</w:t>
            </w:r>
            <w:r w:rsidR="00EE7E48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MN-LAMU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dekan, </w:t>
            </w:r>
            <w:r w:rsidR="002234E5">
              <w:rPr>
                <w:sz w:val="16"/>
                <w:szCs w:val="16"/>
              </w:rPr>
              <w:t>lokalt hovedverneombud for MN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5F51EC" w:rsidP="00050E66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Møteplan for </w:t>
            </w:r>
            <w:r w:rsidR="00C32275">
              <w:rPr>
                <w:sz w:val="16"/>
                <w:szCs w:val="16"/>
              </w:rPr>
              <w:t xml:space="preserve">våren </w:t>
            </w:r>
            <w:r w:rsidRPr="00F82F02">
              <w:rPr>
                <w:sz w:val="16"/>
                <w:szCs w:val="16"/>
              </w:rPr>
              <w:t>201</w:t>
            </w:r>
            <w:r w:rsidR="00050E6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er </w:t>
            </w:r>
            <w:r w:rsidR="00763D6B">
              <w:rPr>
                <w:sz w:val="16"/>
                <w:szCs w:val="16"/>
              </w:rPr>
              <w:t>lagt ut</w:t>
            </w:r>
            <w:r>
              <w:rPr>
                <w:sz w:val="16"/>
                <w:szCs w:val="16"/>
              </w:rPr>
              <w:t>.</w:t>
            </w:r>
            <w:r w:rsidR="00231E61">
              <w:rPr>
                <w:sz w:val="16"/>
                <w:szCs w:val="16"/>
              </w:rPr>
              <w:t xml:space="preserve"> </w:t>
            </w:r>
            <w:r w:rsidR="00050E66">
              <w:rPr>
                <w:sz w:val="16"/>
                <w:szCs w:val="16"/>
              </w:rPr>
              <w:t>3</w:t>
            </w:r>
            <w:r w:rsidR="00544151" w:rsidRPr="00F82F02">
              <w:rPr>
                <w:sz w:val="16"/>
                <w:szCs w:val="16"/>
              </w:rPr>
              <w:t xml:space="preserve"> innkallinger og </w:t>
            </w:r>
            <w:r w:rsidR="00050E66">
              <w:rPr>
                <w:sz w:val="16"/>
                <w:szCs w:val="16"/>
              </w:rPr>
              <w:t>3</w:t>
            </w:r>
            <w:r w:rsidR="004F231B">
              <w:rPr>
                <w:sz w:val="16"/>
                <w:szCs w:val="16"/>
              </w:rPr>
              <w:t xml:space="preserve"> </w:t>
            </w:r>
            <w:r w:rsidR="00C32275">
              <w:rPr>
                <w:sz w:val="16"/>
                <w:szCs w:val="16"/>
              </w:rPr>
              <w:t xml:space="preserve">referat </w:t>
            </w:r>
            <w:r w:rsidR="00A1480E">
              <w:rPr>
                <w:sz w:val="16"/>
                <w:szCs w:val="16"/>
              </w:rPr>
              <w:t>for 201</w:t>
            </w:r>
            <w:r w:rsidR="00050E66">
              <w:rPr>
                <w:sz w:val="16"/>
                <w:szCs w:val="16"/>
              </w:rPr>
              <w:t>7</w:t>
            </w:r>
            <w:r w:rsidR="00A1480E">
              <w:rPr>
                <w:sz w:val="16"/>
                <w:szCs w:val="16"/>
              </w:rPr>
              <w:t xml:space="preserve"> </w:t>
            </w:r>
            <w:r w:rsidR="00C32275">
              <w:rPr>
                <w:sz w:val="16"/>
                <w:szCs w:val="16"/>
              </w:rPr>
              <w:t xml:space="preserve">lagt i </w:t>
            </w:r>
            <w:proofErr w:type="spellStart"/>
            <w:r w:rsidR="00C32275">
              <w:rPr>
                <w:sz w:val="16"/>
                <w:szCs w:val="16"/>
              </w:rPr>
              <w:t>Ephorte</w:t>
            </w:r>
            <w:proofErr w:type="spellEnd"/>
            <w:r w:rsidR="00C32275">
              <w:rPr>
                <w:sz w:val="16"/>
                <w:szCs w:val="16"/>
              </w:rPr>
              <w:t xml:space="preserve"> med henvisning fra nettside</w:t>
            </w:r>
            <w:r w:rsidR="00EE7E48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MED-LAMU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fakultetsdirektør, </w:t>
            </w:r>
            <w:r w:rsidR="002234E5">
              <w:rPr>
                <w:sz w:val="16"/>
                <w:szCs w:val="16"/>
              </w:rPr>
              <w:t xml:space="preserve">lokalt hovedverneombud for MED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346818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Møteplan for 201</w:t>
            </w:r>
            <w:r w:rsidR="0034681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er</w:t>
            </w:r>
            <w:r w:rsidR="001254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lagt ut.</w:t>
            </w:r>
            <w:r>
              <w:rPr>
                <w:sz w:val="16"/>
                <w:szCs w:val="16"/>
              </w:rPr>
              <w:br/>
            </w:r>
            <w:r w:rsidR="00125424">
              <w:rPr>
                <w:sz w:val="16"/>
                <w:szCs w:val="16"/>
              </w:rPr>
              <w:t xml:space="preserve">4 </w:t>
            </w:r>
            <w:r w:rsidR="00544151" w:rsidRPr="00F82F02">
              <w:rPr>
                <w:sz w:val="16"/>
                <w:szCs w:val="16"/>
              </w:rPr>
              <w:t>referat</w:t>
            </w:r>
            <w:r w:rsidR="00A1480E">
              <w:rPr>
                <w:sz w:val="16"/>
                <w:szCs w:val="16"/>
              </w:rPr>
              <w:t xml:space="preserve"> for 201</w:t>
            </w:r>
            <w:r w:rsidR="00346818">
              <w:rPr>
                <w:sz w:val="16"/>
                <w:szCs w:val="16"/>
              </w:rPr>
              <w:t>7</w:t>
            </w:r>
            <w:r w:rsidR="00544151" w:rsidRPr="00F82F02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F82F0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6B190D" w:rsidTr="00073A9C">
        <w:tc>
          <w:tcPr>
            <w:tcW w:w="1242" w:type="dxa"/>
          </w:tcPr>
          <w:p w:rsidR="00544151" w:rsidRPr="006B190D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6B190D">
              <w:rPr>
                <w:sz w:val="16"/>
                <w:szCs w:val="16"/>
              </w:rPr>
              <w:t>SV-LAMU</w:t>
            </w:r>
          </w:p>
        </w:tc>
        <w:tc>
          <w:tcPr>
            <w:tcW w:w="4323" w:type="dxa"/>
          </w:tcPr>
          <w:p w:rsidR="00544151" w:rsidRPr="006B190D" w:rsidRDefault="00544151" w:rsidP="005A18CA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6B190D">
              <w:rPr>
                <w:sz w:val="16"/>
                <w:szCs w:val="16"/>
              </w:rPr>
              <w:t xml:space="preserve">Øverste ledelse er representert ved </w:t>
            </w:r>
            <w:r w:rsidR="005A18CA">
              <w:rPr>
                <w:sz w:val="16"/>
                <w:szCs w:val="16"/>
              </w:rPr>
              <w:t>underdirektør og seksjonssjef</w:t>
            </w:r>
            <w:r w:rsidRPr="006B190D">
              <w:rPr>
                <w:sz w:val="16"/>
                <w:szCs w:val="16"/>
              </w:rPr>
              <w:t xml:space="preserve">, </w:t>
            </w:r>
            <w:r w:rsidR="002234E5" w:rsidRPr="006B190D">
              <w:rPr>
                <w:sz w:val="16"/>
                <w:szCs w:val="16"/>
              </w:rPr>
              <w:t>lokalt hovedverneombud for S</w:t>
            </w:r>
            <w:r w:rsidR="00751E71" w:rsidRPr="006B190D">
              <w:rPr>
                <w:sz w:val="16"/>
                <w:szCs w:val="16"/>
              </w:rPr>
              <w:t>V</w:t>
            </w:r>
            <w:r w:rsidRPr="006B190D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6B190D" w:rsidRDefault="00346818" w:rsidP="00346818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Møteplan for 2018</w:t>
            </w:r>
            <w:r w:rsidR="00C34892" w:rsidRPr="006B190D">
              <w:rPr>
                <w:sz w:val="16"/>
                <w:szCs w:val="16"/>
              </w:rPr>
              <w:t xml:space="preserve"> er </w:t>
            </w:r>
            <w:r w:rsidR="006B190D" w:rsidRPr="006B190D">
              <w:rPr>
                <w:sz w:val="16"/>
                <w:szCs w:val="16"/>
              </w:rPr>
              <w:t xml:space="preserve">ikke </w:t>
            </w:r>
            <w:r w:rsidR="00C34892" w:rsidRPr="006B190D">
              <w:rPr>
                <w:sz w:val="16"/>
                <w:szCs w:val="16"/>
              </w:rPr>
              <w:t>lagt</w:t>
            </w:r>
            <w:r w:rsidR="006B190D" w:rsidRPr="006B190D">
              <w:rPr>
                <w:sz w:val="16"/>
                <w:szCs w:val="16"/>
              </w:rPr>
              <w:t xml:space="preserve"> ut</w:t>
            </w:r>
            <w:r w:rsidR="00C34892" w:rsidRPr="006B190D">
              <w:rPr>
                <w:sz w:val="16"/>
                <w:szCs w:val="16"/>
              </w:rPr>
              <w:t>.</w:t>
            </w:r>
            <w:r w:rsidR="00C34892" w:rsidRPr="006B190D">
              <w:rPr>
                <w:sz w:val="16"/>
                <w:szCs w:val="16"/>
              </w:rPr>
              <w:br/>
            </w:r>
            <w:r w:rsidR="000424D6" w:rsidRPr="006B190D">
              <w:rPr>
                <w:sz w:val="16"/>
                <w:szCs w:val="16"/>
              </w:rPr>
              <w:t xml:space="preserve">4 </w:t>
            </w:r>
            <w:r w:rsidR="00544151" w:rsidRPr="006B190D">
              <w:rPr>
                <w:sz w:val="16"/>
                <w:szCs w:val="16"/>
              </w:rPr>
              <w:t xml:space="preserve">referat </w:t>
            </w:r>
            <w:r w:rsidR="005A18CA">
              <w:rPr>
                <w:sz w:val="16"/>
                <w:szCs w:val="16"/>
              </w:rPr>
              <w:t>for 201</w:t>
            </w:r>
            <w:r>
              <w:rPr>
                <w:sz w:val="16"/>
                <w:szCs w:val="16"/>
              </w:rPr>
              <w:t>7</w:t>
            </w:r>
            <w:r w:rsidR="006B190D" w:rsidRPr="006B190D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93F43" w:rsidRPr="006B190D">
              <w:rPr>
                <w:sz w:val="16"/>
                <w:szCs w:val="16"/>
              </w:rPr>
              <w:t>.</w:t>
            </w:r>
            <w:r w:rsidR="00EE7E48" w:rsidRPr="006B19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6B190D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OD-LAMU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fakultetsdirektør, </w:t>
            </w:r>
            <w:r w:rsidR="002234E5">
              <w:rPr>
                <w:sz w:val="16"/>
                <w:szCs w:val="16"/>
              </w:rPr>
              <w:t xml:space="preserve">lokalt hovedverneombud for OD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346818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346818">
              <w:rPr>
                <w:sz w:val="16"/>
                <w:szCs w:val="16"/>
              </w:rPr>
              <w:t>8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346818">
              <w:rPr>
                <w:sz w:val="16"/>
                <w:szCs w:val="16"/>
              </w:rPr>
              <w:t>2</w:t>
            </w:r>
            <w:r w:rsidR="00544151" w:rsidRPr="00F82F02">
              <w:rPr>
                <w:sz w:val="16"/>
                <w:szCs w:val="16"/>
              </w:rPr>
              <w:t xml:space="preserve"> referat </w:t>
            </w:r>
            <w:r w:rsidR="00231E61">
              <w:rPr>
                <w:sz w:val="16"/>
                <w:szCs w:val="16"/>
              </w:rPr>
              <w:t xml:space="preserve">er lagt ut </w:t>
            </w:r>
            <w:r w:rsidR="006B190D">
              <w:rPr>
                <w:sz w:val="16"/>
                <w:szCs w:val="16"/>
              </w:rPr>
              <w:t>for 201</w:t>
            </w:r>
            <w:r w:rsidR="00346818">
              <w:rPr>
                <w:sz w:val="16"/>
                <w:szCs w:val="16"/>
              </w:rPr>
              <w:t>7</w:t>
            </w:r>
            <w:r w:rsidR="00593F43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  <w:r w:rsidR="00593F43" w:rsidRPr="00F82F02">
              <w:rPr>
                <w:sz w:val="16"/>
                <w:szCs w:val="16"/>
              </w:rPr>
              <w:t>Innkalling legges ikke ut.</w:t>
            </w:r>
            <w:r w:rsidR="00B068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UV-LAMU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ass</w:t>
            </w:r>
            <w:r w:rsidR="00073A9C">
              <w:rPr>
                <w:sz w:val="16"/>
                <w:szCs w:val="16"/>
              </w:rPr>
              <w:t>.</w:t>
            </w:r>
            <w:r w:rsidRPr="00F82F02">
              <w:rPr>
                <w:sz w:val="16"/>
                <w:szCs w:val="16"/>
              </w:rPr>
              <w:t xml:space="preserve"> fakultetsdirektør, </w:t>
            </w:r>
            <w:r w:rsidR="002234E5">
              <w:rPr>
                <w:sz w:val="16"/>
                <w:szCs w:val="16"/>
              </w:rPr>
              <w:t xml:space="preserve">lokalt hovedverneombud for UV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E00032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E00032">
              <w:rPr>
                <w:sz w:val="16"/>
                <w:szCs w:val="16"/>
              </w:rPr>
              <w:t>8</w:t>
            </w:r>
            <w:r w:rsidR="004C2E87">
              <w:rPr>
                <w:sz w:val="16"/>
                <w:szCs w:val="16"/>
              </w:rPr>
              <w:t xml:space="preserve"> </w:t>
            </w:r>
            <w:r w:rsidRPr="00D51B08">
              <w:rPr>
                <w:sz w:val="16"/>
                <w:szCs w:val="16"/>
              </w:rPr>
              <w:t>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4C2E87">
              <w:rPr>
                <w:sz w:val="16"/>
                <w:szCs w:val="16"/>
              </w:rPr>
              <w:t xml:space="preserve">4 </w:t>
            </w:r>
            <w:r w:rsidR="00E00032">
              <w:rPr>
                <w:sz w:val="16"/>
                <w:szCs w:val="16"/>
              </w:rPr>
              <w:t>r</w:t>
            </w:r>
            <w:r w:rsidR="00544151" w:rsidRPr="00F82F02">
              <w:rPr>
                <w:sz w:val="16"/>
                <w:szCs w:val="16"/>
              </w:rPr>
              <w:t xml:space="preserve">eferat </w:t>
            </w:r>
            <w:r w:rsidR="00AC40F8">
              <w:rPr>
                <w:sz w:val="16"/>
                <w:szCs w:val="16"/>
              </w:rPr>
              <w:t>for 201</w:t>
            </w:r>
            <w:r w:rsidR="00E00032">
              <w:rPr>
                <w:sz w:val="16"/>
                <w:szCs w:val="16"/>
              </w:rPr>
              <w:t>7</w:t>
            </w:r>
            <w:r w:rsidR="00AC40F8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93F43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  <w:r w:rsidR="00593F43" w:rsidRPr="00F82F02">
              <w:rPr>
                <w:sz w:val="16"/>
                <w:szCs w:val="16"/>
              </w:rPr>
              <w:t>Innkalling legges ikke ut.</w:t>
            </w:r>
            <w:r w:rsidR="00EE7E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NHM-LAMU</w:t>
            </w:r>
          </w:p>
        </w:tc>
        <w:tc>
          <w:tcPr>
            <w:tcW w:w="4323" w:type="dxa"/>
          </w:tcPr>
          <w:p w:rsidR="00544151" w:rsidRPr="00F82F02" w:rsidRDefault="00544151" w:rsidP="004C2E87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</w:t>
            </w:r>
            <w:r w:rsidR="004C2E87">
              <w:rPr>
                <w:sz w:val="16"/>
                <w:szCs w:val="16"/>
              </w:rPr>
              <w:t>te ledelse er representert ved a</w:t>
            </w:r>
            <w:r w:rsidRPr="00F82F02">
              <w:rPr>
                <w:sz w:val="16"/>
                <w:szCs w:val="16"/>
              </w:rPr>
              <w:t>vdelingsdir</w:t>
            </w:r>
            <w:r w:rsidR="005D2682" w:rsidRPr="00F82F02">
              <w:rPr>
                <w:sz w:val="16"/>
                <w:szCs w:val="16"/>
              </w:rPr>
              <w:t>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9962F6">
              <w:rPr>
                <w:sz w:val="16"/>
                <w:szCs w:val="16"/>
              </w:rPr>
              <w:t xml:space="preserve">lokalt hovedverneombud for NHM </w:t>
            </w:r>
            <w:r w:rsidRPr="009962F6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70732" w:rsidRDefault="00A20BC5" w:rsidP="00E00032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E00032">
              <w:rPr>
                <w:sz w:val="16"/>
                <w:szCs w:val="16"/>
              </w:rPr>
              <w:t>8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E00032">
              <w:rPr>
                <w:sz w:val="16"/>
                <w:szCs w:val="16"/>
              </w:rPr>
              <w:t>4</w:t>
            </w:r>
            <w:r w:rsidR="00763D6B">
              <w:rPr>
                <w:sz w:val="16"/>
                <w:szCs w:val="16"/>
              </w:rPr>
              <w:t xml:space="preserve"> </w:t>
            </w:r>
            <w:r w:rsidR="00AC40F8" w:rsidRPr="00F70732">
              <w:rPr>
                <w:sz w:val="16"/>
                <w:szCs w:val="16"/>
              </w:rPr>
              <w:t>referat for 201</w:t>
            </w:r>
            <w:r w:rsidR="00E00032">
              <w:rPr>
                <w:sz w:val="16"/>
                <w:szCs w:val="16"/>
              </w:rPr>
              <w:t>7</w:t>
            </w:r>
            <w:r w:rsidR="00AC40F8" w:rsidRPr="00F70732">
              <w:rPr>
                <w:sz w:val="16"/>
                <w:szCs w:val="16"/>
              </w:rPr>
              <w:t xml:space="preserve"> er sendt til AMU</w:t>
            </w:r>
            <w:r w:rsidR="00402CAB"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Sidene </w:t>
            </w:r>
            <w:r w:rsidR="00B608B3">
              <w:rPr>
                <w:sz w:val="16"/>
                <w:szCs w:val="16"/>
              </w:rPr>
              <w:t xml:space="preserve">for referat </w:t>
            </w:r>
            <w:r w:rsidRPr="00F82F02">
              <w:rPr>
                <w:sz w:val="16"/>
                <w:szCs w:val="16"/>
              </w:rPr>
              <w:t xml:space="preserve">er </w:t>
            </w:r>
            <w:proofErr w:type="spellStart"/>
            <w:r w:rsidRPr="00F82F02">
              <w:rPr>
                <w:sz w:val="16"/>
                <w:szCs w:val="16"/>
              </w:rPr>
              <w:t>passordbeskyttet</w:t>
            </w:r>
            <w:proofErr w:type="spellEnd"/>
            <w:r w:rsidR="00EE7E48">
              <w:rPr>
                <w:sz w:val="16"/>
                <w:szCs w:val="16"/>
              </w:rPr>
              <w:t xml:space="preserve">. </w:t>
            </w: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KHM-LAMU</w:t>
            </w:r>
          </w:p>
        </w:tc>
        <w:tc>
          <w:tcPr>
            <w:tcW w:w="4323" w:type="dxa"/>
          </w:tcPr>
          <w:p w:rsidR="00544151" w:rsidRPr="00F82F02" w:rsidRDefault="00544151" w:rsidP="00E00032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avd</w:t>
            </w:r>
            <w:r w:rsidR="005D2682" w:rsidRPr="00F82F02">
              <w:rPr>
                <w:sz w:val="16"/>
                <w:szCs w:val="16"/>
              </w:rPr>
              <w:t>elings</w:t>
            </w:r>
            <w:r w:rsidRPr="00F82F02">
              <w:rPr>
                <w:sz w:val="16"/>
                <w:szCs w:val="16"/>
              </w:rPr>
              <w:t>dir</w:t>
            </w:r>
            <w:r w:rsidR="005D2682" w:rsidRPr="00F82F02">
              <w:rPr>
                <w:sz w:val="16"/>
                <w:szCs w:val="16"/>
              </w:rPr>
              <w:t>ektør</w:t>
            </w:r>
            <w:r w:rsidR="00E00032">
              <w:rPr>
                <w:sz w:val="16"/>
                <w:szCs w:val="16"/>
              </w:rPr>
              <w:t>.</w:t>
            </w:r>
          </w:p>
        </w:tc>
        <w:tc>
          <w:tcPr>
            <w:tcW w:w="3589" w:type="dxa"/>
          </w:tcPr>
          <w:p w:rsidR="00544151" w:rsidRPr="00F82F02" w:rsidRDefault="00C34892" w:rsidP="00E00032">
            <w:pPr>
              <w:pStyle w:val="Georgia11spacing10after"/>
              <w:rPr>
                <w:sz w:val="16"/>
                <w:szCs w:val="16"/>
              </w:rPr>
            </w:pPr>
            <w:r w:rsidRPr="002862D3">
              <w:rPr>
                <w:sz w:val="16"/>
                <w:szCs w:val="16"/>
              </w:rPr>
              <w:t>Møteplan for 201</w:t>
            </w:r>
            <w:r w:rsidR="00E00032">
              <w:rPr>
                <w:sz w:val="16"/>
                <w:szCs w:val="16"/>
              </w:rPr>
              <w:t>8</w:t>
            </w:r>
            <w:r w:rsidRPr="002862D3">
              <w:rPr>
                <w:sz w:val="16"/>
                <w:szCs w:val="16"/>
              </w:rPr>
              <w:t xml:space="preserve"> </w:t>
            </w:r>
            <w:r w:rsidR="00E42118">
              <w:rPr>
                <w:sz w:val="16"/>
                <w:szCs w:val="16"/>
              </w:rPr>
              <w:t>er</w:t>
            </w:r>
            <w:r w:rsidR="00E20B24">
              <w:rPr>
                <w:sz w:val="16"/>
                <w:szCs w:val="16"/>
              </w:rPr>
              <w:t xml:space="preserve"> ikke </w:t>
            </w:r>
            <w:r w:rsidR="00231E61">
              <w:rPr>
                <w:sz w:val="16"/>
                <w:szCs w:val="16"/>
              </w:rPr>
              <w:t xml:space="preserve">lagt ut. </w:t>
            </w:r>
            <w:r w:rsidR="00E20B24">
              <w:rPr>
                <w:sz w:val="16"/>
                <w:szCs w:val="16"/>
              </w:rPr>
              <w:t>Det er ikke lagt u</w:t>
            </w:r>
            <w:r w:rsidR="00E00032">
              <w:rPr>
                <w:sz w:val="16"/>
                <w:szCs w:val="16"/>
              </w:rPr>
              <w:t>t innkalling og referat for 2017</w:t>
            </w:r>
            <w:r w:rsidR="00E20B24"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E91DB6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UB-LAMU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</w:t>
            </w:r>
            <w:r w:rsidR="00B45691">
              <w:rPr>
                <w:sz w:val="16"/>
                <w:szCs w:val="16"/>
              </w:rPr>
              <w:t>a</w:t>
            </w:r>
            <w:r w:rsidR="00B45691" w:rsidRPr="00B45691">
              <w:rPr>
                <w:sz w:val="16"/>
                <w:szCs w:val="16"/>
              </w:rPr>
              <w:t>ss</w:t>
            </w:r>
            <w:r w:rsidR="00073A9C">
              <w:rPr>
                <w:sz w:val="16"/>
                <w:szCs w:val="16"/>
              </w:rPr>
              <w:t>.</w:t>
            </w:r>
            <w:r w:rsidR="00B45691" w:rsidRPr="00B45691">
              <w:rPr>
                <w:sz w:val="16"/>
                <w:szCs w:val="16"/>
              </w:rPr>
              <w:t xml:space="preserve"> bibliotekdirektør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2234E5">
              <w:rPr>
                <w:sz w:val="16"/>
                <w:szCs w:val="16"/>
              </w:rPr>
              <w:t xml:space="preserve">lokalt hovedverneombud for UB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A20BC5" w:rsidP="00A16A77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A16A77">
              <w:rPr>
                <w:sz w:val="16"/>
                <w:szCs w:val="16"/>
              </w:rPr>
              <w:t>8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E42118">
              <w:rPr>
                <w:sz w:val="16"/>
                <w:szCs w:val="16"/>
              </w:rPr>
              <w:t>3 referat for 201</w:t>
            </w:r>
            <w:r w:rsidR="00A16A77">
              <w:rPr>
                <w:sz w:val="16"/>
                <w:szCs w:val="16"/>
              </w:rPr>
              <w:t>7</w:t>
            </w:r>
            <w:r w:rsidR="00763D6B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ED698C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</w:t>
            </w:r>
            <w:r w:rsidR="00544151" w:rsidRPr="00F82F02">
              <w:rPr>
                <w:sz w:val="16"/>
                <w:szCs w:val="16"/>
              </w:rPr>
              <w:t>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ass</w:t>
            </w:r>
            <w:r w:rsidR="00073A9C">
              <w:rPr>
                <w:sz w:val="16"/>
                <w:szCs w:val="16"/>
              </w:rPr>
              <w:t>.</w:t>
            </w:r>
            <w:r w:rsidRPr="00F82F02">
              <w:rPr>
                <w:sz w:val="16"/>
                <w:szCs w:val="16"/>
              </w:rPr>
              <w:t xml:space="preserve"> </w:t>
            </w:r>
            <w:r w:rsidR="00073A9C" w:rsidRPr="00F82F02">
              <w:rPr>
                <w:sz w:val="16"/>
                <w:szCs w:val="16"/>
              </w:rPr>
              <w:t>U</w:t>
            </w:r>
            <w:r w:rsidR="005D2682" w:rsidRPr="00F82F02">
              <w:rPr>
                <w:sz w:val="16"/>
                <w:szCs w:val="16"/>
              </w:rPr>
              <w:t>niversitets</w:t>
            </w:r>
            <w:r w:rsidR="00073A9C">
              <w:rPr>
                <w:sz w:val="16"/>
                <w:szCs w:val="16"/>
              </w:rPr>
              <w:t>-</w:t>
            </w:r>
            <w:r w:rsidRPr="00F82F02">
              <w:rPr>
                <w:sz w:val="16"/>
                <w:szCs w:val="16"/>
              </w:rPr>
              <w:t>dir</w:t>
            </w:r>
            <w:r w:rsidR="005D2682" w:rsidRPr="00F82F02">
              <w:rPr>
                <w:sz w:val="16"/>
                <w:szCs w:val="16"/>
              </w:rPr>
              <w:t>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751E71">
              <w:rPr>
                <w:sz w:val="16"/>
                <w:szCs w:val="16"/>
              </w:rPr>
              <w:t xml:space="preserve">lokalt hovedverneombud for </w:t>
            </w:r>
            <w:r w:rsidR="00ED698C">
              <w:rPr>
                <w:sz w:val="16"/>
                <w:szCs w:val="16"/>
              </w:rPr>
              <w:t>LOS</w:t>
            </w:r>
            <w:r w:rsidR="00751E71">
              <w:rPr>
                <w:sz w:val="16"/>
                <w:szCs w:val="16"/>
              </w:rPr>
              <w:t xml:space="preserve">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A16A77" w:rsidP="00A16A77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er ikke lagt ut m</w:t>
            </w:r>
            <w:r w:rsidR="00C34892">
              <w:rPr>
                <w:sz w:val="16"/>
                <w:szCs w:val="16"/>
              </w:rPr>
              <w:t>øteplan</w:t>
            </w:r>
            <w:r w:rsidR="00E42118">
              <w:rPr>
                <w:sz w:val="16"/>
                <w:szCs w:val="16"/>
              </w:rPr>
              <w:t xml:space="preserve"> for 201</w:t>
            </w:r>
            <w:r>
              <w:rPr>
                <w:sz w:val="16"/>
                <w:szCs w:val="16"/>
              </w:rPr>
              <w:t>8.</w:t>
            </w:r>
            <w:r w:rsidR="00EE7E48" w:rsidRPr="00F82F02">
              <w:rPr>
                <w:sz w:val="16"/>
                <w:szCs w:val="16"/>
              </w:rPr>
              <w:t xml:space="preserve"> </w:t>
            </w:r>
            <w:r w:rsidR="00E42118">
              <w:rPr>
                <w:sz w:val="16"/>
                <w:szCs w:val="16"/>
              </w:rPr>
              <w:t>Referat for 3 møter i 201</w:t>
            </w:r>
            <w:r>
              <w:rPr>
                <w:sz w:val="16"/>
                <w:szCs w:val="16"/>
              </w:rPr>
              <w:t>7</w:t>
            </w:r>
            <w:r w:rsidR="00AE2FA2">
              <w:rPr>
                <w:sz w:val="16"/>
                <w:szCs w:val="16"/>
              </w:rPr>
              <w:t xml:space="preserve"> er</w:t>
            </w:r>
            <w:r w:rsidR="00E42118">
              <w:rPr>
                <w:sz w:val="16"/>
                <w:szCs w:val="16"/>
              </w:rPr>
              <w:t xml:space="preserve"> </w:t>
            </w:r>
            <w:r w:rsidR="00AE2FA2">
              <w:rPr>
                <w:sz w:val="16"/>
                <w:szCs w:val="16"/>
              </w:rPr>
              <w:t>lagt ut</w:t>
            </w:r>
            <w:r w:rsidR="00EE7E48" w:rsidRPr="00F82F0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</w:tbl>
    <w:p w:rsidR="00544151" w:rsidRPr="005D7758" w:rsidRDefault="00544151" w:rsidP="00F71989">
      <w:pPr>
        <w:pStyle w:val="Georgia11spacing10after"/>
        <w:jc w:val="both"/>
        <w:rPr>
          <w:sz w:val="18"/>
          <w:szCs w:val="18"/>
        </w:rPr>
      </w:pPr>
    </w:p>
    <w:sectPr w:rsidR="00544151" w:rsidRPr="005D7758" w:rsidSect="000730DC">
      <w:pgSz w:w="16838" w:h="11906" w:orient="landscape" w:code="9"/>
      <w:pgMar w:top="1134" w:right="2552" w:bottom="1134" w:left="226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54" w:rsidRDefault="004D0154" w:rsidP="006F2626">
      <w:pPr>
        <w:spacing w:after="0" w:line="240" w:lineRule="auto"/>
      </w:pPr>
      <w:r>
        <w:separator/>
      </w:r>
    </w:p>
  </w:endnote>
  <w:endnote w:type="continuationSeparator" w:id="0">
    <w:p w:rsidR="004D0154" w:rsidRDefault="004D015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4416D1" w:rsidRDefault="00262A3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62A32" w:rsidRPr="00296BD0" w:rsidTr="005A45D4">
      <w:trPr>
        <w:trHeight w:hRule="exact" w:val="1219"/>
      </w:trPr>
      <w:tc>
        <w:tcPr>
          <w:tcW w:w="7229" w:type="dxa"/>
        </w:tcPr>
        <w:p w:rsidR="00262A32" w:rsidRPr="00296BD0" w:rsidRDefault="00262A32" w:rsidP="00FD3D9D">
          <w:pPr>
            <w:pStyle w:val="Georigia9Bunntekst"/>
          </w:pPr>
        </w:p>
      </w:tc>
    </w:tr>
  </w:tbl>
  <w:p w:rsidR="00262A32" w:rsidRPr="00296BD0" w:rsidRDefault="00262A32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192" behindDoc="1" locked="0" layoutInCell="1" allowOverlap="1" wp14:anchorId="7B36A256" wp14:editId="79FEB31A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54" w:rsidRDefault="004D0154" w:rsidP="006F2626">
      <w:pPr>
        <w:spacing w:after="0" w:line="240" w:lineRule="auto"/>
      </w:pPr>
      <w:r>
        <w:separator/>
      </w:r>
    </w:p>
  </w:footnote>
  <w:footnote w:type="continuationSeparator" w:id="0">
    <w:p w:rsidR="004D0154" w:rsidRDefault="004D015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AC4272" w:rsidRDefault="00262A3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168" behindDoc="1" locked="1" layoutInCell="1" allowOverlap="1" wp14:anchorId="6249A5F9" wp14:editId="3E712D2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D837B3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D837B3" w:rsidRPr="00442F10">
      <w:rPr>
        <w:rFonts w:ascii="Georgia" w:hAnsi="Georgia"/>
        <w:b/>
      </w:rPr>
      <w:fldChar w:fldCharType="separate"/>
    </w:r>
    <w:r w:rsidR="00C16771">
      <w:rPr>
        <w:rFonts w:ascii="Georgia" w:hAnsi="Georgia"/>
        <w:noProof/>
      </w:rPr>
      <w:t>2</w:t>
    </w:r>
    <w:r w:rsidR="00D837B3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262A32" w:rsidRPr="00CB1F83" w:rsidTr="00C70BC3">
      <w:tc>
        <w:tcPr>
          <w:tcW w:w="7791" w:type="dxa"/>
        </w:tcPr>
        <w:p w:rsidR="00262A32" w:rsidRPr="00A6739A" w:rsidRDefault="00262A32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1" locked="1" layoutInCell="1" allowOverlap="1" wp14:anchorId="16DD2581" wp14:editId="3CF4898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262A32" w:rsidRPr="00A6739A" w:rsidRDefault="00262A32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262A32" w:rsidTr="005F6C42">
      <w:tc>
        <w:tcPr>
          <w:tcW w:w="8890" w:type="dxa"/>
          <w:gridSpan w:val="2"/>
        </w:tcPr>
        <w:p w:rsidR="00262A32" w:rsidRDefault="00A835FD" w:rsidP="00A835FD">
          <w:pPr>
            <w:pStyle w:val="Topptekstlinje2"/>
          </w:pPr>
          <w:r>
            <w:t xml:space="preserve">Enhet for </w:t>
          </w:r>
          <w:r w:rsidR="00262A32">
            <w:t>HMS</w:t>
          </w:r>
          <w:r w:rsidR="00460BFF">
            <w:t xml:space="preserve"> og beredskap</w:t>
          </w:r>
        </w:p>
      </w:tc>
    </w:tr>
  </w:tbl>
  <w:p w:rsidR="00262A32" w:rsidRPr="00AA7420" w:rsidRDefault="00262A3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240" behindDoc="1" locked="1" layoutInCell="1" allowOverlap="1" wp14:anchorId="0C4CB459" wp14:editId="75AF659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216" behindDoc="1" locked="1" layoutInCell="1" allowOverlap="1" wp14:anchorId="64D83E18" wp14:editId="56D3176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>Sekretariat for 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209"/>
    <w:multiLevelType w:val="multilevel"/>
    <w:tmpl w:val="634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63CB"/>
    <w:multiLevelType w:val="multilevel"/>
    <w:tmpl w:val="640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30FF"/>
    <w:multiLevelType w:val="hybridMultilevel"/>
    <w:tmpl w:val="EBFCAE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4A3"/>
    <w:multiLevelType w:val="hybridMultilevel"/>
    <w:tmpl w:val="B80C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13C9"/>
    <w:multiLevelType w:val="hybridMultilevel"/>
    <w:tmpl w:val="6652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04C7"/>
    <w:rsid w:val="00025304"/>
    <w:rsid w:val="0002560B"/>
    <w:rsid w:val="00032347"/>
    <w:rsid w:val="000424D6"/>
    <w:rsid w:val="00044D7A"/>
    <w:rsid w:val="00050E66"/>
    <w:rsid w:val="00051671"/>
    <w:rsid w:val="000532F9"/>
    <w:rsid w:val="000547BE"/>
    <w:rsid w:val="000626B3"/>
    <w:rsid w:val="0006541F"/>
    <w:rsid w:val="000711C4"/>
    <w:rsid w:val="000730DC"/>
    <w:rsid w:val="00073A9C"/>
    <w:rsid w:val="000838D4"/>
    <w:rsid w:val="000A1B2D"/>
    <w:rsid w:val="000B4BD3"/>
    <w:rsid w:val="000C053F"/>
    <w:rsid w:val="000C5ED5"/>
    <w:rsid w:val="000E47B4"/>
    <w:rsid w:val="000E66F6"/>
    <w:rsid w:val="00100766"/>
    <w:rsid w:val="00104D90"/>
    <w:rsid w:val="00121A68"/>
    <w:rsid w:val="00125424"/>
    <w:rsid w:val="001338FA"/>
    <w:rsid w:val="0013417A"/>
    <w:rsid w:val="00134C63"/>
    <w:rsid w:val="001369C9"/>
    <w:rsid w:val="00147EC9"/>
    <w:rsid w:val="0016697A"/>
    <w:rsid w:val="00170244"/>
    <w:rsid w:val="00174BF1"/>
    <w:rsid w:val="00175FCB"/>
    <w:rsid w:val="001809B6"/>
    <w:rsid w:val="00181673"/>
    <w:rsid w:val="001A0151"/>
    <w:rsid w:val="001A43FF"/>
    <w:rsid w:val="001A63F3"/>
    <w:rsid w:val="001B18B0"/>
    <w:rsid w:val="001B389C"/>
    <w:rsid w:val="001C3144"/>
    <w:rsid w:val="001C421F"/>
    <w:rsid w:val="001C53D1"/>
    <w:rsid w:val="001D1457"/>
    <w:rsid w:val="001E1FD6"/>
    <w:rsid w:val="001E4E78"/>
    <w:rsid w:val="001E66AE"/>
    <w:rsid w:val="001F27A0"/>
    <w:rsid w:val="001F2CDA"/>
    <w:rsid w:val="00201362"/>
    <w:rsid w:val="00202A26"/>
    <w:rsid w:val="00203485"/>
    <w:rsid w:val="00204F25"/>
    <w:rsid w:val="0020706A"/>
    <w:rsid w:val="002077E0"/>
    <w:rsid w:val="002234E5"/>
    <w:rsid w:val="00226964"/>
    <w:rsid w:val="002308E6"/>
    <w:rsid w:val="00231E61"/>
    <w:rsid w:val="00244AA2"/>
    <w:rsid w:val="00245C77"/>
    <w:rsid w:val="00246CBC"/>
    <w:rsid w:val="002502B7"/>
    <w:rsid w:val="002503C5"/>
    <w:rsid w:val="002535E6"/>
    <w:rsid w:val="00261A25"/>
    <w:rsid w:val="00262A32"/>
    <w:rsid w:val="00263FB6"/>
    <w:rsid w:val="00264A47"/>
    <w:rsid w:val="002721CD"/>
    <w:rsid w:val="00284F0B"/>
    <w:rsid w:val="002862D3"/>
    <w:rsid w:val="00291796"/>
    <w:rsid w:val="00296BD0"/>
    <w:rsid w:val="002A24A8"/>
    <w:rsid w:val="002A4945"/>
    <w:rsid w:val="002A664E"/>
    <w:rsid w:val="002C0398"/>
    <w:rsid w:val="002C1BB8"/>
    <w:rsid w:val="002C2043"/>
    <w:rsid w:val="002D2AB5"/>
    <w:rsid w:val="002E52AC"/>
    <w:rsid w:val="002F1B8E"/>
    <w:rsid w:val="002F4F99"/>
    <w:rsid w:val="002F6B3D"/>
    <w:rsid w:val="003157B3"/>
    <w:rsid w:val="0031741E"/>
    <w:rsid w:val="00321D8D"/>
    <w:rsid w:val="00322BB1"/>
    <w:rsid w:val="0032641E"/>
    <w:rsid w:val="00326DE7"/>
    <w:rsid w:val="0033111B"/>
    <w:rsid w:val="00332A21"/>
    <w:rsid w:val="00337CE3"/>
    <w:rsid w:val="00340EA5"/>
    <w:rsid w:val="003440D6"/>
    <w:rsid w:val="00346818"/>
    <w:rsid w:val="00351EBB"/>
    <w:rsid w:val="003557B2"/>
    <w:rsid w:val="003713BA"/>
    <w:rsid w:val="00375973"/>
    <w:rsid w:val="00381B02"/>
    <w:rsid w:val="00385FD5"/>
    <w:rsid w:val="00386070"/>
    <w:rsid w:val="003A18F4"/>
    <w:rsid w:val="003A6C5A"/>
    <w:rsid w:val="003A7014"/>
    <w:rsid w:val="003A733F"/>
    <w:rsid w:val="003B08A7"/>
    <w:rsid w:val="003B4B8A"/>
    <w:rsid w:val="003B6F61"/>
    <w:rsid w:val="003C2775"/>
    <w:rsid w:val="003D05A5"/>
    <w:rsid w:val="003D3DC8"/>
    <w:rsid w:val="004008F0"/>
    <w:rsid w:val="00402CAB"/>
    <w:rsid w:val="00412561"/>
    <w:rsid w:val="004213D6"/>
    <w:rsid w:val="00432910"/>
    <w:rsid w:val="00436222"/>
    <w:rsid w:val="004416D1"/>
    <w:rsid w:val="00442999"/>
    <w:rsid w:val="00442F10"/>
    <w:rsid w:val="00447A5D"/>
    <w:rsid w:val="004605C1"/>
    <w:rsid w:val="00460BFF"/>
    <w:rsid w:val="004718D6"/>
    <w:rsid w:val="00471DAC"/>
    <w:rsid w:val="00472B98"/>
    <w:rsid w:val="004738F4"/>
    <w:rsid w:val="00481A7F"/>
    <w:rsid w:val="0048330C"/>
    <w:rsid w:val="00483FE9"/>
    <w:rsid w:val="00485ABD"/>
    <w:rsid w:val="00494CEF"/>
    <w:rsid w:val="00494DE7"/>
    <w:rsid w:val="004A1052"/>
    <w:rsid w:val="004A4146"/>
    <w:rsid w:val="004B37F7"/>
    <w:rsid w:val="004B6046"/>
    <w:rsid w:val="004C2E87"/>
    <w:rsid w:val="004C5A84"/>
    <w:rsid w:val="004D0154"/>
    <w:rsid w:val="004D4917"/>
    <w:rsid w:val="004D63A6"/>
    <w:rsid w:val="004E10D2"/>
    <w:rsid w:val="004E69B4"/>
    <w:rsid w:val="004F231B"/>
    <w:rsid w:val="004F3554"/>
    <w:rsid w:val="004F44DB"/>
    <w:rsid w:val="00500857"/>
    <w:rsid w:val="00503DE0"/>
    <w:rsid w:val="00504AA4"/>
    <w:rsid w:val="00504FAE"/>
    <w:rsid w:val="00507BAE"/>
    <w:rsid w:val="0051239B"/>
    <w:rsid w:val="00520651"/>
    <w:rsid w:val="00527B4B"/>
    <w:rsid w:val="0053482F"/>
    <w:rsid w:val="00536AEC"/>
    <w:rsid w:val="00544151"/>
    <w:rsid w:val="00555487"/>
    <w:rsid w:val="00556ECF"/>
    <w:rsid w:val="00560AC7"/>
    <w:rsid w:val="005669BB"/>
    <w:rsid w:val="00574517"/>
    <w:rsid w:val="005747FB"/>
    <w:rsid w:val="005775EB"/>
    <w:rsid w:val="00582B29"/>
    <w:rsid w:val="00593F43"/>
    <w:rsid w:val="00594F4A"/>
    <w:rsid w:val="005A18CA"/>
    <w:rsid w:val="005A45D4"/>
    <w:rsid w:val="005D0331"/>
    <w:rsid w:val="005D2682"/>
    <w:rsid w:val="005D28E7"/>
    <w:rsid w:val="005D7758"/>
    <w:rsid w:val="005E0D18"/>
    <w:rsid w:val="005E1725"/>
    <w:rsid w:val="005E7544"/>
    <w:rsid w:val="005F24A8"/>
    <w:rsid w:val="005F51EC"/>
    <w:rsid w:val="005F673D"/>
    <w:rsid w:val="005F6C42"/>
    <w:rsid w:val="00601F3F"/>
    <w:rsid w:val="00605067"/>
    <w:rsid w:val="00610D1B"/>
    <w:rsid w:val="00613B61"/>
    <w:rsid w:val="00615B00"/>
    <w:rsid w:val="00622D95"/>
    <w:rsid w:val="00623953"/>
    <w:rsid w:val="00624A1D"/>
    <w:rsid w:val="006266FE"/>
    <w:rsid w:val="00630C2C"/>
    <w:rsid w:val="00634B5A"/>
    <w:rsid w:val="00637134"/>
    <w:rsid w:val="00637FEB"/>
    <w:rsid w:val="006434FC"/>
    <w:rsid w:val="00646C8D"/>
    <w:rsid w:val="00650A68"/>
    <w:rsid w:val="006513AB"/>
    <w:rsid w:val="006648BD"/>
    <w:rsid w:val="00665E1E"/>
    <w:rsid w:val="0066715F"/>
    <w:rsid w:val="00671015"/>
    <w:rsid w:val="006717CD"/>
    <w:rsid w:val="00683592"/>
    <w:rsid w:val="0069792F"/>
    <w:rsid w:val="006A2CC0"/>
    <w:rsid w:val="006A7252"/>
    <w:rsid w:val="006B1772"/>
    <w:rsid w:val="006B190D"/>
    <w:rsid w:val="006B2A25"/>
    <w:rsid w:val="006C4552"/>
    <w:rsid w:val="006F2626"/>
    <w:rsid w:val="006F3058"/>
    <w:rsid w:val="006F4F9E"/>
    <w:rsid w:val="006F5413"/>
    <w:rsid w:val="006F7331"/>
    <w:rsid w:val="00706327"/>
    <w:rsid w:val="00706B97"/>
    <w:rsid w:val="00707411"/>
    <w:rsid w:val="007149C0"/>
    <w:rsid w:val="007165D3"/>
    <w:rsid w:val="0072108B"/>
    <w:rsid w:val="00721FFB"/>
    <w:rsid w:val="007227B2"/>
    <w:rsid w:val="00725C3A"/>
    <w:rsid w:val="00725E8A"/>
    <w:rsid w:val="007322A0"/>
    <w:rsid w:val="00737E2C"/>
    <w:rsid w:val="007414B9"/>
    <w:rsid w:val="007427A4"/>
    <w:rsid w:val="00751529"/>
    <w:rsid w:val="00751E71"/>
    <w:rsid w:val="00756078"/>
    <w:rsid w:val="00762E07"/>
    <w:rsid w:val="00763D6B"/>
    <w:rsid w:val="0076588D"/>
    <w:rsid w:val="0076615D"/>
    <w:rsid w:val="00770EFC"/>
    <w:rsid w:val="00773C6C"/>
    <w:rsid w:val="00783D0C"/>
    <w:rsid w:val="00796421"/>
    <w:rsid w:val="00797478"/>
    <w:rsid w:val="007A1956"/>
    <w:rsid w:val="007A5E67"/>
    <w:rsid w:val="007E0620"/>
    <w:rsid w:val="007E4DBD"/>
    <w:rsid w:val="007E5442"/>
    <w:rsid w:val="007E7412"/>
    <w:rsid w:val="007F1A02"/>
    <w:rsid w:val="007F2312"/>
    <w:rsid w:val="007F240E"/>
    <w:rsid w:val="0082759A"/>
    <w:rsid w:val="00833A42"/>
    <w:rsid w:val="00837875"/>
    <w:rsid w:val="00837AD2"/>
    <w:rsid w:val="00843B53"/>
    <w:rsid w:val="008500B1"/>
    <w:rsid w:val="00851BF9"/>
    <w:rsid w:val="00856A20"/>
    <w:rsid w:val="008617A4"/>
    <w:rsid w:val="00866FFF"/>
    <w:rsid w:val="008766DC"/>
    <w:rsid w:val="00883A2A"/>
    <w:rsid w:val="00884C64"/>
    <w:rsid w:val="008B0539"/>
    <w:rsid w:val="008C2E61"/>
    <w:rsid w:val="008C43B7"/>
    <w:rsid w:val="008D0396"/>
    <w:rsid w:val="008D0BB6"/>
    <w:rsid w:val="008D4F3B"/>
    <w:rsid w:val="008D547F"/>
    <w:rsid w:val="008E2B1C"/>
    <w:rsid w:val="008E75AA"/>
    <w:rsid w:val="00900188"/>
    <w:rsid w:val="009006ED"/>
    <w:rsid w:val="00916E38"/>
    <w:rsid w:val="00920AA9"/>
    <w:rsid w:val="00921DBC"/>
    <w:rsid w:val="009310A0"/>
    <w:rsid w:val="00932FA4"/>
    <w:rsid w:val="0094209F"/>
    <w:rsid w:val="009471ED"/>
    <w:rsid w:val="00947D3F"/>
    <w:rsid w:val="0095053A"/>
    <w:rsid w:val="00952C78"/>
    <w:rsid w:val="00955C1B"/>
    <w:rsid w:val="00960FF3"/>
    <w:rsid w:val="0096155B"/>
    <w:rsid w:val="009770E1"/>
    <w:rsid w:val="00980D0B"/>
    <w:rsid w:val="00982A88"/>
    <w:rsid w:val="00983872"/>
    <w:rsid w:val="00984B5F"/>
    <w:rsid w:val="00985D9C"/>
    <w:rsid w:val="009962F6"/>
    <w:rsid w:val="009A2881"/>
    <w:rsid w:val="009A702C"/>
    <w:rsid w:val="009B19AA"/>
    <w:rsid w:val="009C2080"/>
    <w:rsid w:val="009C4B29"/>
    <w:rsid w:val="009D06F4"/>
    <w:rsid w:val="009D4C81"/>
    <w:rsid w:val="009E3DAB"/>
    <w:rsid w:val="009E57FE"/>
    <w:rsid w:val="009E7795"/>
    <w:rsid w:val="009F08ED"/>
    <w:rsid w:val="009F5E4F"/>
    <w:rsid w:val="00A0207F"/>
    <w:rsid w:val="00A1480E"/>
    <w:rsid w:val="00A16A77"/>
    <w:rsid w:val="00A20BC5"/>
    <w:rsid w:val="00A234A0"/>
    <w:rsid w:val="00A2381F"/>
    <w:rsid w:val="00A40D47"/>
    <w:rsid w:val="00A43596"/>
    <w:rsid w:val="00A4466F"/>
    <w:rsid w:val="00A44A8F"/>
    <w:rsid w:val="00A46423"/>
    <w:rsid w:val="00A62B82"/>
    <w:rsid w:val="00A66C1E"/>
    <w:rsid w:val="00A6739A"/>
    <w:rsid w:val="00A7494C"/>
    <w:rsid w:val="00A835FD"/>
    <w:rsid w:val="00A83BEE"/>
    <w:rsid w:val="00A8701C"/>
    <w:rsid w:val="00A93757"/>
    <w:rsid w:val="00AA7420"/>
    <w:rsid w:val="00AB27CF"/>
    <w:rsid w:val="00AB4890"/>
    <w:rsid w:val="00AC40F8"/>
    <w:rsid w:val="00AC4272"/>
    <w:rsid w:val="00AD7D38"/>
    <w:rsid w:val="00AE03AB"/>
    <w:rsid w:val="00AE2FA2"/>
    <w:rsid w:val="00AE300F"/>
    <w:rsid w:val="00AE46FF"/>
    <w:rsid w:val="00AE6604"/>
    <w:rsid w:val="00AE6EA6"/>
    <w:rsid w:val="00AF3900"/>
    <w:rsid w:val="00B06832"/>
    <w:rsid w:val="00B30B3C"/>
    <w:rsid w:val="00B43027"/>
    <w:rsid w:val="00B45691"/>
    <w:rsid w:val="00B472E4"/>
    <w:rsid w:val="00B608B3"/>
    <w:rsid w:val="00B62E75"/>
    <w:rsid w:val="00B74C8D"/>
    <w:rsid w:val="00B81939"/>
    <w:rsid w:val="00B92290"/>
    <w:rsid w:val="00B93ADD"/>
    <w:rsid w:val="00BB0A86"/>
    <w:rsid w:val="00BB5CDD"/>
    <w:rsid w:val="00BC7964"/>
    <w:rsid w:val="00BD7160"/>
    <w:rsid w:val="00BE2551"/>
    <w:rsid w:val="00BF095B"/>
    <w:rsid w:val="00BF5EC9"/>
    <w:rsid w:val="00C03D40"/>
    <w:rsid w:val="00C1524A"/>
    <w:rsid w:val="00C16771"/>
    <w:rsid w:val="00C1756A"/>
    <w:rsid w:val="00C23CF2"/>
    <w:rsid w:val="00C247D6"/>
    <w:rsid w:val="00C276CC"/>
    <w:rsid w:val="00C32275"/>
    <w:rsid w:val="00C34892"/>
    <w:rsid w:val="00C37D1F"/>
    <w:rsid w:val="00C401F3"/>
    <w:rsid w:val="00C450EB"/>
    <w:rsid w:val="00C53FD4"/>
    <w:rsid w:val="00C57DF4"/>
    <w:rsid w:val="00C642DE"/>
    <w:rsid w:val="00C66235"/>
    <w:rsid w:val="00C70BC3"/>
    <w:rsid w:val="00C80F67"/>
    <w:rsid w:val="00C820B6"/>
    <w:rsid w:val="00C909A9"/>
    <w:rsid w:val="00C9221D"/>
    <w:rsid w:val="00CA1F0C"/>
    <w:rsid w:val="00CA3F00"/>
    <w:rsid w:val="00CA51A7"/>
    <w:rsid w:val="00CB0094"/>
    <w:rsid w:val="00CC3546"/>
    <w:rsid w:val="00CC722B"/>
    <w:rsid w:val="00CD010A"/>
    <w:rsid w:val="00CD16CE"/>
    <w:rsid w:val="00CD188B"/>
    <w:rsid w:val="00CD7425"/>
    <w:rsid w:val="00CE709C"/>
    <w:rsid w:val="00D15A31"/>
    <w:rsid w:val="00D207E3"/>
    <w:rsid w:val="00D25E78"/>
    <w:rsid w:val="00D438F8"/>
    <w:rsid w:val="00D45FB3"/>
    <w:rsid w:val="00D51B08"/>
    <w:rsid w:val="00D55AA6"/>
    <w:rsid w:val="00D60235"/>
    <w:rsid w:val="00D60ECA"/>
    <w:rsid w:val="00D6207B"/>
    <w:rsid w:val="00D82BC3"/>
    <w:rsid w:val="00D837B3"/>
    <w:rsid w:val="00D85989"/>
    <w:rsid w:val="00D875D3"/>
    <w:rsid w:val="00D91083"/>
    <w:rsid w:val="00D92F8E"/>
    <w:rsid w:val="00DA527E"/>
    <w:rsid w:val="00DA7F28"/>
    <w:rsid w:val="00DB26FB"/>
    <w:rsid w:val="00DB5AB2"/>
    <w:rsid w:val="00DC1458"/>
    <w:rsid w:val="00DC35CB"/>
    <w:rsid w:val="00DC6F17"/>
    <w:rsid w:val="00DD1C40"/>
    <w:rsid w:val="00DE0893"/>
    <w:rsid w:val="00DE181B"/>
    <w:rsid w:val="00DE293E"/>
    <w:rsid w:val="00DE3EB7"/>
    <w:rsid w:val="00DE53F5"/>
    <w:rsid w:val="00DF097B"/>
    <w:rsid w:val="00DF2DAA"/>
    <w:rsid w:val="00E00032"/>
    <w:rsid w:val="00E1073F"/>
    <w:rsid w:val="00E20B24"/>
    <w:rsid w:val="00E2359B"/>
    <w:rsid w:val="00E30ABB"/>
    <w:rsid w:val="00E42118"/>
    <w:rsid w:val="00E534CD"/>
    <w:rsid w:val="00E71031"/>
    <w:rsid w:val="00E77FDC"/>
    <w:rsid w:val="00E8120C"/>
    <w:rsid w:val="00E86121"/>
    <w:rsid w:val="00E87C27"/>
    <w:rsid w:val="00E91DB6"/>
    <w:rsid w:val="00E970E5"/>
    <w:rsid w:val="00EA0BF7"/>
    <w:rsid w:val="00EA1493"/>
    <w:rsid w:val="00EA60B6"/>
    <w:rsid w:val="00EB3D0C"/>
    <w:rsid w:val="00EC30F4"/>
    <w:rsid w:val="00EC503D"/>
    <w:rsid w:val="00ED225B"/>
    <w:rsid w:val="00ED5F63"/>
    <w:rsid w:val="00ED698C"/>
    <w:rsid w:val="00EE6F9C"/>
    <w:rsid w:val="00EE7E48"/>
    <w:rsid w:val="00EF20FF"/>
    <w:rsid w:val="00EF43FC"/>
    <w:rsid w:val="00EF541D"/>
    <w:rsid w:val="00F00100"/>
    <w:rsid w:val="00F0325A"/>
    <w:rsid w:val="00F10980"/>
    <w:rsid w:val="00F12ED9"/>
    <w:rsid w:val="00F14A20"/>
    <w:rsid w:val="00F26702"/>
    <w:rsid w:val="00F27883"/>
    <w:rsid w:val="00F27E41"/>
    <w:rsid w:val="00F36B6B"/>
    <w:rsid w:val="00F45816"/>
    <w:rsid w:val="00F45D0E"/>
    <w:rsid w:val="00F52ED5"/>
    <w:rsid w:val="00F542F5"/>
    <w:rsid w:val="00F54737"/>
    <w:rsid w:val="00F54A1E"/>
    <w:rsid w:val="00F6449D"/>
    <w:rsid w:val="00F70732"/>
    <w:rsid w:val="00F7134D"/>
    <w:rsid w:val="00F71989"/>
    <w:rsid w:val="00F82F02"/>
    <w:rsid w:val="00F86066"/>
    <w:rsid w:val="00F8793B"/>
    <w:rsid w:val="00F90E2C"/>
    <w:rsid w:val="00F96B48"/>
    <w:rsid w:val="00FA06C0"/>
    <w:rsid w:val="00FA428D"/>
    <w:rsid w:val="00FA70EF"/>
    <w:rsid w:val="00FB462F"/>
    <w:rsid w:val="00FC09E3"/>
    <w:rsid w:val="00FC3E18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A66C1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A66C1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369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461339198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427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single" w:sz="4" w:space="7" w:color="E4E4E4"/>
                            <w:left w:val="single" w:sz="4" w:space="7" w:color="E4E4E4"/>
                            <w:bottom w:val="single" w:sz="4" w:space="7" w:color="E4E4E4"/>
                            <w:right w:val="single" w:sz="4" w:space="7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los-ap-u1\ginakbe\IA_GINA\KLADD_frav&#230;r-2017-kvartalsv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los-ap-u1\ginakbe\IA_GINA\KLADD_frav&#230;r-2017-kvartalsvis-teknisk-administrati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Sykefravær i % -</a:t>
            </a:r>
            <a:r>
              <a:rPr lang="nb-NO" baseline="0"/>
              <a:t> </a:t>
            </a:r>
            <a:r>
              <a:rPr lang="nb-NO"/>
              <a:t>UiO</a:t>
            </a:r>
            <a:r>
              <a:rPr lang="nb-NO" baseline="0"/>
              <a:t> </a:t>
            </a:r>
            <a:r>
              <a:rPr lang="nb-NO"/>
              <a:t>2017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597564084017052E-2"/>
          <c:y val="0.15588249301498602"/>
          <c:w val="0.91334294335255339"/>
          <c:h val="0.64186616289899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Sheet1!$A$43</c:f>
              <c:strCache>
                <c:ptCount val="1"/>
                <c:pt idx="0">
                  <c:v>Kvinner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Sheet1!$B$42:$D$42</c:f>
              <c:strCache>
                <c:ptCount val="3"/>
                <c:pt idx="0">
                  <c:v>Egenmelding</c:v>
                </c:pt>
                <c:pt idx="1">
                  <c:v>Legemeldt</c:v>
                </c:pt>
                <c:pt idx="2">
                  <c:v>Fravær totalt</c:v>
                </c:pt>
              </c:strCache>
            </c:strRef>
          </c:cat>
          <c:val>
            <c:numRef>
              <c:f>Sheet1!$B$43:$D$43</c:f>
              <c:numCache>
                <c:formatCode>General</c:formatCode>
                <c:ptCount val="3"/>
                <c:pt idx="0">
                  <c:v>1.28</c:v>
                </c:pt>
                <c:pt idx="1">
                  <c:v>4.2</c:v>
                </c:pt>
                <c:pt idx="2">
                  <c:v>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33-45CA-A462-B220BB70CA00}"/>
            </c:ext>
          </c:extLst>
        </c:ser>
        <c:ser>
          <c:idx val="1"/>
          <c:order val="1"/>
          <c:tx>
            <c:strRef>
              <c:f>Sheet1!$A$44</c:f>
              <c:strCache>
                <c:ptCount val="1"/>
                <c:pt idx="0">
                  <c:v>Menn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Sheet1!$B$42:$D$42</c:f>
              <c:strCache>
                <c:ptCount val="3"/>
                <c:pt idx="0">
                  <c:v>Egenmelding</c:v>
                </c:pt>
                <c:pt idx="1">
                  <c:v>Legemeldt</c:v>
                </c:pt>
                <c:pt idx="2">
                  <c:v>Fravær totalt</c:v>
                </c:pt>
              </c:strCache>
            </c:strRef>
          </c:cat>
          <c:val>
            <c:numRef>
              <c:f>Sheet1!$B$44:$D$44</c:f>
              <c:numCache>
                <c:formatCode>General</c:formatCode>
                <c:ptCount val="3"/>
                <c:pt idx="0">
                  <c:v>0.79</c:v>
                </c:pt>
                <c:pt idx="1">
                  <c:v>2.0499999999999998</c:v>
                </c:pt>
                <c:pt idx="2">
                  <c:v>2.85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33-45CA-A462-B220BB70CA00}"/>
            </c:ext>
          </c:extLst>
        </c:ser>
        <c:ser>
          <c:idx val="2"/>
          <c:order val="2"/>
          <c:tx>
            <c:strRef>
              <c:f>Sheet1!$A$45</c:f>
              <c:strCache>
                <c:ptCount val="1"/>
                <c:pt idx="0">
                  <c:v>Totalt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Sheet1!$B$42:$D$42</c:f>
              <c:strCache>
                <c:ptCount val="3"/>
                <c:pt idx="0">
                  <c:v>Egenmelding</c:v>
                </c:pt>
                <c:pt idx="1">
                  <c:v>Legemeldt</c:v>
                </c:pt>
                <c:pt idx="2">
                  <c:v>Fravær totalt</c:v>
                </c:pt>
              </c:strCache>
            </c:strRef>
          </c:cat>
          <c:val>
            <c:numRef>
              <c:f>Sheet1!$B$45:$D$45</c:f>
              <c:numCache>
                <c:formatCode>General</c:formatCode>
                <c:ptCount val="3"/>
                <c:pt idx="0">
                  <c:v>1.04</c:v>
                </c:pt>
                <c:pt idx="1">
                  <c:v>3.17</c:v>
                </c:pt>
                <c:pt idx="2">
                  <c:v>4.21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33-45CA-A462-B220BB70C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390400"/>
        <c:axId val="82396288"/>
      </c:barChart>
      <c:catAx>
        <c:axId val="823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396288"/>
        <c:crosses val="autoZero"/>
        <c:auto val="1"/>
        <c:lblAlgn val="ctr"/>
        <c:lblOffset val="100"/>
        <c:noMultiLvlLbl val="0"/>
      </c:catAx>
      <c:valAx>
        <c:axId val="8239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39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Sykefravær i %  - Teknisk/administrative og vitenskapelige grupper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977034120734902E-2"/>
          <c:y val="0.10092183599001345"/>
          <c:w val="0.9155301837270341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Sheet1!$B$39</c:f>
              <c:strCache>
                <c:ptCount val="1"/>
                <c:pt idx="0">
                  <c:v>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Sheet1!$C$38:$E$38</c:f>
              <c:strCache>
                <c:ptCount val="3"/>
                <c:pt idx="0">
                  <c:v>Egenmeldt</c:v>
                </c:pt>
                <c:pt idx="1">
                  <c:v>Legemeldt</c:v>
                </c:pt>
                <c:pt idx="2">
                  <c:v>Totalt</c:v>
                </c:pt>
              </c:strCache>
            </c:strRef>
          </c:cat>
          <c:val>
            <c:numRef>
              <c:f>Sheet1!$C$39:$E$39</c:f>
              <c:numCache>
                <c:formatCode>General</c:formatCode>
                <c:ptCount val="3"/>
                <c:pt idx="0">
                  <c:v>1.53</c:v>
                </c:pt>
                <c:pt idx="1">
                  <c:v>3.93</c:v>
                </c:pt>
                <c:pt idx="2">
                  <c:v>5.46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E0-40F1-AEEF-28E759293534}"/>
            </c:ext>
          </c:extLst>
        </c:ser>
        <c:ser>
          <c:idx val="1"/>
          <c:order val="1"/>
          <c:tx>
            <c:strRef>
              <c:f>Sheet1!$B$40</c:f>
              <c:strCache>
                <c:ptCount val="1"/>
                <c:pt idx="0">
                  <c:v>VIT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Sheet1!$C$38:$E$38</c:f>
              <c:strCache>
                <c:ptCount val="3"/>
                <c:pt idx="0">
                  <c:v>Egenmeldt</c:v>
                </c:pt>
                <c:pt idx="1">
                  <c:v>Legemeldt</c:v>
                </c:pt>
                <c:pt idx="2">
                  <c:v>Totalt</c:v>
                </c:pt>
              </c:strCache>
            </c:strRef>
          </c:cat>
          <c:val>
            <c:numRef>
              <c:f>Sheet1!$C$40:$E$40</c:f>
              <c:numCache>
                <c:formatCode>General</c:formatCode>
                <c:ptCount val="3"/>
                <c:pt idx="0">
                  <c:v>0.15</c:v>
                </c:pt>
                <c:pt idx="1">
                  <c:v>1.8</c:v>
                </c:pt>
                <c:pt idx="2">
                  <c:v>1.95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E0-40F1-AEEF-28E7592935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431360"/>
        <c:axId val="82433152"/>
      </c:barChart>
      <c:catAx>
        <c:axId val="8243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433152"/>
        <c:crosses val="autoZero"/>
        <c:auto val="1"/>
        <c:lblAlgn val="ctr"/>
        <c:lblOffset val="100"/>
        <c:noMultiLvlLbl val="0"/>
      </c:catAx>
      <c:valAx>
        <c:axId val="824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43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5A94A2-3F2E-412A-B2EA-9E9D72F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1277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Frøydis Schulz</cp:lastModifiedBy>
  <cp:revision>4</cp:revision>
  <cp:lastPrinted>2014-12-03T14:31:00Z</cp:lastPrinted>
  <dcterms:created xsi:type="dcterms:W3CDTF">2018-03-02T11:25:00Z</dcterms:created>
  <dcterms:modified xsi:type="dcterms:W3CDTF">2018-03-02T12:19:00Z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1114075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https%3a%2f%2fuio.ephorte.uninett.no%2fePhorteWeb%2fshared%2faspx%2fDefault%2fdetails.aspx%3ff%3dViewJP%26JP_ID%3d752882%26LoadDocHandling%3dtrue%26SubElGroup%3d55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C%3a%5cephorte%5cworkfolder%5c885284.DOCX</vt:lpwstr>
  </property>
  <property fmtid="{D5CDD505-2E9C-101B-9397-08002B2CF9AE}" pid="12" name="LinkId">
    <vt:i4>752882</vt:i4>
  </property>
</Properties>
</file>