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pPr w:leftFromText="142" w:rightFromText="142" w:topFromText="284" w:bottomFromText="595" w:vertAnchor="page" w:horzAnchor="margin" w:tblpY="403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28"/>
      </w:tblGrid>
      <w:tr w:rsidR="00395E70" w:rsidRPr="00434B54" w:rsidTr="003551A9">
        <w:trPr>
          <w:trHeight w:val="845"/>
        </w:trPr>
        <w:tc>
          <w:tcPr>
            <w:tcW w:w="9628" w:type="dxa"/>
          </w:tcPr>
          <w:p w:rsidR="00395E70" w:rsidRPr="00434B54" w:rsidRDefault="004F5DE9" w:rsidP="00062EB2">
            <w:r w:rsidRPr="00434B54">
              <w:t xml:space="preserve">Til: </w:t>
            </w:r>
            <w:sdt>
              <w:sdtPr>
                <w:alias w:val="Mottaker"/>
                <w:tag w:val="Mottaker"/>
                <w:id w:val="71786028"/>
                <w:placeholder>
                  <w:docPart w:val="347D8C0B9B8A46699CF1A422A03B8F32"/>
                </w:placeholder>
                <w:text w:multiLine="1"/>
              </w:sdtPr>
              <w:sdtEndPr/>
              <w:sdtContent>
                <w:r w:rsidR="00062EB2">
                  <w:t>AMU</w:t>
                </w:r>
              </w:sdtContent>
            </w:sdt>
          </w:p>
        </w:tc>
      </w:tr>
      <w:tr w:rsidR="00395E70" w:rsidRPr="00434B54" w:rsidTr="003551A9">
        <w:tc>
          <w:tcPr>
            <w:tcW w:w="9628" w:type="dxa"/>
          </w:tcPr>
          <w:p w:rsidR="00395E70" w:rsidRPr="00434B54" w:rsidRDefault="00395E70" w:rsidP="00062EB2">
            <w:r w:rsidRPr="00434B54">
              <w:t xml:space="preserve">Dato: </w:t>
            </w:r>
            <w:sdt>
              <w:sdtPr>
                <w:alias w:val="Dato"/>
                <w:tag w:val="Dato"/>
                <w:id w:val="-2008509654"/>
                <w:placeholder>
                  <w:docPart w:val="4B36C9B22CD54069853AF2905714F305"/>
                </w:placeholder>
                <w:date w:fullDate="2024-04-26T00:00:00Z">
                  <w:dateFormat w:val="d. MMMM yyyy"/>
                  <w:lid w:val="nb-NO"/>
                  <w:storeMappedDataAs w:val="dateTime"/>
                  <w:calendar w:val="gregorian"/>
                </w:date>
              </w:sdtPr>
              <w:sdtEndPr/>
              <w:sdtContent>
                <w:r w:rsidR="00062EB2">
                  <w:t>26. april 2024</w:t>
                </w:r>
              </w:sdtContent>
            </w:sdt>
          </w:p>
        </w:tc>
      </w:tr>
    </w:tbl>
    <w:p w:rsidR="00E1634D" w:rsidRPr="00434B54" w:rsidRDefault="003551A9" w:rsidP="003551A9">
      <w:pPr>
        <w:pStyle w:val="Overskrift1"/>
        <w:spacing w:before="0" w:after="80"/>
        <w:rPr>
          <w:rFonts w:ascii="Arial" w:hAnsi="Arial" w:cs="Arial"/>
          <w:b w:val="0"/>
          <w:bCs/>
          <w:sz w:val="24"/>
          <w:szCs w:val="24"/>
        </w:rPr>
      </w:pPr>
      <w:r w:rsidRPr="00434B54">
        <w:rPr>
          <w:rFonts w:ascii="Arial" w:hAnsi="Arial" w:cs="Arial"/>
          <w:noProof/>
          <w:sz w:val="24"/>
          <w:szCs w:val="24"/>
          <w:lang w:eastAsia="nb-NO"/>
        </w:rPr>
        <mc:AlternateContent>
          <mc:Choice Requires="wps">
            <w:drawing>
              <wp:inline distT="0" distB="0" distL="0" distR="0" wp14:anchorId="089DC5D1" wp14:editId="03CFAF8C">
                <wp:extent cx="1044000" cy="324000"/>
                <wp:effectExtent l="0" t="0" r="0" b="0"/>
                <wp:docPr id="1" name="Tekstboks 1"/>
                <wp:cNvGraphicFramePr/>
                <a:graphic xmlns:a="http://schemas.openxmlformats.org/drawingml/2006/main">
                  <a:graphicData uri="http://schemas.microsoft.com/office/word/2010/wordprocessingShape">
                    <wps:wsp>
                      <wps:cNvSpPr txBox="1"/>
                      <wps:spPr>
                        <a:xfrm>
                          <a:off x="0" y="0"/>
                          <a:ext cx="1044000" cy="324000"/>
                        </a:xfrm>
                        <a:prstGeom prst="rect">
                          <a:avLst/>
                        </a:prstGeom>
                        <a:solidFill>
                          <a:srgbClr val="D1D3D4"/>
                        </a:solidFill>
                        <a:ln w="6350">
                          <a:noFill/>
                        </a:ln>
                      </wps:spPr>
                      <wps:txbx>
                        <w:txbxContent>
                          <w:p w:rsidR="003551A9" w:rsidRPr="003551A9" w:rsidRDefault="00062EB2" w:rsidP="003551A9">
                            <w:pPr>
                              <w:spacing w:after="0"/>
                              <w:rPr>
                                <w:rFonts w:ascii="Arial" w:hAnsi="Arial" w:cs="Arial"/>
                                <w:sz w:val="24"/>
                                <w:szCs w:val="24"/>
                              </w:rPr>
                            </w:pPr>
                            <w:r>
                              <w:rPr>
                                <w:rFonts w:ascii="Arial" w:hAnsi="Arial" w:cs="Arial"/>
                                <w:sz w:val="24"/>
                                <w:szCs w:val="24"/>
                              </w:rPr>
                              <w:t>Enhet for HMS og beredskap</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89DC5D1" id="_x0000_t202" coordsize="21600,21600" o:spt="202" path="m,l,21600r21600,l21600,xe">
                <v:stroke joinstyle="miter"/>
                <v:path gradientshapeok="t" o:connecttype="rect"/>
              </v:shapetype>
              <v:shape id="Tekstboks 1" o:spid="_x0000_s1026" type="#_x0000_t202" style="width:82.2pt;height:25.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" fillcolor="#d1d3d4" stroked="f" strokeweight=".5pt">
                <v:textbox>
                  <w:txbxContent>
                    <w:p w:rsidR="003551A9" w:rsidRPr="003551A9" w:rsidRDefault="00062EB2" w:rsidP="003551A9">
                      <w:pPr>
                        <w:spacing w:after="0"/>
                        <w:rPr>
                          <w:rFonts w:ascii="Arial" w:hAnsi="Arial" w:cs="Arial"/>
                          <w:sz w:val="24"/>
                          <w:szCs w:val="24"/>
                        </w:rPr>
                      </w:pPr>
                      <w:r>
                        <w:rPr>
                          <w:rFonts w:ascii="Arial" w:hAnsi="Arial" w:cs="Arial"/>
                          <w:sz w:val="24"/>
                          <w:szCs w:val="24"/>
                        </w:rPr>
                        <w:t>Enhet for HMS og beredskap</w:t>
                      </w:r>
                    </w:p>
                  </w:txbxContent>
                </v:textbox>
                <w10:anchorlock/>
              </v:shape>
            </w:pict>
          </mc:Fallback>
        </mc:AlternateContent>
      </w:r>
    </w:p>
    <w:p w:rsidR="003551A9" w:rsidRPr="00434B54" w:rsidRDefault="003551A9" w:rsidP="003551A9">
      <w:r w:rsidRPr="00434B54">
        <w:rPr>
          <w:rFonts w:ascii="Arial" w:hAnsi="Arial" w:cs="Arial"/>
          <w:noProof/>
          <w:sz w:val="24"/>
          <w:szCs w:val="24"/>
          <w:lang w:eastAsia="nb-NO"/>
        </w:rPr>
        <mc:AlternateContent>
          <mc:Choice Requires="wps">
            <w:drawing>
              <wp:inline distT="0" distB="0" distL="0" distR="0" wp14:anchorId="10E7D5E1" wp14:editId="569E0DF2">
                <wp:extent cx="1044000" cy="324000"/>
                <wp:effectExtent l="0" t="0" r="0" b="0"/>
                <wp:docPr id="3" name="Tekstboks 3"/>
                <wp:cNvGraphicFramePr/>
                <a:graphic xmlns:a="http://schemas.openxmlformats.org/drawingml/2006/main">
                  <a:graphicData uri="http://schemas.microsoft.com/office/word/2010/wordprocessingShape">
                    <wps:wsp>
                      <wps:cNvSpPr txBox="1"/>
                      <wps:spPr>
                        <a:xfrm>
                          <a:off x="0" y="0"/>
                          <a:ext cx="1044000" cy="324000"/>
                        </a:xfrm>
                        <a:prstGeom prst="rect">
                          <a:avLst/>
                        </a:prstGeom>
                        <a:solidFill>
                          <a:srgbClr val="D1D3D4"/>
                        </a:solidFill>
                        <a:ln w="6350">
                          <a:noFill/>
                        </a:ln>
                      </wps:spPr>
                      <wps:txbx>
                        <w:txbxContent>
                          <w:p w:rsidR="003551A9" w:rsidRPr="003551A9" w:rsidRDefault="003551A9" w:rsidP="003551A9">
                            <w:pPr>
                              <w:spacing w:after="0"/>
                              <w:rPr>
                                <w:rFonts w:ascii="Arial" w:hAnsi="Arial" w:cs="Arial"/>
                                <w:b/>
                                <w:bCs/>
                                <w:sz w:val="24"/>
                                <w:szCs w:val="24"/>
                              </w:rPr>
                            </w:pPr>
                            <w:r w:rsidRPr="003551A9">
                              <w:rPr>
                                <w:rFonts w:ascii="Arial" w:hAnsi="Arial" w:cs="Arial"/>
                                <w:b/>
                                <w:bCs/>
                                <w:sz w:val="24"/>
                                <w:szCs w:val="24"/>
                              </w:rPr>
                              <w:t>Notat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0E7D5E1" id="Tekstboks 3" o:spid="_x0000_s1027" type="#_x0000_t202" style="width:82.2pt;height:25.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" fillcolor="#d1d3d4" stroked="f" strokeweight=".5pt">
                <v:textbox>
                  <w:txbxContent>
                    <w:p w:rsidR="003551A9" w:rsidRPr="003551A9" w:rsidRDefault="003551A9" w:rsidP="003551A9">
                      <w:pPr>
                        <w:spacing w:after="0"/>
                        <w:rPr>
                          <w:rFonts w:ascii="Arial" w:hAnsi="Arial" w:cs="Arial"/>
                          <w:b/>
                          <w:bCs/>
                          <w:sz w:val="24"/>
                          <w:szCs w:val="24"/>
                        </w:rPr>
                      </w:pPr>
                      <w:r w:rsidRPr="003551A9">
                        <w:rPr>
                          <w:rFonts w:ascii="Arial" w:hAnsi="Arial" w:cs="Arial"/>
                          <w:b/>
                          <w:bCs/>
                          <w:sz w:val="24"/>
                          <w:szCs w:val="24"/>
                        </w:rPr>
                        <w:t>Notat</w:t>
                      </w:r>
                    </w:p>
                  </w:txbxContent>
                </v:textbox>
                <w10:anchorlock/>
              </v:shape>
            </w:pict>
          </mc:Fallback>
        </mc:AlternateContent>
      </w:r>
    </w:p>
    <w:sdt>
      <w:sdtPr>
        <w:alias w:val="Overskrift"/>
        <w:id w:val="576245173"/>
        <w:placeholder>
          <w:docPart w:val="9BB0D59FDCB643E8AF053FC64E3A4D99"/>
        </w:placeholder>
        <w:text w:multiLine="1"/>
      </w:sdtPr>
      <w:sdtEndPr/>
      <w:sdtContent>
        <w:p w:rsidR="00B5600F" w:rsidRPr="00434B54" w:rsidRDefault="00954382" w:rsidP="00F650E1">
          <w:pPr>
            <w:pStyle w:val="Overskrift1"/>
            <w:spacing w:before="0"/>
          </w:pPr>
          <w:r>
            <w:t>Endringer i verneorganisasjon  for enheter direkte underlagt</w:t>
          </w:r>
          <w:r w:rsidR="00062EB2">
            <w:t xml:space="preserve"> Universitetsstyret</w:t>
          </w:r>
        </w:p>
      </w:sdtContent>
    </w:sdt>
    <w:p w:rsidR="00395E70" w:rsidRDefault="00395E70"/>
    <w:p w:rsidR="00954382" w:rsidRPr="00954382" w:rsidRDefault="00954382">
      <w:pPr>
        <w:rPr>
          <w:b/>
        </w:rPr>
      </w:pPr>
      <w:r w:rsidRPr="00954382">
        <w:rPr>
          <w:b/>
        </w:rPr>
        <w:t>Bakgrunn</w:t>
      </w:r>
    </w:p>
    <w:p w:rsidR="00954382" w:rsidRDefault="00954382" w:rsidP="00954382">
      <w:pPr>
        <w:spacing w:after="150"/>
        <w:textAlignment w:val="baseline"/>
        <w:rPr>
          <w:rFonts w:cstheme="minorHAnsi"/>
          <w:color w:val="000000" w:themeColor="text1"/>
          <w:lang w:eastAsia="nb-NO"/>
        </w:rPr>
      </w:pPr>
      <w:r>
        <w:rPr>
          <w:rFonts w:cstheme="minorHAnsi"/>
          <w:color w:val="000000" w:themeColor="text1"/>
          <w:lang w:eastAsia="nb-NO"/>
        </w:rPr>
        <w:t xml:space="preserve">Nåværende verneorganisasjon for UiO ble vedtatt </w:t>
      </w:r>
      <w:r w:rsidRPr="001D2C8D">
        <w:rPr>
          <w:rFonts w:cstheme="minorHAnsi"/>
          <w:color w:val="000000" w:themeColor="text1"/>
          <w:lang w:eastAsia="nb-NO"/>
        </w:rPr>
        <w:t>7. november 2011</w:t>
      </w:r>
      <w:r>
        <w:rPr>
          <w:rFonts w:cstheme="minorHAnsi"/>
          <w:color w:val="000000" w:themeColor="text1"/>
          <w:lang w:eastAsia="nb-NO"/>
        </w:rPr>
        <w:t>. Vedtaket sier</w:t>
      </w:r>
      <w:r w:rsidRPr="001D2C8D">
        <w:rPr>
          <w:rFonts w:cstheme="minorHAnsi"/>
          <w:color w:val="000000" w:themeColor="text1"/>
          <w:lang w:eastAsia="nb-NO"/>
        </w:rPr>
        <w:t xml:space="preserve"> at på UiO skal hvert enkelt fakultet, de to museene (NHM og KHM), sentre og andre enheter som er uten knytning til et fakultet eller museum, Universitetsbiblioteket og Ledelsen og støtteenheter være verneområder </w:t>
      </w:r>
      <w:r>
        <w:rPr>
          <w:rFonts w:cstheme="minorHAnsi"/>
          <w:color w:val="000000" w:themeColor="text1"/>
          <w:lang w:eastAsia="nb-NO"/>
        </w:rPr>
        <w:t xml:space="preserve">under AMU. Det er opprettet LAMU på fakultetene, museene, UB og i LOS. Øvrige verneområder har dermed falt inn direkte under AMU. </w:t>
      </w:r>
    </w:p>
    <w:p w:rsidR="00954382" w:rsidRDefault="00954382" w:rsidP="00954382">
      <w:pPr>
        <w:spacing w:after="150"/>
        <w:textAlignment w:val="baseline"/>
        <w:rPr>
          <w:rFonts w:cstheme="minorHAnsi"/>
          <w:color w:val="000000" w:themeColor="text1"/>
          <w:lang w:eastAsia="nb-NO"/>
        </w:rPr>
      </w:pPr>
      <w:r>
        <w:rPr>
          <w:rFonts w:cstheme="minorHAnsi"/>
          <w:color w:val="000000" w:themeColor="text1"/>
          <w:lang w:eastAsia="nb-NO"/>
        </w:rPr>
        <w:t xml:space="preserve">AMU ved UiO behandler saker som gjelder UiO som helhet. Saker fra verneområdene uten eget LAMU blir ikke løftet til AMU og disse enhetene er heller ikke representert i AMU. For å styrke arbeidsmiljøarbeidet ved disse enhetene foreslås det å gjøre noen endringer i verneorganisasjonen. </w:t>
      </w:r>
    </w:p>
    <w:p w:rsidR="00954382" w:rsidRDefault="00954382" w:rsidP="00954382">
      <w:pPr>
        <w:pStyle w:val="NormalWeb"/>
        <w:shd w:val="clear" w:color="auto" w:fill="FFFFFF"/>
        <w:spacing w:before="75" w:beforeAutospacing="0" w:after="15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De aktuelle enhetene er relativt små. Arbeidsmiljøloven § 7-1 første ledd sier:</w:t>
      </w:r>
    </w:p>
    <w:p w:rsidR="00954382" w:rsidRPr="00286A07" w:rsidRDefault="00954382" w:rsidP="00954382">
      <w:pPr>
        <w:pStyle w:val="NormalWeb"/>
        <w:shd w:val="clear" w:color="auto" w:fill="FFFFFF"/>
        <w:spacing w:before="75" w:beforeAutospacing="0" w:after="150" w:afterAutospacing="0"/>
        <w:ind w:left="708"/>
        <w:rPr>
          <w:rFonts w:asciiTheme="minorHAnsi" w:hAnsiTheme="minorHAnsi" w:cstheme="minorHAnsi"/>
          <w:i/>
          <w:color w:val="000000" w:themeColor="text1"/>
          <w:sz w:val="22"/>
          <w:szCs w:val="22"/>
        </w:rPr>
      </w:pPr>
      <w:r w:rsidRPr="001D2C8D">
        <w:rPr>
          <w:rFonts w:asciiTheme="minorHAnsi" w:hAnsiTheme="minorHAnsi" w:cstheme="minorHAnsi"/>
          <w:i/>
          <w:color w:val="000000" w:themeColor="text1"/>
          <w:sz w:val="22"/>
          <w:szCs w:val="22"/>
        </w:rPr>
        <w:t>Det skal opprettes arbeidsmiljøutvalg i virksomheter med minst 30 arbeidstakere, eller i virksomheter med 10–30 arbeidstakere når en av partene i virksomheten krever det.</w:t>
      </w:r>
    </w:p>
    <w:p w:rsidR="00954382" w:rsidRDefault="00954382" w:rsidP="00954382">
      <w:pPr>
        <w:pStyle w:val="NormalWeb"/>
        <w:shd w:val="clear" w:color="auto" w:fill="FFFFFF"/>
        <w:spacing w:before="75" w:beforeAutospacing="0" w:after="15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Dette kravet er i utgangspunktet dekket ved at UiO har ett AMU, men antallet som er oppgitt i Arbeidsmiljøloven kan tolkes som at myndighetene mener at man vil ha nytte av å ha arbeidsmiljøutvalg for relativt små enheter. </w:t>
      </w:r>
    </w:p>
    <w:p w:rsidR="00954382" w:rsidRPr="001D2C8D" w:rsidRDefault="00954382" w:rsidP="00954382">
      <w:pPr>
        <w:rPr>
          <w:rFonts w:cstheme="minorHAnsi"/>
          <w:color w:val="000000" w:themeColor="text1"/>
        </w:rPr>
      </w:pPr>
      <w:r w:rsidRPr="001D2C8D">
        <w:rPr>
          <w:rFonts w:cstheme="minorHAnsi"/>
          <w:color w:val="000000" w:themeColor="text1"/>
        </w:rPr>
        <w:t xml:space="preserve">Aktuelle enheter som er </w:t>
      </w:r>
      <w:r>
        <w:rPr>
          <w:rFonts w:cstheme="minorHAnsi"/>
          <w:color w:val="000000" w:themeColor="text1"/>
        </w:rPr>
        <w:t>direkte underlagt AMU er:</w:t>
      </w:r>
      <w:r w:rsidRPr="001D2C8D">
        <w:rPr>
          <w:rFonts w:cstheme="minorHAnsi"/>
          <w:color w:val="000000" w:themeColor="text1"/>
        </w:rPr>
        <w:t xml:space="preserve"> </w:t>
      </w:r>
      <w:r>
        <w:rPr>
          <w:rFonts w:cstheme="minorHAnsi"/>
          <w:color w:val="000000" w:themeColor="text1"/>
        </w:rPr>
        <w:t>(antall ansatte hentet fra UiOs nettsider april 2024)</w:t>
      </w:r>
    </w:p>
    <w:p w:rsidR="00954382" w:rsidRPr="00286A07" w:rsidRDefault="00954382" w:rsidP="00954382">
      <w:pPr>
        <w:pStyle w:val="Listeavsnitt"/>
        <w:numPr>
          <w:ilvl w:val="0"/>
          <w:numId w:val="1"/>
        </w:numPr>
        <w:rPr>
          <w:rFonts w:cstheme="minorHAnsi"/>
          <w:color w:val="000000" w:themeColor="text1"/>
          <w:shd w:val="clear" w:color="auto" w:fill="FFFFFF"/>
        </w:rPr>
      </w:pPr>
      <w:r w:rsidRPr="00286A07">
        <w:rPr>
          <w:rFonts w:cstheme="minorHAnsi"/>
          <w:color w:val="000000" w:themeColor="text1"/>
          <w:shd w:val="clear" w:color="auto" w:fill="FFFFFF"/>
        </w:rPr>
        <w:t>Senter for utvikling og miljø, SUM (49 ansatte)</w:t>
      </w:r>
    </w:p>
    <w:p w:rsidR="00954382" w:rsidRPr="00286A07" w:rsidRDefault="00954382" w:rsidP="00954382">
      <w:pPr>
        <w:pStyle w:val="Listeavsnitt"/>
        <w:numPr>
          <w:ilvl w:val="0"/>
          <w:numId w:val="1"/>
        </w:numPr>
        <w:rPr>
          <w:rFonts w:cstheme="minorHAnsi"/>
          <w:color w:val="000000" w:themeColor="text1"/>
          <w:shd w:val="clear" w:color="auto" w:fill="FFFFFF"/>
        </w:rPr>
      </w:pPr>
      <w:r w:rsidRPr="00286A07">
        <w:rPr>
          <w:rFonts w:cstheme="minorHAnsi"/>
          <w:color w:val="000000" w:themeColor="text1"/>
          <w:shd w:val="clear" w:color="auto" w:fill="FFFFFF"/>
        </w:rPr>
        <w:t>Senter for tverrfaglig kjønnsforskning, STK (37 ansatte) </w:t>
      </w:r>
    </w:p>
    <w:p w:rsidR="00954382" w:rsidRPr="00286A07" w:rsidRDefault="00954382" w:rsidP="00954382">
      <w:pPr>
        <w:pStyle w:val="Listeavsnitt"/>
        <w:numPr>
          <w:ilvl w:val="0"/>
          <w:numId w:val="1"/>
        </w:numPr>
        <w:rPr>
          <w:rFonts w:cstheme="minorHAnsi"/>
          <w:color w:val="000000" w:themeColor="text1"/>
          <w:shd w:val="clear" w:color="auto" w:fill="FFFFFF"/>
        </w:rPr>
      </w:pPr>
      <w:r w:rsidRPr="00286A07">
        <w:rPr>
          <w:rFonts w:cstheme="minorHAnsi"/>
          <w:color w:val="000000" w:themeColor="text1"/>
          <w:shd w:val="clear" w:color="auto" w:fill="FFFFFF"/>
        </w:rPr>
        <w:t>Internasjonale sommerskolen ISS (17 ansatte)</w:t>
      </w:r>
    </w:p>
    <w:p w:rsidR="00954382" w:rsidRPr="00286A07" w:rsidRDefault="00954382" w:rsidP="00954382">
      <w:pPr>
        <w:pStyle w:val="Listeavsnitt"/>
        <w:numPr>
          <w:ilvl w:val="0"/>
          <w:numId w:val="1"/>
        </w:numPr>
        <w:rPr>
          <w:rFonts w:cstheme="minorHAnsi"/>
          <w:color w:val="000000" w:themeColor="text1"/>
          <w:shd w:val="clear" w:color="auto" w:fill="FFFFFF"/>
        </w:rPr>
      </w:pPr>
      <w:r w:rsidRPr="00286A07">
        <w:rPr>
          <w:rFonts w:cstheme="minorHAnsi"/>
          <w:color w:val="000000" w:themeColor="text1"/>
          <w:shd w:val="clear" w:color="auto" w:fill="FFFFFF"/>
        </w:rPr>
        <w:t>LINK – Senter for læring og utdanning (29 ansatte)</w:t>
      </w:r>
    </w:p>
    <w:p w:rsidR="00954382" w:rsidRPr="00286A07" w:rsidRDefault="00954382" w:rsidP="00954382">
      <w:pPr>
        <w:pStyle w:val="Listeavsnitt"/>
        <w:numPr>
          <w:ilvl w:val="0"/>
          <w:numId w:val="1"/>
        </w:numPr>
        <w:rPr>
          <w:rFonts w:cstheme="minorHAnsi"/>
          <w:color w:val="000000" w:themeColor="text1"/>
          <w:shd w:val="clear" w:color="auto" w:fill="FFFFFF"/>
        </w:rPr>
      </w:pPr>
      <w:r w:rsidRPr="00286A07">
        <w:rPr>
          <w:rFonts w:cstheme="minorHAnsi"/>
          <w:color w:val="000000" w:themeColor="text1"/>
          <w:shd w:val="clear" w:color="auto" w:fill="FFFFFF"/>
        </w:rPr>
        <w:t>Apollon (3 ansatte)</w:t>
      </w:r>
    </w:p>
    <w:p w:rsidR="00954382" w:rsidRPr="00286A07" w:rsidRDefault="00954382" w:rsidP="00954382">
      <w:pPr>
        <w:pStyle w:val="Listeavsnitt"/>
        <w:numPr>
          <w:ilvl w:val="0"/>
          <w:numId w:val="1"/>
        </w:numPr>
        <w:rPr>
          <w:rFonts w:cstheme="minorHAnsi"/>
          <w:color w:val="000000" w:themeColor="text1"/>
          <w:shd w:val="clear" w:color="auto" w:fill="FFFFFF"/>
        </w:rPr>
      </w:pPr>
      <w:proofErr w:type="spellStart"/>
      <w:r w:rsidRPr="00286A07">
        <w:rPr>
          <w:rFonts w:cstheme="minorHAnsi"/>
          <w:color w:val="000000" w:themeColor="text1"/>
          <w:shd w:val="clear" w:color="auto" w:fill="FFFFFF"/>
        </w:rPr>
        <w:t>Uniforum</w:t>
      </w:r>
      <w:proofErr w:type="spellEnd"/>
      <w:r w:rsidRPr="00286A07">
        <w:rPr>
          <w:rFonts w:cstheme="minorHAnsi"/>
          <w:color w:val="000000" w:themeColor="text1"/>
          <w:shd w:val="clear" w:color="auto" w:fill="FFFFFF"/>
        </w:rPr>
        <w:t xml:space="preserve"> (4 ansatte)</w:t>
      </w:r>
    </w:p>
    <w:p w:rsidR="00954382" w:rsidRPr="00954382" w:rsidRDefault="00954382" w:rsidP="00954382">
      <w:pPr>
        <w:rPr>
          <w:rFonts w:cstheme="minorHAnsi"/>
          <w:b/>
          <w:shd w:val="clear" w:color="auto" w:fill="FFFFFF"/>
        </w:rPr>
      </w:pPr>
      <w:r w:rsidRPr="00954382">
        <w:rPr>
          <w:rFonts w:cstheme="minorHAnsi"/>
          <w:b/>
          <w:shd w:val="clear" w:color="auto" w:fill="FFFFFF"/>
        </w:rPr>
        <w:t>Diskusjon</w:t>
      </w:r>
    </w:p>
    <w:p w:rsidR="00954382" w:rsidRDefault="00954382" w:rsidP="00954382">
      <w:pPr>
        <w:rPr>
          <w:rFonts w:cstheme="minorHAnsi"/>
          <w:shd w:val="clear" w:color="auto" w:fill="FFFFFF"/>
        </w:rPr>
      </w:pPr>
      <w:r w:rsidRPr="003E7313">
        <w:rPr>
          <w:rFonts w:cstheme="minorHAnsi"/>
          <w:shd w:val="clear" w:color="auto" w:fill="FFFFFF"/>
        </w:rPr>
        <w:t xml:space="preserve">HMSB foreslår følgende: </w:t>
      </w:r>
    </w:p>
    <w:p w:rsidR="00954382" w:rsidRPr="003E7313" w:rsidRDefault="00954382" w:rsidP="00954382">
      <w:pPr>
        <w:pStyle w:val="Listeavsnitt"/>
        <w:numPr>
          <w:ilvl w:val="0"/>
          <w:numId w:val="3"/>
        </w:numPr>
        <w:rPr>
          <w:rFonts w:cstheme="minorHAnsi"/>
          <w:shd w:val="clear" w:color="auto" w:fill="FFFFFF"/>
        </w:rPr>
      </w:pPr>
      <w:r w:rsidRPr="003E7313">
        <w:rPr>
          <w:rFonts w:cstheme="minorHAnsi"/>
          <w:shd w:val="clear" w:color="auto" w:fill="FFFFFF"/>
        </w:rPr>
        <w:lastRenderedPageBreak/>
        <w:t xml:space="preserve">SUM, </w:t>
      </w:r>
      <w:r w:rsidRPr="003E7313">
        <w:rPr>
          <w:rFonts w:cstheme="minorHAnsi"/>
          <w:color w:val="000000" w:themeColor="text1"/>
          <w:shd w:val="clear" w:color="auto" w:fill="FFFFFF"/>
        </w:rPr>
        <w:t xml:space="preserve">STK, ISS og LINK oppretter egne LAMU </w:t>
      </w:r>
      <w:proofErr w:type="spellStart"/>
      <w:r w:rsidRPr="003E7313">
        <w:rPr>
          <w:rFonts w:cstheme="minorHAnsi"/>
          <w:color w:val="000000" w:themeColor="text1"/>
          <w:shd w:val="clear" w:color="auto" w:fill="FFFFFF"/>
        </w:rPr>
        <w:t>iht</w:t>
      </w:r>
      <w:proofErr w:type="spellEnd"/>
      <w:r w:rsidRPr="003E7313">
        <w:rPr>
          <w:rFonts w:cstheme="minorHAnsi"/>
          <w:color w:val="000000" w:themeColor="text1"/>
          <w:shd w:val="clear" w:color="auto" w:fill="FFFFFF"/>
        </w:rPr>
        <w:t xml:space="preserve"> </w:t>
      </w:r>
      <w:hyperlink r:id="rId12" w:history="1">
        <w:r w:rsidRPr="003E7313">
          <w:rPr>
            <w:rStyle w:val="Hyperkobling"/>
            <w:rFonts w:cstheme="minorHAnsi"/>
            <w:shd w:val="clear" w:color="auto" w:fill="FFFFFF"/>
          </w:rPr>
          <w:t>https://www.uio.no/om/hms/arbeidsmiljo/organisering-roller/amu-lamu/</w:t>
        </w:r>
      </w:hyperlink>
      <w:r w:rsidRPr="003E7313">
        <w:t xml:space="preserve"> og velger medlemmer etter prosedyre </w:t>
      </w:r>
      <w:hyperlink r:id="rId13" w:history="1">
        <w:r w:rsidRPr="003E7313">
          <w:rPr>
            <w:rStyle w:val="Hyperkobling"/>
            <w:rFonts w:cstheme="minorHAnsi"/>
            <w:shd w:val="clear" w:color="auto" w:fill="FFFFFF"/>
          </w:rPr>
          <w:t>https://www.uio.no/om/hms/arbeidsmiljo/prosedyrer/valg-vo-lamu/valg-til-lamu/</w:t>
        </w:r>
      </w:hyperlink>
    </w:p>
    <w:p w:rsidR="00954382" w:rsidRPr="003E7313" w:rsidRDefault="00954382" w:rsidP="00954382">
      <w:pPr>
        <w:pStyle w:val="Listeavsnitt"/>
        <w:numPr>
          <w:ilvl w:val="0"/>
          <w:numId w:val="2"/>
        </w:numPr>
        <w:rPr>
          <w:rFonts w:cstheme="minorHAnsi"/>
          <w:color w:val="000000" w:themeColor="text1"/>
          <w:shd w:val="clear" w:color="auto" w:fill="FFFFFF"/>
        </w:rPr>
      </w:pPr>
      <w:r>
        <w:rPr>
          <w:rFonts w:cstheme="minorHAnsi"/>
          <w:color w:val="000000" w:themeColor="text1"/>
          <w:shd w:val="clear" w:color="auto" w:fill="FFFFFF"/>
        </w:rPr>
        <w:t xml:space="preserve">Verneområdet og LAMU for </w:t>
      </w:r>
      <w:r>
        <w:rPr>
          <w:rFonts w:cstheme="minorHAnsi"/>
          <w:color w:val="000000" w:themeColor="text1"/>
          <w:shd w:val="clear" w:color="auto" w:fill="FFFFFF"/>
        </w:rPr>
        <w:t>FA</w:t>
      </w:r>
      <w:r>
        <w:rPr>
          <w:rFonts w:cstheme="minorHAnsi"/>
          <w:color w:val="000000" w:themeColor="text1"/>
          <w:shd w:val="clear" w:color="auto" w:fill="FFFFFF"/>
        </w:rPr>
        <w:t xml:space="preserve"> utvides til å også omfatte ansatte i </w:t>
      </w:r>
      <w:r w:rsidRPr="003E7313">
        <w:rPr>
          <w:rFonts w:cstheme="minorHAnsi"/>
          <w:color w:val="000000" w:themeColor="text1"/>
          <w:shd w:val="clear" w:color="auto" w:fill="FFFFFF"/>
        </w:rPr>
        <w:t>Apoll</w:t>
      </w:r>
      <w:r>
        <w:rPr>
          <w:rFonts w:cstheme="minorHAnsi"/>
          <w:color w:val="000000" w:themeColor="text1"/>
          <w:shd w:val="clear" w:color="auto" w:fill="FFFFFF"/>
        </w:rPr>
        <w:t xml:space="preserve">on og </w:t>
      </w:r>
      <w:proofErr w:type="spellStart"/>
      <w:r>
        <w:rPr>
          <w:rFonts w:cstheme="minorHAnsi"/>
          <w:color w:val="000000" w:themeColor="text1"/>
          <w:shd w:val="clear" w:color="auto" w:fill="FFFFFF"/>
        </w:rPr>
        <w:t>Uniforum</w:t>
      </w:r>
      <w:proofErr w:type="spellEnd"/>
      <w:r w:rsidRPr="003E7313">
        <w:rPr>
          <w:rFonts w:cstheme="minorHAnsi"/>
          <w:color w:val="000000" w:themeColor="text1"/>
          <w:shd w:val="clear" w:color="auto" w:fill="FFFFFF"/>
        </w:rPr>
        <w:t>.</w:t>
      </w:r>
    </w:p>
    <w:p w:rsidR="00395E70" w:rsidRDefault="00954382" w:rsidP="00954382">
      <w:pPr>
        <w:rPr>
          <w:rFonts w:cstheme="minorHAnsi"/>
          <w:color w:val="000000" w:themeColor="text1"/>
          <w:shd w:val="clear" w:color="auto" w:fill="FFFFFF"/>
        </w:rPr>
      </w:pPr>
      <w:r>
        <w:rPr>
          <w:rFonts w:cstheme="minorHAnsi"/>
          <w:color w:val="000000" w:themeColor="text1"/>
          <w:shd w:val="clear" w:color="auto" w:fill="FFFFFF"/>
        </w:rPr>
        <w:t>HMSB ber om innspill til forslaget fra AMU før saken sendes på høring til aktuelle enheter. En tar sikte på å fatte vedtak om endringene i AMU 3 2024.</w:t>
      </w:r>
    </w:p>
    <w:p w:rsidR="00954382" w:rsidRPr="00954382" w:rsidRDefault="00954382" w:rsidP="00954382">
      <w:pPr>
        <w:rPr>
          <w:rFonts w:cstheme="minorHAnsi"/>
          <w:color w:val="000000" w:themeColor="text1"/>
          <w:shd w:val="clear" w:color="auto" w:fill="FFFFFF"/>
        </w:rPr>
      </w:pPr>
      <w:bookmarkStart w:id="0" w:name="_GoBack"/>
      <w:bookmarkEnd w:id="0"/>
    </w:p>
    <w:p w:rsidR="002E2A5D" w:rsidRPr="00434B54" w:rsidRDefault="002E2A5D" w:rsidP="00F650E1">
      <w:pPr>
        <w:keepNext/>
        <w:keepLines/>
      </w:pPr>
      <w:r w:rsidRPr="00434B54">
        <w:t xml:space="preserve">Med </w:t>
      </w:r>
      <w:r w:rsidR="00434B54" w:rsidRPr="00434B54">
        <w:t>hilsen</w:t>
      </w:r>
      <w:r w:rsidRPr="00434B54">
        <w:br/>
      </w:r>
      <w:sdt>
        <w:sdtPr>
          <w:alias w:val="Navn"/>
          <w:id w:val="636842866"/>
          <w:placeholder>
            <w:docPart w:val="C1392D8FBE074071A2CC3D874EF2E1BA"/>
          </w:placeholder>
          <w:text w:multiLine="1"/>
        </w:sdtPr>
        <w:sdtEndPr/>
        <w:sdtContent>
          <w:r w:rsidR="00954382">
            <w:t>Johan Løberg Tofte</w:t>
          </w:r>
        </w:sdtContent>
      </w:sdt>
    </w:p>
    <w:sectPr w:rsidR="002E2A5D" w:rsidRPr="00434B54" w:rsidSect="003551A9">
      <w:headerReference w:type="default" r:id="rId14"/>
      <w:footerReference w:type="default" r:id="rId15"/>
      <w:pgSz w:w="11906" w:h="16838"/>
      <w:pgMar w:top="2600" w:right="1134" w:bottom="2268"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DC8" w:rsidRDefault="00C05DC8" w:rsidP="00B40445">
      <w:pPr>
        <w:spacing w:after="0"/>
      </w:pPr>
      <w:r>
        <w:separator/>
      </w:r>
    </w:p>
  </w:endnote>
  <w:endnote w:type="continuationSeparator" w:id="0">
    <w:p w:rsidR="00C05DC8" w:rsidRDefault="00C05DC8" w:rsidP="00B404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0" w:type="auto"/>
      <w:tblBorders>
        <w:top w:val="single" w:sz="2"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tblCellMar>
      <w:tblLook w:val="04A0" w:firstRow="1" w:lastRow="0" w:firstColumn="1" w:lastColumn="0" w:noHBand="0" w:noVBand="1"/>
    </w:tblPr>
    <w:tblGrid>
      <w:gridCol w:w="2478"/>
      <w:gridCol w:w="2464"/>
      <w:gridCol w:w="2477"/>
      <w:gridCol w:w="2209"/>
    </w:tblGrid>
    <w:tr w:rsidR="002E2A5D" w:rsidRPr="003551A9" w:rsidTr="004B0BF1">
      <w:tc>
        <w:tcPr>
          <w:tcW w:w="2478" w:type="dxa"/>
        </w:tcPr>
        <w:p w:rsidR="002E2A5D" w:rsidRPr="003551A9" w:rsidRDefault="00062EB2" w:rsidP="00774589">
          <w:pPr>
            <w:pStyle w:val="Overskrift1"/>
            <w:spacing w:before="0"/>
            <w:outlineLvl w:val="0"/>
            <w:rPr>
              <w:rFonts w:ascii="Arial" w:hAnsi="Arial" w:cs="Arial"/>
              <w:color w:val="221E1F"/>
              <w:sz w:val="18"/>
              <w:szCs w:val="18"/>
            </w:rPr>
          </w:pPr>
          <w:r>
            <w:rPr>
              <w:rFonts w:ascii="Arial" w:hAnsi="Arial" w:cs="Arial"/>
              <w:b w:val="0"/>
              <w:bCs/>
              <w:sz w:val="18"/>
              <w:szCs w:val="18"/>
              <w:shd w:val="clear" w:color="auto" w:fill="D1D3D4"/>
            </w:rPr>
            <w:t>HMS og beredskap</w:t>
          </w:r>
        </w:p>
        <w:p w:rsidR="002E2A5D" w:rsidRPr="003551A9" w:rsidRDefault="002E2A5D" w:rsidP="002E2A5D">
          <w:pPr>
            <w:pStyle w:val="Bunntekst"/>
            <w:rPr>
              <w:sz w:val="18"/>
              <w:szCs w:val="18"/>
            </w:rPr>
          </w:pPr>
        </w:p>
      </w:tc>
      <w:tc>
        <w:tcPr>
          <w:tcW w:w="2464" w:type="dxa"/>
        </w:tcPr>
        <w:p w:rsidR="002E2A5D" w:rsidRPr="003551A9" w:rsidRDefault="002E2A5D" w:rsidP="002E2A5D">
          <w:pPr>
            <w:pStyle w:val="Bunntekst"/>
            <w:rPr>
              <w:sz w:val="18"/>
              <w:szCs w:val="18"/>
            </w:rPr>
          </w:pPr>
        </w:p>
      </w:tc>
      <w:tc>
        <w:tcPr>
          <w:tcW w:w="2477" w:type="dxa"/>
        </w:tcPr>
        <w:p w:rsidR="002E2A5D" w:rsidRPr="003551A9" w:rsidRDefault="002E2A5D" w:rsidP="002E2A5D">
          <w:pPr>
            <w:pStyle w:val="Bunntekst"/>
            <w:rPr>
              <w:sz w:val="18"/>
              <w:szCs w:val="18"/>
            </w:rPr>
          </w:pPr>
        </w:p>
      </w:tc>
      <w:tc>
        <w:tcPr>
          <w:tcW w:w="2209" w:type="dxa"/>
        </w:tcPr>
        <w:p w:rsidR="002E2A5D" w:rsidRPr="003551A9" w:rsidRDefault="002E2A5D" w:rsidP="002E2A5D">
          <w:pPr>
            <w:pStyle w:val="Bunntekst"/>
            <w:rPr>
              <w:sz w:val="18"/>
              <w:szCs w:val="18"/>
            </w:rPr>
          </w:pPr>
        </w:p>
      </w:tc>
    </w:tr>
  </w:tbl>
  <w:p w:rsidR="002E2A5D" w:rsidRDefault="002E2A5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DC8" w:rsidRDefault="00C05DC8" w:rsidP="00B40445">
      <w:pPr>
        <w:spacing w:after="0"/>
      </w:pPr>
      <w:r>
        <w:separator/>
      </w:r>
    </w:p>
  </w:footnote>
  <w:footnote w:type="continuationSeparator" w:id="0">
    <w:p w:rsidR="00C05DC8" w:rsidRDefault="00C05DC8" w:rsidP="00B404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445" w:rsidRDefault="002D155D">
    <w:pPr>
      <w:pStyle w:val="Topptekst"/>
    </w:pPr>
    <w:r w:rsidRPr="00B40445">
      <w:rPr>
        <w:noProof/>
        <w:lang w:eastAsia="nb-NO"/>
      </w:rPr>
      <w:drawing>
        <wp:anchor distT="0" distB="0" distL="114300" distR="114300" simplePos="0" relativeHeight="251659264" behindDoc="1" locked="0" layoutInCell="1" allowOverlap="1" wp14:anchorId="6B42B952" wp14:editId="37B5E9B8">
          <wp:simplePos x="0" y="0"/>
          <wp:positionH relativeFrom="page">
            <wp:posOffset>367386</wp:posOffset>
          </wp:positionH>
          <wp:positionV relativeFrom="page">
            <wp:posOffset>358775</wp:posOffset>
          </wp:positionV>
          <wp:extent cx="2854325" cy="725170"/>
          <wp:effectExtent l="0" t="0" r="3175" b="0"/>
          <wp:wrapNone/>
          <wp:docPr id="27" name="Grafik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2854325" cy="72517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1837"/>
    <w:multiLevelType w:val="hybridMultilevel"/>
    <w:tmpl w:val="6A883F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92428B8"/>
    <w:multiLevelType w:val="hybridMultilevel"/>
    <w:tmpl w:val="C5B2CD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8316FFD"/>
    <w:multiLevelType w:val="hybridMultilevel"/>
    <w:tmpl w:val="FD240D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DC8"/>
    <w:rsid w:val="00062EB2"/>
    <w:rsid w:val="001C06E8"/>
    <w:rsid w:val="001E486D"/>
    <w:rsid w:val="002D155D"/>
    <w:rsid w:val="002E2A5D"/>
    <w:rsid w:val="00301FF9"/>
    <w:rsid w:val="003125A0"/>
    <w:rsid w:val="003551A9"/>
    <w:rsid w:val="00355EE8"/>
    <w:rsid w:val="00395E70"/>
    <w:rsid w:val="00434B54"/>
    <w:rsid w:val="004B0BF1"/>
    <w:rsid w:val="004F5DE9"/>
    <w:rsid w:val="004F7A13"/>
    <w:rsid w:val="00507968"/>
    <w:rsid w:val="00774589"/>
    <w:rsid w:val="007B38DD"/>
    <w:rsid w:val="00867DE8"/>
    <w:rsid w:val="00954382"/>
    <w:rsid w:val="00954C55"/>
    <w:rsid w:val="009D0116"/>
    <w:rsid w:val="00A05EFF"/>
    <w:rsid w:val="00AC4083"/>
    <w:rsid w:val="00AE1B2D"/>
    <w:rsid w:val="00B12C2A"/>
    <w:rsid w:val="00B40445"/>
    <w:rsid w:val="00B5600F"/>
    <w:rsid w:val="00BD1BA1"/>
    <w:rsid w:val="00BE7194"/>
    <w:rsid w:val="00C05DC8"/>
    <w:rsid w:val="00D147E1"/>
    <w:rsid w:val="00DB70FC"/>
    <w:rsid w:val="00E1634D"/>
    <w:rsid w:val="00E43EF5"/>
    <w:rsid w:val="00E47FAC"/>
    <w:rsid w:val="00E82534"/>
    <w:rsid w:val="00EE790A"/>
    <w:rsid w:val="00F650E1"/>
    <w:rsid w:val="00F94737"/>
    <w:rsid w:val="00FC5CB1"/>
    <w:rsid w:val="00FD2A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8A0D8"/>
  <w15:chartTrackingRefBased/>
  <w15:docId w15:val="{FC647439-30E9-4C44-8676-750B138D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B54"/>
    <w:pPr>
      <w:spacing w:line="240" w:lineRule="auto"/>
    </w:pPr>
  </w:style>
  <w:style w:type="paragraph" w:styleId="Overskrift1">
    <w:name w:val="heading 1"/>
    <w:basedOn w:val="Normal"/>
    <w:next w:val="Normal"/>
    <w:link w:val="Overskrift1Tegn"/>
    <w:uiPriority w:val="9"/>
    <w:qFormat/>
    <w:rsid w:val="002E2A5D"/>
    <w:pPr>
      <w:keepNext/>
      <w:keepLines/>
      <w:spacing w:before="240" w:after="0"/>
      <w:outlineLvl w:val="0"/>
    </w:pPr>
    <w:rPr>
      <w:rFonts w:asciiTheme="majorHAnsi" w:eastAsiaTheme="majorEastAsia" w:hAnsiTheme="majorHAnsi" w:cstheme="majorBidi"/>
      <w:b/>
      <w:color w:val="000000" w:themeColor="text1"/>
      <w:szCs w:val="32"/>
    </w:rPr>
  </w:style>
  <w:style w:type="paragraph" w:styleId="Overskrift2">
    <w:name w:val="heading 2"/>
    <w:basedOn w:val="Normal"/>
    <w:next w:val="Normal"/>
    <w:link w:val="Overskrift2Tegn"/>
    <w:uiPriority w:val="9"/>
    <w:unhideWhenUsed/>
    <w:qFormat/>
    <w:rsid w:val="00954382"/>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B40445"/>
    <w:pPr>
      <w:tabs>
        <w:tab w:val="center" w:pos="4536"/>
        <w:tab w:val="right" w:pos="9072"/>
      </w:tabs>
      <w:spacing w:after="0"/>
    </w:pPr>
  </w:style>
  <w:style w:type="character" w:customStyle="1" w:styleId="TopptekstTegn">
    <w:name w:val="Topptekst Tegn"/>
    <w:basedOn w:val="Standardskriftforavsnitt"/>
    <w:link w:val="Topptekst"/>
    <w:uiPriority w:val="99"/>
    <w:semiHidden/>
    <w:rsid w:val="00E43EF5"/>
  </w:style>
  <w:style w:type="paragraph" w:styleId="Bunntekst">
    <w:name w:val="footer"/>
    <w:basedOn w:val="Normal"/>
    <w:link w:val="BunntekstTegn"/>
    <w:uiPriority w:val="99"/>
    <w:semiHidden/>
    <w:rsid w:val="00B40445"/>
    <w:pPr>
      <w:tabs>
        <w:tab w:val="center" w:pos="4536"/>
        <w:tab w:val="right" w:pos="9072"/>
      </w:tabs>
      <w:spacing w:after="0"/>
    </w:pPr>
  </w:style>
  <w:style w:type="character" w:customStyle="1" w:styleId="BunntekstTegn">
    <w:name w:val="Bunntekst Tegn"/>
    <w:basedOn w:val="Standardskriftforavsnitt"/>
    <w:link w:val="Bunntekst"/>
    <w:uiPriority w:val="99"/>
    <w:semiHidden/>
    <w:rsid w:val="00E43EF5"/>
  </w:style>
  <w:style w:type="table" w:styleId="Tabellrutenett">
    <w:name w:val="Table Grid"/>
    <w:basedOn w:val="Vanligtabell"/>
    <w:uiPriority w:val="39"/>
    <w:rsid w:val="00395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2E2A5D"/>
    <w:rPr>
      <w:color w:val="auto"/>
    </w:rPr>
  </w:style>
  <w:style w:type="character" w:customStyle="1" w:styleId="Overskrift1Tegn">
    <w:name w:val="Overskrift 1 Tegn"/>
    <w:basedOn w:val="Standardskriftforavsnitt"/>
    <w:link w:val="Overskrift1"/>
    <w:uiPriority w:val="9"/>
    <w:rsid w:val="00E43EF5"/>
    <w:rPr>
      <w:rFonts w:asciiTheme="majorHAnsi" w:eastAsiaTheme="majorEastAsia" w:hAnsiTheme="majorHAnsi" w:cstheme="majorBidi"/>
      <w:b/>
      <w:color w:val="000000" w:themeColor="text1"/>
      <w:szCs w:val="32"/>
    </w:rPr>
  </w:style>
  <w:style w:type="paragraph" w:customStyle="1" w:styleId="Default">
    <w:name w:val="Default"/>
    <w:semiHidden/>
    <w:rsid w:val="002E2A5D"/>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semiHidden/>
    <w:rsid w:val="002E2A5D"/>
    <w:pPr>
      <w:spacing w:line="241" w:lineRule="atLeast"/>
    </w:pPr>
    <w:rPr>
      <w:color w:val="auto"/>
    </w:rPr>
  </w:style>
  <w:style w:type="character" w:customStyle="1" w:styleId="A0">
    <w:name w:val="A0"/>
    <w:uiPriority w:val="99"/>
    <w:semiHidden/>
    <w:rsid w:val="002E2A5D"/>
    <w:rPr>
      <w:color w:val="221E1F"/>
      <w:sz w:val="18"/>
      <w:szCs w:val="18"/>
    </w:rPr>
  </w:style>
  <w:style w:type="paragraph" w:styleId="NormalWeb">
    <w:name w:val="Normal (Web)"/>
    <w:basedOn w:val="Normal"/>
    <w:uiPriority w:val="99"/>
    <w:semiHidden/>
    <w:unhideWhenUsed/>
    <w:rsid w:val="00062EB2"/>
    <w:pPr>
      <w:spacing w:before="100" w:beforeAutospacing="1" w:after="100" w:afterAutospacing="1"/>
    </w:pPr>
    <w:rPr>
      <w:rFonts w:ascii="Times New Roman" w:hAnsi="Times New Roman" w:cs="Times New Roman"/>
      <w:sz w:val="24"/>
      <w:szCs w:val="24"/>
      <w:lang w:eastAsia="nb-NO"/>
    </w:rPr>
  </w:style>
  <w:style w:type="character" w:styleId="Hyperkobling">
    <w:name w:val="Hyperlink"/>
    <w:basedOn w:val="Standardskriftforavsnitt"/>
    <w:uiPriority w:val="99"/>
    <w:unhideWhenUsed/>
    <w:rsid w:val="00062EB2"/>
    <w:rPr>
      <w:color w:val="0563C1" w:themeColor="hyperlink"/>
      <w:u w:val="single"/>
    </w:rPr>
  </w:style>
  <w:style w:type="character" w:customStyle="1" w:styleId="Overskrift2Tegn">
    <w:name w:val="Overskrift 2 Tegn"/>
    <w:basedOn w:val="Standardskriftforavsnitt"/>
    <w:link w:val="Overskrift2"/>
    <w:uiPriority w:val="9"/>
    <w:rsid w:val="00954382"/>
    <w:rPr>
      <w:rFonts w:asciiTheme="majorHAnsi" w:eastAsiaTheme="majorEastAsia" w:hAnsiTheme="majorHAnsi" w:cstheme="majorBidi"/>
      <w:color w:val="2F5496" w:themeColor="accent1" w:themeShade="BF"/>
      <w:sz w:val="26"/>
      <w:szCs w:val="26"/>
    </w:rPr>
  </w:style>
  <w:style w:type="paragraph" w:styleId="Listeavsnitt">
    <w:name w:val="List Paragraph"/>
    <w:basedOn w:val="Normal"/>
    <w:uiPriority w:val="34"/>
    <w:qFormat/>
    <w:rsid w:val="00954382"/>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io.no/om/hms/arbeidsmiljo/prosedyrer/valg-vo-lamu/valg-til-lam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io.no/om/hms/arbeidsmiljo/organisering-roller/amu-lam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ant\los-el-u1\johantof\pc\Downloads\mal-generelt-notat-bokmal%20(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7D8C0B9B8A46699CF1A422A03B8F32"/>
        <w:category>
          <w:name w:val="Generelt"/>
          <w:gallery w:val="placeholder"/>
        </w:category>
        <w:types>
          <w:type w:val="bbPlcHdr"/>
        </w:types>
        <w:behaviors>
          <w:behavior w:val="content"/>
        </w:behaviors>
        <w:guid w:val="{68E5E479-2215-4CA9-B0F3-03219867F11C}"/>
      </w:docPartPr>
      <w:docPartBody>
        <w:p w:rsidR="00000000" w:rsidRDefault="002C50BF">
          <w:pPr>
            <w:pStyle w:val="347D8C0B9B8A46699CF1A422A03B8F32"/>
          </w:pPr>
          <w:r w:rsidRPr="00225E9E">
            <w:rPr>
              <w:rStyle w:val="Plassholdertekst"/>
            </w:rPr>
            <w:t>[Mottaker]</w:t>
          </w:r>
        </w:p>
      </w:docPartBody>
    </w:docPart>
    <w:docPart>
      <w:docPartPr>
        <w:name w:val="4B36C9B22CD54069853AF2905714F305"/>
        <w:category>
          <w:name w:val="Generelt"/>
          <w:gallery w:val="placeholder"/>
        </w:category>
        <w:types>
          <w:type w:val="bbPlcHdr"/>
        </w:types>
        <w:behaviors>
          <w:behavior w:val="content"/>
        </w:behaviors>
        <w:guid w:val="{1300718C-16BC-4C0A-A63F-22737CAA1414}"/>
      </w:docPartPr>
      <w:docPartBody>
        <w:p w:rsidR="00000000" w:rsidRDefault="002C50BF">
          <w:pPr>
            <w:pStyle w:val="4B36C9B22CD54069853AF2905714F305"/>
          </w:pPr>
          <w:r w:rsidRPr="00B92900">
            <w:rPr>
              <w:rStyle w:val="Plassholdertekst"/>
            </w:rPr>
            <w:t>Klikk eller trykk for å skrive inn en dato.</w:t>
          </w:r>
        </w:p>
      </w:docPartBody>
    </w:docPart>
    <w:docPart>
      <w:docPartPr>
        <w:name w:val="9BB0D59FDCB643E8AF053FC64E3A4D99"/>
        <w:category>
          <w:name w:val="Generelt"/>
          <w:gallery w:val="placeholder"/>
        </w:category>
        <w:types>
          <w:type w:val="bbPlcHdr"/>
        </w:types>
        <w:behaviors>
          <w:behavior w:val="content"/>
        </w:behaviors>
        <w:guid w:val="{540644C6-6021-49A6-AD78-1FAA6A81B862}"/>
      </w:docPartPr>
      <w:docPartBody>
        <w:p w:rsidR="00000000" w:rsidRDefault="002C50BF">
          <w:pPr>
            <w:pStyle w:val="9BB0D59FDCB643E8AF053FC64E3A4D99"/>
          </w:pPr>
          <w:r w:rsidRPr="00B92900">
            <w:rPr>
              <w:rStyle w:val="Plassholdertekst"/>
            </w:rPr>
            <w:t>[Overskrift]</w:t>
          </w:r>
        </w:p>
      </w:docPartBody>
    </w:docPart>
    <w:docPart>
      <w:docPartPr>
        <w:name w:val="C1392D8FBE074071A2CC3D874EF2E1BA"/>
        <w:category>
          <w:name w:val="Generelt"/>
          <w:gallery w:val="placeholder"/>
        </w:category>
        <w:types>
          <w:type w:val="bbPlcHdr"/>
        </w:types>
        <w:behaviors>
          <w:behavior w:val="content"/>
        </w:behaviors>
        <w:guid w:val="{7A42A0EE-1251-430E-920D-18484F5C2D12}"/>
      </w:docPartPr>
      <w:docPartBody>
        <w:p w:rsidR="00000000" w:rsidRDefault="002C50BF">
          <w:pPr>
            <w:pStyle w:val="C1392D8FBE074071A2CC3D874EF2E1BA"/>
          </w:pPr>
          <w:r w:rsidRPr="00B92900">
            <w:rPr>
              <w:rStyle w:val="Plassholdertekst"/>
            </w:rPr>
            <w:t>[Navn]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auto"/>
    </w:rPr>
  </w:style>
  <w:style w:type="paragraph" w:customStyle="1" w:styleId="347D8C0B9B8A46699CF1A422A03B8F32">
    <w:name w:val="347D8C0B9B8A46699CF1A422A03B8F32"/>
  </w:style>
  <w:style w:type="paragraph" w:customStyle="1" w:styleId="4B36C9B22CD54069853AF2905714F305">
    <w:name w:val="4B36C9B22CD54069853AF2905714F305"/>
  </w:style>
  <w:style w:type="paragraph" w:customStyle="1" w:styleId="9BB0D59FDCB643E8AF053FC64E3A4D99">
    <w:name w:val="9BB0D59FDCB643E8AF053FC64E3A4D99"/>
  </w:style>
  <w:style w:type="paragraph" w:customStyle="1" w:styleId="9CB0F8D4150B4A9D901C6075C29609A0">
    <w:name w:val="9CB0F8D4150B4A9D901C6075C29609A0"/>
  </w:style>
  <w:style w:type="paragraph" w:customStyle="1" w:styleId="C1392D8FBE074071A2CC3D874EF2E1BA">
    <w:name w:val="C1392D8FBE074071A2CC3D874EF2E1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gendefinert 11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82FC97A4EB864EBF6B6ADD443A67CC" ma:contentTypeVersion="14" ma:contentTypeDescription="Create a new document." ma:contentTypeScope="" ma:versionID="4861cb06711c43ae5b06507c0d33fa01">
  <xsd:schema xmlns:xsd="http://www.w3.org/2001/XMLSchema" xmlns:xs="http://www.w3.org/2001/XMLSchema" xmlns:p="http://schemas.microsoft.com/office/2006/metadata/properties" xmlns:ns2="3b00a67f-9791-437e-b702-303a706ea042" xmlns:ns3="7dc3d6ed-56f1-49b6-b310-0ff680cfe62a" targetNamespace="http://schemas.microsoft.com/office/2006/metadata/properties" ma:root="true" ma:fieldsID="676dbc1fb8e9648f94ba0d75529040bc" ns2:_="" ns3:_="">
    <xsd:import namespace="3b00a67f-9791-437e-b702-303a706ea042"/>
    <xsd:import namespace="7dc3d6ed-56f1-49b6-b310-0ff680cfe6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78a55df-a9cd-4882-8adc-9ae50d8055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c3d6ed-56f1-49b6-b310-0ff680cfe62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9d73458-8fb0-4777-9551-357d96ad6676}" ma:internalName="TaxCatchAll" ma:showField="CatchAllData" ma:web="7dc3d6ed-56f1-49b6-b310-0ff680cfe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Enhet/>
</root>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b00a67f-9791-437e-b702-303a706ea042">
      <Terms xmlns="http://schemas.microsoft.com/office/infopath/2007/PartnerControls"/>
    </lcf76f155ced4ddcb4097134ff3c332f>
    <TaxCatchAll xmlns="7dc3d6ed-56f1-49b6-b310-0ff680cfe62a"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51D82-1737-428D-BF99-990D207B9BF1}">
  <ds:schemaRefs>
    <ds:schemaRef ds:uri="http://schemas.microsoft.com/sharepoint/v3/contenttype/forms"/>
  </ds:schemaRefs>
</ds:datastoreItem>
</file>

<file path=customXml/itemProps2.xml><?xml version="1.0" encoding="utf-8"?>
<ds:datastoreItem xmlns:ds="http://schemas.openxmlformats.org/officeDocument/2006/customXml" ds:itemID="{EC7C6610-6C99-4CDA-B797-4687BAAF7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7dc3d6ed-56f1-49b6-b310-0ff680cfe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55C48B-CB0D-47E0-9FC7-C7C9FE765157}">
  <ds:schemaRefs/>
</ds:datastoreItem>
</file>

<file path=customXml/itemProps4.xml><?xml version="1.0" encoding="utf-8"?>
<ds:datastoreItem xmlns:ds="http://schemas.openxmlformats.org/officeDocument/2006/customXml" ds:itemID="{3DB95084-D297-43D4-8346-79015E7939D0}">
  <ds:schemaRefs>
    <ds:schemaRef ds:uri="http://schemas.microsoft.com/office/infopath/2007/PartnerControls"/>
    <ds:schemaRef ds:uri="http://purl.org/dc/elements/1.1/"/>
    <ds:schemaRef ds:uri="7dc3d6ed-56f1-49b6-b310-0ff680cfe62a"/>
    <ds:schemaRef ds:uri="3b00a67f-9791-437e-b702-303a706ea042"/>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53F012BE-2B8C-4C87-B770-370BD12B8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mal-generelt-notat-bokmal (10).dotx</Template>
  <TotalTime>35</TotalTime>
  <Pages>2</Pages>
  <Words>376</Words>
  <Characters>1999</Characters>
  <Application>Microsoft Office Word</Application>
  <DocSecurity>0</DocSecurity>
  <Lines>16</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Løberg Tofte</dc:creator>
  <cp:keywords/>
  <dc:description/>
  <cp:lastModifiedBy>Johan Løberg Tofte</cp:lastModifiedBy>
  <cp:revision>2</cp:revision>
  <dcterms:created xsi:type="dcterms:W3CDTF">2024-04-26T08:00:00Z</dcterms:created>
  <dcterms:modified xsi:type="dcterms:W3CDTF">2024-04-26T08:39:00Z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y fmtid="{D5CDD505-2E9C-101B-9397-08002B2CF9AE}" pid="3" name="ContentTypeId">
    <vt:lpwstr>0x010100D982FC97A4EB864EBF6B6ADD443A67CC</vt:lpwstr>
  </property>
  <property fmtid="{D5CDD505-2E9C-101B-9397-08002B2CF9AE}" pid="4" name="MediaServiceImageTags">
    <vt:lpwstr/>
  </property>
</Properties>
</file>