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topFromText="284" w:bottomFromText="595" w:vertAnchor="page" w:horzAnchor="margin" w:tblpY="40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395E70" w:rsidRPr="008825E7" w14:paraId="560F1482" w14:textId="77777777" w:rsidTr="003551A9">
        <w:trPr>
          <w:trHeight w:val="845"/>
        </w:trPr>
        <w:tc>
          <w:tcPr>
            <w:tcW w:w="9628" w:type="dxa"/>
          </w:tcPr>
          <w:p w14:paraId="50793C67" w14:textId="77777777" w:rsidR="00395E70" w:rsidRPr="008825E7" w:rsidRDefault="004F5DE9" w:rsidP="008825E7">
            <w:pPr>
              <w:rPr>
                <w:rFonts w:ascii="Calibri" w:hAnsi="Calibri" w:cs="Calibri"/>
              </w:rPr>
            </w:pPr>
            <w:r w:rsidRPr="008825E7">
              <w:rPr>
                <w:rFonts w:ascii="Calibri" w:hAnsi="Calibri" w:cs="Calibri"/>
              </w:rPr>
              <w:t xml:space="preserve">Til: </w:t>
            </w:r>
            <w:sdt>
              <w:sdtPr>
                <w:rPr>
                  <w:rFonts w:ascii="Calibri" w:hAnsi="Calibri" w:cs="Calibri"/>
                </w:rPr>
                <w:alias w:val="Mottaker"/>
                <w:tag w:val="Mottaker"/>
                <w:id w:val="71786028"/>
                <w:placeholder>
                  <w:docPart w:val="BB1BA6BE2A784E789355953E9B90D780"/>
                </w:placeholder>
                <w:text w:multiLine="1"/>
              </w:sdtPr>
              <w:sdtEndPr/>
              <w:sdtContent>
                <w:r w:rsidR="008825E7" w:rsidRPr="008825E7">
                  <w:rPr>
                    <w:rFonts w:ascii="Calibri" w:hAnsi="Calibri" w:cs="Calibri"/>
                  </w:rPr>
                  <w:t>AMU</w:t>
                </w:r>
              </w:sdtContent>
            </w:sdt>
          </w:p>
        </w:tc>
      </w:tr>
      <w:tr w:rsidR="00395E70" w:rsidRPr="008825E7" w14:paraId="61DBD4C9" w14:textId="77777777" w:rsidTr="003551A9">
        <w:tc>
          <w:tcPr>
            <w:tcW w:w="9628" w:type="dxa"/>
          </w:tcPr>
          <w:p w14:paraId="1B9297F2" w14:textId="77777777" w:rsidR="00395E70" w:rsidRPr="008825E7" w:rsidRDefault="00395E70" w:rsidP="008825E7">
            <w:pPr>
              <w:rPr>
                <w:rFonts w:ascii="Calibri" w:hAnsi="Calibri" w:cs="Calibri"/>
              </w:rPr>
            </w:pPr>
            <w:r w:rsidRPr="008825E7">
              <w:rPr>
                <w:rFonts w:ascii="Calibri" w:hAnsi="Calibri" w:cs="Calibri"/>
              </w:rPr>
              <w:t xml:space="preserve">Dato: </w:t>
            </w:r>
            <w:sdt>
              <w:sdtPr>
                <w:rPr>
                  <w:rFonts w:ascii="Calibri" w:hAnsi="Calibri" w:cs="Calibri"/>
                </w:rPr>
                <w:alias w:val="Dato"/>
                <w:tag w:val="Dato"/>
                <w:id w:val="-2008509654"/>
                <w:placeholder>
                  <w:docPart w:val="042B6EE040E14BDE99BD160C56B8743E"/>
                </w:placeholder>
                <w:date w:fullDate="2024-04-24T00:00:00Z">
                  <w:dateFormat w:val="d. MMMM yyyy"/>
                  <w:lid w:val="nb-NO"/>
                  <w:storeMappedDataAs w:val="dateTime"/>
                  <w:calendar w:val="gregorian"/>
                </w:date>
              </w:sdtPr>
              <w:sdtEndPr/>
              <w:sdtContent>
                <w:r w:rsidR="00BA06FC">
                  <w:rPr>
                    <w:rFonts w:ascii="Calibri" w:hAnsi="Calibri" w:cs="Calibri"/>
                  </w:rPr>
                  <w:t>24. april 2024</w:t>
                </w:r>
              </w:sdtContent>
            </w:sdt>
          </w:p>
        </w:tc>
      </w:tr>
    </w:tbl>
    <w:p w14:paraId="497F13DC" w14:textId="77777777" w:rsidR="00E1634D" w:rsidRPr="008825E7" w:rsidRDefault="003551A9" w:rsidP="003551A9">
      <w:pPr>
        <w:pStyle w:val="Heading1"/>
        <w:spacing w:before="0" w:after="80"/>
        <w:rPr>
          <w:rFonts w:ascii="Calibri" w:hAnsi="Calibri" w:cs="Calibri"/>
          <w:b w:val="0"/>
          <w:bCs/>
          <w:sz w:val="24"/>
          <w:szCs w:val="24"/>
        </w:rPr>
      </w:pPr>
      <w:r w:rsidRPr="008825E7">
        <w:rPr>
          <w:rFonts w:ascii="Calibri" w:hAnsi="Calibri" w:cs="Calibri"/>
          <w:noProof/>
          <w:sz w:val="24"/>
          <w:szCs w:val="24"/>
          <w:lang w:eastAsia="nb-NO"/>
        </w:rPr>
        <mc:AlternateContent>
          <mc:Choice Requires="wps">
            <w:drawing>
              <wp:inline distT="0" distB="0" distL="0" distR="0" wp14:anchorId="32475AAD" wp14:editId="766E6D12">
                <wp:extent cx="1044000" cy="324000"/>
                <wp:effectExtent l="0" t="0" r="0" b="0"/>
                <wp:docPr id="1" name="Tekstboks 1"/>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14:paraId="2F3D34A7" w14:textId="77777777" w:rsidR="003551A9" w:rsidRPr="003551A9" w:rsidRDefault="008825E7" w:rsidP="003551A9">
                            <w:pPr>
                              <w:spacing w:after="0"/>
                              <w:rPr>
                                <w:rFonts w:ascii="Arial" w:hAnsi="Arial" w:cs="Arial"/>
                                <w:sz w:val="24"/>
                                <w:szCs w:val="24"/>
                              </w:rPr>
                            </w:pPr>
                            <w:r>
                              <w:rPr>
                                <w:rFonts w:ascii="Arial" w:hAnsi="Arial" w:cs="Arial"/>
                                <w:sz w:val="24"/>
                                <w:szCs w:val="24"/>
                              </w:rPr>
                              <w:t>HMSB</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9DC5D1" id="_x0000_t202" coordsize="21600,21600" o:spt="202" path="m,l,21600r21600,l21600,xe">
                <v:stroke joinstyle="miter"/>
                <v:path gradientshapeok="t" o:connecttype="rect"/>
              </v:shapetype>
              <v:shape id="Tekstboks 1" o:spid="_x0000_s1026"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" fillcolor="#d1d3d4" stroked="f" strokeweight=".5pt">
                <v:textbox>
                  <w:txbxContent>
                    <w:p w:rsidR="003551A9" w:rsidRPr="003551A9" w:rsidRDefault="008825E7" w:rsidP="003551A9">
                      <w:pPr>
                        <w:spacing w:after="0"/>
                        <w:rPr>
                          <w:rFonts w:ascii="Arial" w:hAnsi="Arial" w:cs="Arial"/>
                          <w:sz w:val="24"/>
                          <w:szCs w:val="24"/>
                        </w:rPr>
                      </w:pPr>
                      <w:r>
                        <w:rPr>
                          <w:rFonts w:ascii="Arial" w:hAnsi="Arial" w:cs="Arial"/>
                          <w:sz w:val="24"/>
                          <w:szCs w:val="24"/>
                        </w:rPr>
                        <w:t>HMSB</w:t>
                      </w:r>
                    </w:p>
                  </w:txbxContent>
                </v:textbox>
                <w10:anchorlock/>
              </v:shape>
            </w:pict>
          </mc:Fallback>
        </mc:AlternateContent>
      </w:r>
    </w:p>
    <w:p w14:paraId="11E46584" w14:textId="29F62E1A" w:rsidR="00D97AEE" w:rsidRPr="00D97AEE" w:rsidRDefault="003551A9" w:rsidP="00D97AEE">
      <w:pPr>
        <w:rPr>
          <w:rFonts w:ascii="Calibri" w:hAnsi="Calibri" w:cs="Calibri"/>
        </w:rPr>
      </w:pPr>
      <w:r w:rsidRPr="008825E7">
        <w:rPr>
          <w:rFonts w:ascii="Calibri" w:hAnsi="Calibri" w:cs="Calibri"/>
          <w:noProof/>
          <w:sz w:val="24"/>
          <w:szCs w:val="24"/>
          <w:lang w:eastAsia="nb-NO"/>
        </w:rPr>
        <mc:AlternateContent>
          <mc:Choice Requires="wps">
            <w:drawing>
              <wp:inline distT="0" distB="0" distL="0" distR="0" wp14:anchorId="055B3DA9" wp14:editId="18592216">
                <wp:extent cx="1044000" cy="324000"/>
                <wp:effectExtent l="0" t="0" r="0" b="0"/>
                <wp:docPr id="3" name="Tekstboks 3"/>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14:paraId="29DC5DAB" w14:textId="77777777"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7D5E1" id="Tekstboks 3" o:spid="_x0000_s1027"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" fillcolor="#d1d3d4" stroked="f" strokeweight=".5pt">
                <v:textbox>
                  <w:txbxContent>
                    <w:p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v:textbox>
                <w10:anchorlock/>
              </v:shape>
            </w:pict>
          </mc:Fallback>
        </mc:AlternateContent>
      </w:r>
    </w:p>
    <w:p w14:paraId="02174203" w14:textId="77777777" w:rsidR="00D97AEE" w:rsidRPr="00D97AEE" w:rsidRDefault="00D97AEE" w:rsidP="00D97AEE">
      <w:r w:rsidRPr="00D97AEE">
        <w:t>I henhold til arbeidsmiljøloven og forskriften om tiltaks- og grenseverdier, er eksponering definert som situasjoner der en person blir utsatt for helseskadelige stoffer eller materialer på arbeidsplassen. Loven fastsetter grenseverdier for ulike helseskadelige stoffer for å sikre arbeidstakernes helse og sikkerhet. Grenseverdi er et begrep som brukes for å fastsette en absolutt øvre eller nedre grense for en fysisk, kjemisk eller biologisk parameter. Det kan være en spesifikk numerisk verdi eller et sett av verdier som angir en absolutt øvre eller nedre grense for en fysisk, kjemisk eller biologisk parameter. Grenseverdier brukes i en rekke sammenhenger, for eksempel miljøregulering, arbeidsmiljø, mattrygghet osv.</w:t>
      </w:r>
    </w:p>
    <w:p w14:paraId="514C2463" w14:textId="77777777" w:rsidR="00D97AEE" w:rsidRPr="00D97AEE" w:rsidRDefault="00D97AEE" w:rsidP="00D97AEE">
      <w:r w:rsidRPr="00D97AEE">
        <w:t>Universitetet i Oslo har et papirbasert arkiv for å registrere arbeidstakere som eksponeres for farlige stoffer. Registreringene gjøres kun dersom ansatte er eksponert for stoffer som overskrider de fastsatte grenseverdiene i forskrifter.</w:t>
      </w:r>
    </w:p>
    <w:p w14:paraId="711CC5C0" w14:textId="77777777" w:rsidR="00D97AEE" w:rsidRPr="00D97AEE" w:rsidRDefault="00D97AEE" w:rsidP="00D97AEE">
      <w:r w:rsidRPr="00D97AEE">
        <w:t xml:space="preserve">For å få en bedre oversikt over eksponerte ansatte, skal UiO gå over til et digitalt eksponeringsregister. Et eksponerings register inkluderer alle som arbeider med kreftfremkallende eller arvestoffskadelige kjemikalier, ioniserende stråling, biologiske faktorer, bly/blyforbindelser, eksponering for asbestfiberstøv eller helsefarlige stoffer i forbindelse med bergarbeid. </w:t>
      </w:r>
    </w:p>
    <w:p w14:paraId="77DB5B25" w14:textId="77777777" w:rsidR="00D97AEE" w:rsidRPr="00D97AEE" w:rsidRDefault="00D97AEE" w:rsidP="00D97AEE">
      <w:r w:rsidRPr="00D97AEE">
        <w:t>HMSB ønsker at AMU medlemmene kommer med innspill på om UiO skal fortsette å føre et registrer på kun eksponeringer som overstiger grenseverdier, eller om UiO skal følge praksisen til andre universiteter i sektoren og registrere alle arbeidstakere som blir eksponert for de ovennevnte stoffene. Hvis UiO skal legge seg på samme nivå som resten av sektoren vil dette innebære at UiO også må oppdatere policyer og prosedyrer for laboratoriesikkerhet.</w:t>
      </w:r>
    </w:p>
    <w:p w14:paraId="35449925" w14:textId="49DCCE59" w:rsidR="00D97AEE" w:rsidRPr="00D97AEE" w:rsidRDefault="00D97AEE" w:rsidP="00D97AEE">
      <w:r w:rsidRPr="00D97AEE">
        <w:t>I møtet 6. mai skal AMU bli informert om saken, og medlemmene vil bli bedt om å gi sine innspill på hvordan UiO skal definere en eksponering. AMU må ta stilling til disse to alternativene</w:t>
      </w:r>
      <w:r w:rsidR="00F3441C">
        <w:t>:</w:t>
      </w:r>
      <w:bookmarkStart w:id="0" w:name="_GoBack"/>
      <w:bookmarkEnd w:id="0"/>
      <w:r w:rsidRPr="00D97AEE">
        <w:t xml:space="preserve"> om UiO skal registrere </w:t>
      </w:r>
      <w:r w:rsidRPr="00D97AEE">
        <w:rPr>
          <w:u w:val="single"/>
        </w:rPr>
        <w:t>alle</w:t>
      </w:r>
      <w:r w:rsidRPr="00D97AEE">
        <w:t xml:space="preserve"> som arbeider med helseskadelige stoffer eller kun de som er over De fastsatte grenseverdiene.</w:t>
      </w:r>
    </w:p>
    <w:p w14:paraId="23B40047" w14:textId="77777777" w:rsidR="00D97AEE" w:rsidRPr="00D97AEE" w:rsidRDefault="00D97AEE" w:rsidP="00D97AEE">
      <w:r w:rsidRPr="00D97AEE">
        <w:t>Ved AMU-møte i september vil vi deretter bestemme hvordan vi skal gå videre med registrering av eksponeringer av ansatte og studenter.</w:t>
      </w:r>
    </w:p>
    <w:p w14:paraId="343AAB66" w14:textId="77777777" w:rsidR="00BA06FC" w:rsidRDefault="00BA06FC" w:rsidP="00BA06FC"/>
    <w:p w14:paraId="49CE41E5" w14:textId="77777777" w:rsidR="00BA06FC" w:rsidRDefault="00BA06FC" w:rsidP="00BA06FC"/>
    <w:p w14:paraId="08C2BFDE" w14:textId="77777777" w:rsidR="00BA06FC" w:rsidRPr="00BA06FC" w:rsidRDefault="00BA06FC" w:rsidP="00BA06FC"/>
    <w:sectPr w:rsidR="00BA06FC" w:rsidRPr="00BA06FC" w:rsidSect="003551A9">
      <w:headerReference w:type="default" r:id="rId11"/>
      <w:footerReference w:type="default" r:id="rId12"/>
      <w:pgSz w:w="11906" w:h="16838"/>
      <w:pgMar w:top="260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6F3AC" w14:textId="77777777" w:rsidR="008825E7" w:rsidRDefault="008825E7" w:rsidP="00B40445">
      <w:pPr>
        <w:spacing w:after="0"/>
      </w:pPr>
      <w:r>
        <w:separator/>
      </w:r>
    </w:p>
  </w:endnote>
  <w:endnote w:type="continuationSeparator" w:id="0">
    <w:p w14:paraId="12486198" w14:textId="77777777" w:rsidR="008825E7" w:rsidRDefault="008825E7"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tblCellMar>
      <w:tblLook w:val="04A0" w:firstRow="1" w:lastRow="0" w:firstColumn="1" w:lastColumn="0" w:noHBand="0" w:noVBand="1"/>
    </w:tblPr>
    <w:tblGrid>
      <w:gridCol w:w="2478"/>
      <w:gridCol w:w="2464"/>
      <w:gridCol w:w="2477"/>
      <w:gridCol w:w="2209"/>
    </w:tblGrid>
    <w:tr w:rsidR="002E2A5D" w:rsidRPr="003551A9" w14:paraId="2E42AC6F" w14:textId="77777777" w:rsidTr="004B0BF1">
      <w:tc>
        <w:tcPr>
          <w:tcW w:w="2478" w:type="dxa"/>
        </w:tcPr>
        <w:p w14:paraId="04886F05" w14:textId="77777777" w:rsidR="002E2A5D" w:rsidRPr="003551A9" w:rsidRDefault="00F3441C" w:rsidP="00774589">
          <w:pPr>
            <w:pStyle w:val="Heading1"/>
            <w:spacing w:before="0"/>
            <w:outlineLvl w:val="0"/>
            <w:rPr>
              <w:rFonts w:ascii="Arial" w:hAnsi="Arial" w:cs="Arial"/>
              <w:color w:val="221E1F"/>
              <w:sz w:val="18"/>
              <w:szCs w:val="18"/>
            </w:rPr>
          </w:pPr>
          <w:sdt>
            <w:sdtPr>
              <w:rPr>
                <w:rFonts w:ascii="Arial" w:hAnsi="Arial" w:cs="Arial"/>
                <w:b w:val="0"/>
                <w:bCs/>
                <w:sz w:val="18"/>
                <w:szCs w:val="18"/>
                <w:shd w:val="clear" w:color="auto" w:fill="D1D3D4"/>
              </w:rPr>
              <w:alias w:val="Navn på enhet"/>
              <w:tag w:val="Navn på enhet"/>
              <w:id w:val="-1799288571"/>
              <w:showingPlcHdr/>
              <w:dataBinding w:xpath="/root[1]/Enhet[1]" w:storeItemID="{EA55C48B-CB0D-47E0-9FC7-C7C9FE765157}"/>
              <w:text/>
            </w:sdtPr>
            <w:sdtEndPr/>
            <w:sdtContent>
              <w:r w:rsidR="00774589" w:rsidRPr="003551A9">
                <w:rPr>
                  <w:rStyle w:val="PlaceholderText"/>
                  <w:rFonts w:ascii="Arial" w:hAnsi="Arial" w:cs="Arial"/>
                  <w:color w:val="000000" w:themeColor="text1"/>
                  <w:sz w:val="18"/>
                  <w:szCs w:val="18"/>
                </w:rPr>
                <w:t>[Navn på enhet]</w:t>
              </w:r>
            </w:sdtContent>
          </w:sdt>
        </w:p>
        <w:p w14:paraId="0117D056" w14:textId="77777777" w:rsidR="002E2A5D" w:rsidRPr="003551A9" w:rsidRDefault="002E2A5D" w:rsidP="002E2A5D">
          <w:pPr>
            <w:pStyle w:val="Footer"/>
            <w:rPr>
              <w:sz w:val="18"/>
              <w:szCs w:val="18"/>
            </w:rPr>
          </w:pPr>
          <w:proofErr w:type="spellStart"/>
          <w:r w:rsidRPr="003551A9">
            <w:rPr>
              <w:rStyle w:val="A0"/>
              <w:rFonts w:ascii="Arial" w:hAnsi="Arial" w:cs="Arial"/>
            </w:rPr>
            <w:t>Institiutt</w:t>
          </w:r>
          <w:proofErr w:type="spellEnd"/>
          <w:r w:rsidRPr="003551A9">
            <w:rPr>
              <w:rStyle w:val="A0"/>
              <w:rFonts w:ascii="Arial" w:hAnsi="Arial" w:cs="Arial"/>
            </w:rPr>
            <w:t xml:space="preserve"> / Underavdeling Avdeling</w:t>
          </w:r>
        </w:p>
      </w:tc>
      <w:tc>
        <w:tcPr>
          <w:tcW w:w="2464" w:type="dxa"/>
        </w:tcPr>
        <w:p w14:paraId="09A02B98"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Postadresse: </w:t>
          </w:r>
        </w:p>
        <w:p w14:paraId="60B50A1C"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L1 </w:t>
          </w:r>
        </w:p>
        <w:p w14:paraId="1C51B9BD"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L2</w:t>
          </w:r>
        </w:p>
        <w:p w14:paraId="064F567D" w14:textId="77777777" w:rsidR="002E2A5D" w:rsidRPr="003551A9" w:rsidRDefault="002E2A5D" w:rsidP="002E2A5D">
          <w:pPr>
            <w:pStyle w:val="Footer"/>
            <w:rPr>
              <w:sz w:val="18"/>
              <w:szCs w:val="18"/>
            </w:rPr>
          </w:pPr>
          <w:r w:rsidRPr="003551A9">
            <w:rPr>
              <w:rFonts w:ascii="Times New Roman" w:hAnsi="Times New Roman" w:cs="Times New Roman"/>
              <w:color w:val="221E1F"/>
              <w:sz w:val="18"/>
              <w:szCs w:val="18"/>
            </w:rPr>
            <w:t>Poststed Land</w:t>
          </w:r>
        </w:p>
      </w:tc>
      <w:tc>
        <w:tcPr>
          <w:tcW w:w="2477" w:type="dxa"/>
        </w:tcPr>
        <w:p w14:paraId="2CB5B02F"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Besøksadresse: </w:t>
          </w:r>
        </w:p>
        <w:p w14:paraId="5134CC72"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Navn Bygning</w:t>
          </w:r>
        </w:p>
        <w:p w14:paraId="7194154A"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Gateadresse</w:t>
          </w:r>
        </w:p>
        <w:p w14:paraId="5901BCF4" w14:textId="77777777" w:rsidR="002E2A5D" w:rsidRPr="003551A9" w:rsidRDefault="002E2A5D" w:rsidP="002E2A5D">
          <w:pPr>
            <w:pStyle w:val="Footer"/>
            <w:rPr>
              <w:sz w:val="18"/>
              <w:szCs w:val="18"/>
            </w:rPr>
          </w:pPr>
          <w:r w:rsidRPr="003551A9">
            <w:rPr>
              <w:rFonts w:ascii="Times New Roman" w:hAnsi="Times New Roman" w:cs="Times New Roman"/>
              <w:color w:val="221E1F"/>
              <w:sz w:val="18"/>
              <w:szCs w:val="18"/>
            </w:rPr>
            <w:t>Poststed Land</w:t>
          </w:r>
        </w:p>
      </w:tc>
      <w:tc>
        <w:tcPr>
          <w:tcW w:w="2209" w:type="dxa"/>
        </w:tcPr>
        <w:p w14:paraId="32BACD42"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Tlf.: </w:t>
          </w:r>
        </w:p>
        <w:p w14:paraId="4361370A"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Faks / Mobil: </w:t>
          </w:r>
        </w:p>
        <w:p w14:paraId="03896137"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E-post: </w:t>
          </w:r>
        </w:p>
        <w:p w14:paraId="486321A5"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Nettadresse</w:t>
          </w:r>
        </w:p>
        <w:p w14:paraId="1E0E864B" w14:textId="77777777" w:rsidR="002E2A5D" w:rsidRPr="003551A9" w:rsidRDefault="002E2A5D" w:rsidP="002E2A5D">
          <w:pPr>
            <w:pStyle w:val="Footer"/>
            <w:rPr>
              <w:sz w:val="18"/>
              <w:szCs w:val="18"/>
            </w:rPr>
          </w:pPr>
        </w:p>
      </w:tc>
    </w:tr>
  </w:tbl>
  <w:p w14:paraId="4EDDF936" w14:textId="77777777" w:rsidR="002E2A5D" w:rsidRDefault="002E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677B" w14:textId="77777777" w:rsidR="008825E7" w:rsidRDefault="008825E7" w:rsidP="00B40445">
      <w:pPr>
        <w:spacing w:after="0"/>
      </w:pPr>
      <w:r>
        <w:separator/>
      </w:r>
    </w:p>
  </w:footnote>
  <w:footnote w:type="continuationSeparator" w:id="0">
    <w:p w14:paraId="0744BDA6" w14:textId="77777777" w:rsidR="008825E7" w:rsidRDefault="008825E7"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C57E" w14:textId="77777777" w:rsidR="00B40445" w:rsidRDefault="002D155D">
    <w:pPr>
      <w:pStyle w:val="Header"/>
    </w:pPr>
    <w:r w:rsidRPr="00B40445">
      <w:rPr>
        <w:noProof/>
        <w:lang w:eastAsia="nb-NO"/>
      </w:rPr>
      <w:drawing>
        <wp:anchor distT="0" distB="0" distL="114300" distR="114300" simplePos="0" relativeHeight="251659264" behindDoc="1" locked="0" layoutInCell="1" allowOverlap="1" wp14:anchorId="7B2E4742" wp14:editId="39709627">
          <wp:simplePos x="0" y="0"/>
          <wp:positionH relativeFrom="page">
            <wp:posOffset>367386</wp:posOffset>
          </wp:positionH>
          <wp:positionV relativeFrom="page">
            <wp:posOffset>358775</wp:posOffset>
          </wp:positionV>
          <wp:extent cx="2854325" cy="725170"/>
          <wp:effectExtent l="0" t="0" r="3175" b="0"/>
          <wp:wrapNone/>
          <wp:docPr id="27"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E7"/>
    <w:rsid w:val="001C06E8"/>
    <w:rsid w:val="001E486D"/>
    <w:rsid w:val="00293634"/>
    <w:rsid w:val="002D155D"/>
    <w:rsid w:val="002E2A5D"/>
    <w:rsid w:val="00301FF9"/>
    <w:rsid w:val="003125A0"/>
    <w:rsid w:val="003551A9"/>
    <w:rsid w:val="00355EE8"/>
    <w:rsid w:val="00395E70"/>
    <w:rsid w:val="00434B54"/>
    <w:rsid w:val="004B0BF1"/>
    <w:rsid w:val="004F5DE9"/>
    <w:rsid w:val="004F7A13"/>
    <w:rsid w:val="00507968"/>
    <w:rsid w:val="005D05CC"/>
    <w:rsid w:val="00772031"/>
    <w:rsid w:val="00774589"/>
    <w:rsid w:val="007B38DD"/>
    <w:rsid w:val="007E445A"/>
    <w:rsid w:val="00867DE8"/>
    <w:rsid w:val="008825E7"/>
    <w:rsid w:val="00954C55"/>
    <w:rsid w:val="00972185"/>
    <w:rsid w:val="009D0116"/>
    <w:rsid w:val="00A05EFF"/>
    <w:rsid w:val="00AC4083"/>
    <w:rsid w:val="00AE1B2D"/>
    <w:rsid w:val="00B12C2A"/>
    <w:rsid w:val="00B40445"/>
    <w:rsid w:val="00B5600F"/>
    <w:rsid w:val="00BA06FC"/>
    <w:rsid w:val="00BD1BA1"/>
    <w:rsid w:val="00BE7194"/>
    <w:rsid w:val="00D147E1"/>
    <w:rsid w:val="00D97AEE"/>
    <w:rsid w:val="00DB70FC"/>
    <w:rsid w:val="00E1634D"/>
    <w:rsid w:val="00E43EF5"/>
    <w:rsid w:val="00E47FAC"/>
    <w:rsid w:val="00E82534"/>
    <w:rsid w:val="00EE790A"/>
    <w:rsid w:val="00F3441C"/>
    <w:rsid w:val="00F650E1"/>
    <w:rsid w:val="00F94737"/>
    <w:rsid w:val="00FC5CB1"/>
    <w:rsid w:val="00FD2A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EE204"/>
  <w15:chartTrackingRefBased/>
  <w15:docId w15:val="{F2016C76-0511-4734-A1C0-A6130E05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54"/>
    <w:pPr>
      <w:spacing w:line="240" w:lineRule="auto"/>
    </w:pPr>
  </w:style>
  <w:style w:type="paragraph" w:styleId="Heading1">
    <w:name w:val="heading 1"/>
    <w:basedOn w:val="Normal"/>
    <w:next w:val="Normal"/>
    <w:link w:val="Heading1Char"/>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semiHidden/>
    <w:rsid w:val="00B40445"/>
    <w:pPr>
      <w:tabs>
        <w:tab w:val="center" w:pos="4536"/>
        <w:tab w:val="right" w:pos="9072"/>
      </w:tabs>
      <w:spacing w:after="0"/>
    </w:pPr>
  </w:style>
  <w:style w:type="character" w:customStyle="1" w:styleId="FooterChar">
    <w:name w:val="Footer Char"/>
    <w:basedOn w:val="DefaultParagraphFont"/>
    <w:link w:val="Footer"/>
    <w:uiPriority w:val="99"/>
    <w:semiHidden/>
    <w:rsid w:val="00E43EF5"/>
  </w:style>
  <w:style w:type="table" w:styleId="TableGrid">
    <w:name w:val="Table Grid"/>
    <w:basedOn w:val="TableNorma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ListParagraph">
    <w:name w:val="List Paragraph"/>
    <w:basedOn w:val="Normal"/>
    <w:uiPriority w:val="34"/>
    <w:semiHidden/>
    <w:qFormat/>
    <w:rsid w:val="00BA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1BA6BE2A784E789355953E9B90D780"/>
        <w:category>
          <w:name w:val="Generelt"/>
          <w:gallery w:val="placeholder"/>
        </w:category>
        <w:types>
          <w:type w:val="bbPlcHdr"/>
        </w:types>
        <w:behaviors>
          <w:behavior w:val="content"/>
        </w:behaviors>
        <w:guid w:val="{45AC07DF-4A59-4355-A11C-1478D2B9FDA8}"/>
      </w:docPartPr>
      <w:docPartBody>
        <w:p w:rsidR="00914861" w:rsidRDefault="00914861">
          <w:pPr>
            <w:pStyle w:val="BB1BA6BE2A784E789355953E9B90D780"/>
          </w:pPr>
          <w:r w:rsidRPr="00225E9E">
            <w:rPr>
              <w:rStyle w:val="PlaceholderText"/>
            </w:rPr>
            <w:t>[Mottaker]</w:t>
          </w:r>
        </w:p>
      </w:docPartBody>
    </w:docPart>
    <w:docPart>
      <w:docPartPr>
        <w:name w:val="042B6EE040E14BDE99BD160C56B8743E"/>
        <w:category>
          <w:name w:val="Generelt"/>
          <w:gallery w:val="placeholder"/>
        </w:category>
        <w:types>
          <w:type w:val="bbPlcHdr"/>
        </w:types>
        <w:behaviors>
          <w:behavior w:val="content"/>
        </w:behaviors>
        <w:guid w:val="{47232F25-0F26-44AD-A627-2CC180D0EEDC}"/>
      </w:docPartPr>
      <w:docPartBody>
        <w:p w:rsidR="00914861" w:rsidRDefault="00914861">
          <w:pPr>
            <w:pStyle w:val="042B6EE040E14BDE99BD160C56B8743E"/>
          </w:pPr>
          <w:r w:rsidRPr="00B92900">
            <w:rPr>
              <w:rStyle w:val="PlaceholderTex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61"/>
    <w:rsid w:val="009148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rPr>
  </w:style>
  <w:style w:type="paragraph" w:customStyle="1" w:styleId="BB1BA6BE2A784E789355953E9B90D780">
    <w:name w:val="BB1BA6BE2A784E789355953E9B90D780"/>
  </w:style>
  <w:style w:type="paragraph" w:customStyle="1" w:styleId="042B6EE040E14BDE99BD160C56B8743E">
    <w:name w:val="042B6EE040E14BDE99BD160C56B8743E"/>
  </w:style>
  <w:style w:type="paragraph" w:customStyle="1" w:styleId="D75F01FEBFFE456B86579102535A1861">
    <w:name w:val="D75F01FEBFFE456B86579102535A1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Enhet/>
</roo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6610-6C99-4CDA-B797-4687BAAF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5C48B-CB0D-47E0-9FC7-C7C9FE765157}">
  <ds:schemaRefs/>
</ds:datastoreItem>
</file>

<file path=customXml/itemProps3.xml><?xml version="1.0" encoding="utf-8"?>
<ds:datastoreItem xmlns:ds="http://schemas.openxmlformats.org/officeDocument/2006/customXml" ds:itemID="{3DB95084-D297-43D4-8346-79015E7939D0}">
  <ds:schemaRefs>
    <ds:schemaRef ds:uri="http://schemas.microsoft.com/office/infopath/2007/PartnerControls"/>
    <ds:schemaRef ds:uri="7dc3d6ed-56f1-49b6-b310-0ff680cfe6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b00a67f-9791-437e-b702-303a706ea042"/>
    <ds:schemaRef ds:uri="http://www.w3.org/XML/1998/namespace"/>
    <ds:schemaRef ds:uri="http://purl.org/dc/dcmitype/"/>
  </ds:schemaRefs>
</ds:datastoreItem>
</file>

<file path=customXml/itemProps4.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5.xml><?xml version="1.0" encoding="utf-8"?>
<ds:datastoreItem xmlns:ds="http://schemas.openxmlformats.org/officeDocument/2006/customXml" ds:itemID="{FA85AC95-0DD3-4C19-95CC-A63FA87B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Løberg Tofte</dc:creator>
  <cp:keywords/>
  <dc:description/>
  <cp:lastModifiedBy>Gro Merethe Lund</cp:lastModifiedBy>
  <cp:revision>3</cp:revision>
  <cp:lastPrinted>2024-04-24T11:17:00Z</cp:lastPrinted>
  <dcterms:created xsi:type="dcterms:W3CDTF">2024-04-26T08:22:00Z</dcterms:created>
  <dcterms:modified xsi:type="dcterms:W3CDTF">2024-04-26T08:28:00Z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