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EE" w:rsidRPr="009E1730" w:rsidRDefault="00D132EE" w:rsidP="00D132EE">
      <w:pPr>
        <w:pStyle w:val="Heading1"/>
        <w:rPr>
          <w:rFonts w:asciiTheme="minorHAnsi" w:hAnsiTheme="minorHAnsi"/>
          <w:b w:val="0"/>
          <w:color w:val="auto"/>
          <w:sz w:val="22"/>
          <w:szCs w:val="22"/>
        </w:rPr>
      </w:pPr>
      <w:bookmarkStart w:id="0" w:name="_GoBack"/>
      <w:bookmarkEnd w:id="0"/>
      <w:r w:rsidRPr="009E1730">
        <w:rPr>
          <w:rFonts w:asciiTheme="minorHAnsi" w:hAnsiTheme="minorHAnsi"/>
          <w:b w:val="0"/>
          <w:color w:val="auto"/>
          <w:sz w:val="22"/>
          <w:szCs w:val="22"/>
        </w:rPr>
        <w:t>Til: Utdanningskomiteen</w:t>
      </w:r>
    </w:p>
    <w:p w:rsidR="00D132EE" w:rsidRPr="009E1730" w:rsidRDefault="00D132EE" w:rsidP="007239F0">
      <w:pPr>
        <w:spacing w:after="40"/>
      </w:pPr>
      <w:r w:rsidRPr="009E1730">
        <w:t>Fra: Arbeidsgruppa for SAB-oppfølging innen utdanningskvalitet</w:t>
      </w:r>
    </w:p>
    <w:p w:rsidR="00D132EE" w:rsidRPr="009E1730" w:rsidRDefault="007239F0" w:rsidP="007239F0">
      <w:pPr>
        <w:pStyle w:val="Heading2"/>
        <w:tabs>
          <w:tab w:val="left" w:pos="1685"/>
        </w:tabs>
      </w:pPr>
      <w:r w:rsidRPr="007239F0">
        <w:rPr>
          <w:sz w:val="2"/>
        </w:rPr>
        <w:br/>
      </w:r>
      <w:r w:rsidR="00D132EE" w:rsidRPr="009E1730">
        <w:t xml:space="preserve">SAB-oppfølging: Utdanningskvalitet. </w:t>
      </w:r>
      <w:r w:rsidR="00D132EE" w:rsidRPr="009E1730">
        <w:br/>
        <w:t>Forslag til visjon for utdanningsvirksomheten ved UiO</w:t>
      </w:r>
    </w:p>
    <w:p w:rsidR="00D132EE" w:rsidRPr="009E1730" w:rsidRDefault="00D132EE" w:rsidP="00D132EE">
      <w:pPr>
        <w:spacing w:after="40"/>
        <w:ind w:firstLine="708"/>
        <w:rPr>
          <w:b/>
        </w:rPr>
      </w:pPr>
      <w:r w:rsidRPr="009E1730">
        <w:rPr>
          <w:b/>
          <w:sz w:val="6"/>
        </w:rPr>
        <w:br/>
      </w:r>
      <w:r w:rsidRPr="009E1730">
        <w:rPr>
          <w:b/>
        </w:rPr>
        <w:t xml:space="preserve">Bakgrunn – hvorfor visjon? </w:t>
      </w:r>
    </w:p>
    <w:p w:rsidR="00A33A21" w:rsidRPr="009E1730" w:rsidRDefault="00D132EE" w:rsidP="00A33A21">
      <w:pPr>
        <w:autoSpaceDE w:val="0"/>
        <w:autoSpaceDN w:val="0"/>
        <w:adjustRightInd w:val="0"/>
      </w:pPr>
      <w:r w:rsidRPr="009E1730">
        <w:t>Det strategiske målet for UiO 2020 er: «</w:t>
      </w:r>
      <w:r w:rsidRPr="009E1730">
        <w:rPr>
          <w:rFonts w:cs="Swiss721BT-Roman"/>
        </w:rPr>
        <w:t>UiO skal styrke sin internasjonale posisjon som et ledende forskningsuniversitet, gjennom et nært samspill mellom forskning, utdanning, formidling og innovasjon.»</w:t>
      </w:r>
      <w:r w:rsidRPr="009E1730">
        <w:t xml:space="preserve"> </w:t>
      </w:r>
    </w:p>
    <w:p w:rsidR="00A33A21" w:rsidRPr="009E1730" w:rsidRDefault="00A33A21" w:rsidP="00A33A21">
      <w:pPr>
        <w:autoSpaceDE w:val="0"/>
        <w:autoSpaceDN w:val="0"/>
        <w:adjustRightInd w:val="0"/>
      </w:pPr>
      <w:r w:rsidRPr="009E1730">
        <w:t>SAB-rapporten påpeker at UiOs strategi er for bred og generell og at det er behov for klarere retning og skarpere prioritering for å få til effektiv implementering. Arbeidsgruppa foretok en gap-analyse i første fase av SAB-oppfølgingen og konkluderte der med at formuleringene i UiOs plandokumenter er for vage og generelle til å skape momentum</w:t>
      </w:r>
      <w:r w:rsidR="00C213CB">
        <w:t xml:space="preserve"> </w:t>
      </w:r>
      <w:r w:rsidRPr="009E1730">
        <w:t xml:space="preserve">for utdanningsutvikling ved UiO. </w:t>
      </w:r>
    </w:p>
    <w:p w:rsidR="00D132EE" w:rsidRPr="009E1730" w:rsidRDefault="00D132EE" w:rsidP="00D132EE">
      <w:pPr>
        <w:rPr>
          <w:i/>
        </w:rPr>
      </w:pPr>
      <w:r w:rsidRPr="009E1730">
        <w:t xml:space="preserve">Dersom vi skal </w:t>
      </w:r>
      <w:r w:rsidR="00A33A21" w:rsidRPr="009E1730">
        <w:t xml:space="preserve">skape momentum </w:t>
      </w:r>
      <w:r w:rsidRPr="009E1730">
        <w:t xml:space="preserve">må vi utvikle en felles forståelse av hva slags utdanning et ledende forskningsuniversitet tilbyr. Hva er det som kjennetegner utdanningstilbudet ved et forskningsintensivt breddeuniversitet? Hva er det vi gjør for at samspillet mellom forskning og utdanning oppleves som nært av forskere, undervisere, studenter og samfunnet for øvrig? Og ikke minst, hva er det som gjør en utdanning fra UiO helt unik sammenlignet med andre høyere utdanningstilbud nasjonalt og internasjonalt? </w:t>
      </w:r>
      <w:r w:rsidR="00AD7322" w:rsidRPr="009E1730">
        <w:t xml:space="preserve"> </w:t>
      </w:r>
      <w:r w:rsidRPr="009E1730">
        <w:t>Målet er således å etablere en visjon for utdanningsvirksomheten ved UiO som svarer ut disse spørsmålene.  En slik visjon skal ikke være begrensende eller være et hinder for behov for faglig differensiering, men skal oppleves tydeliggjørend</w:t>
      </w:r>
      <w:r w:rsidR="00AD7322" w:rsidRPr="009E1730">
        <w:t>e og inspirerende for forskere og lærere</w:t>
      </w:r>
      <w:r w:rsidRPr="009E1730">
        <w:t>, studenter, støttepersonell og ledelse. Det er også et element av omdømmebygging i dette arbeidet i det en utdanningsvisjon vil bidra til å tydeliggjøre UiOs profil og være klargjørende for hva slags realistiske forventninger potensielle studenter bør ha til UiO som utdanningsinstitusjon.</w:t>
      </w:r>
    </w:p>
    <w:p w:rsidR="00D132EE" w:rsidRPr="009E1730" w:rsidRDefault="00D132EE" w:rsidP="00D132EE">
      <w:pPr>
        <w:autoSpaceDE w:val="0"/>
        <w:autoSpaceDN w:val="0"/>
        <w:adjustRightInd w:val="0"/>
        <w:spacing w:after="0" w:line="240" w:lineRule="auto"/>
      </w:pPr>
    </w:p>
    <w:p w:rsidR="00D132EE" w:rsidRPr="009E1730" w:rsidRDefault="00AD7322" w:rsidP="00D132EE">
      <w:pPr>
        <w:autoSpaceDE w:val="0"/>
        <w:autoSpaceDN w:val="0"/>
        <w:adjustRightInd w:val="0"/>
        <w:spacing w:after="0" w:line="240" w:lineRule="auto"/>
        <w:rPr>
          <w:b/>
        </w:rPr>
      </w:pPr>
      <w:r w:rsidRPr="009E1730">
        <w:rPr>
          <w:b/>
        </w:rPr>
        <w:t>Hvordan har arbeidsgruppen jobbet med forslaget til visjon?</w:t>
      </w:r>
    </w:p>
    <w:p w:rsidR="00DE3610" w:rsidRDefault="00A33A21" w:rsidP="00D132EE">
      <w:pPr>
        <w:autoSpaceDE w:val="0"/>
        <w:autoSpaceDN w:val="0"/>
        <w:adjustRightInd w:val="0"/>
        <w:spacing w:after="0" w:line="240" w:lineRule="auto"/>
      </w:pPr>
      <w:r w:rsidRPr="009E1730">
        <w:t>Arbeidsgruppen ønsker at det bildet visjonsteksten tegner av UiO skal være gjenkjennelig for de</w:t>
      </w:r>
      <w:r w:rsidR="00297945" w:rsidRPr="009E1730">
        <w:t xml:space="preserve"> som har sitt daglige virke her</w:t>
      </w:r>
      <w:r w:rsidRPr="009E1730">
        <w:t xml:space="preserve"> - si noe om det unike ved UiO, UiOs identitet – samtidig som det gir oss noe å strekke oss etter. </w:t>
      </w:r>
    </w:p>
    <w:p w:rsidR="00DE3610" w:rsidRDefault="00DE3610" w:rsidP="00D132EE">
      <w:pPr>
        <w:autoSpaceDE w:val="0"/>
        <w:autoSpaceDN w:val="0"/>
        <w:adjustRightInd w:val="0"/>
        <w:spacing w:after="0" w:line="240" w:lineRule="auto"/>
      </w:pPr>
    </w:p>
    <w:p w:rsidR="00DE3610" w:rsidRDefault="00DE3610" w:rsidP="00D132EE">
      <w:pPr>
        <w:autoSpaceDE w:val="0"/>
        <w:autoSpaceDN w:val="0"/>
        <w:adjustRightInd w:val="0"/>
        <w:spacing w:after="0" w:line="240" w:lineRule="auto"/>
      </w:pPr>
      <w:r>
        <w:t xml:space="preserve">Strukturen gruppen har utviklet består av en overskrift (slagord om man vil) som skal være slagkraftig og lett å huske. Ut i fra denne har gruppen utledet en kort beskrivende tekst som skal utdype hva vi mener med overskriften. Så tydeliggjør vi dette ytterligere med noen punkter om hva dette vil bety for ulike målgrupper ved UiO. </w:t>
      </w:r>
    </w:p>
    <w:p w:rsidR="00DE3610" w:rsidRDefault="00DE3610" w:rsidP="00D132EE">
      <w:pPr>
        <w:autoSpaceDE w:val="0"/>
        <w:autoSpaceDN w:val="0"/>
        <w:adjustRightInd w:val="0"/>
        <w:spacing w:after="0" w:line="240" w:lineRule="auto"/>
      </w:pPr>
    </w:p>
    <w:p w:rsidR="00C213CB" w:rsidRDefault="00C213CB">
      <w:r>
        <w:br w:type="page"/>
      </w:r>
    </w:p>
    <w:p w:rsidR="00A33A21" w:rsidRPr="009E1730" w:rsidRDefault="00A33A21" w:rsidP="00D132EE">
      <w:pPr>
        <w:autoSpaceDE w:val="0"/>
        <w:autoSpaceDN w:val="0"/>
        <w:adjustRightInd w:val="0"/>
        <w:spacing w:after="0" w:line="240" w:lineRule="auto"/>
      </w:pPr>
      <w:r w:rsidRPr="009E1730">
        <w:lastRenderedPageBreak/>
        <w:t xml:space="preserve">Identitetsmarkørene </w:t>
      </w:r>
      <w:r w:rsidR="00DE3610">
        <w:t>i visjonsteksten er det</w:t>
      </w:r>
      <w:r w:rsidRPr="009E1730">
        <w:t xml:space="preserve"> forskningsnære og forskningsdrevne</w:t>
      </w:r>
      <w:r w:rsidR="00B40D20" w:rsidRPr="009E1730">
        <w:t xml:space="preserve"> sammen med det internasjonale utsynet. </w:t>
      </w:r>
      <w:r w:rsidRPr="009E1730">
        <w:t>Gruppen grep</w:t>
      </w:r>
      <w:r w:rsidR="00B40D20" w:rsidRPr="009E1730">
        <w:t xml:space="preserve"> så</w:t>
      </w:r>
      <w:r w:rsidRPr="009E1730">
        <w:t xml:space="preserve"> raskt fatt i metaforen «å sprenge grenser». Et universitet som UiO</w:t>
      </w:r>
      <w:r w:rsidR="00B40D20" w:rsidRPr="009E1730">
        <w:t xml:space="preserve"> har forutsetninger for å </w:t>
      </w:r>
      <w:r w:rsidR="00297945" w:rsidRPr="009E1730">
        <w:t>sprenge/overskride/åpne grenser og skape nye sammenhenger mellom:</w:t>
      </w:r>
    </w:p>
    <w:p w:rsidR="00156B08" w:rsidRPr="009E1730" w:rsidRDefault="00156B08" w:rsidP="00297945">
      <w:pPr>
        <w:numPr>
          <w:ilvl w:val="0"/>
          <w:numId w:val="1"/>
        </w:numPr>
        <w:autoSpaceDE w:val="0"/>
        <w:autoSpaceDN w:val="0"/>
        <w:adjustRightInd w:val="0"/>
        <w:spacing w:after="0" w:line="240" w:lineRule="auto"/>
      </w:pPr>
      <w:r w:rsidRPr="009E1730">
        <w:t>forskning og utdanning</w:t>
      </w:r>
    </w:p>
    <w:p w:rsidR="00156B08" w:rsidRPr="009E1730" w:rsidRDefault="00156B08" w:rsidP="00297945">
      <w:pPr>
        <w:numPr>
          <w:ilvl w:val="0"/>
          <w:numId w:val="1"/>
        </w:numPr>
        <w:autoSpaceDE w:val="0"/>
        <w:autoSpaceDN w:val="0"/>
        <w:adjustRightInd w:val="0"/>
        <w:spacing w:after="0" w:line="240" w:lineRule="auto"/>
      </w:pPr>
      <w:r w:rsidRPr="009E1730">
        <w:t>nasjonale og internasjonale læringsaren</w:t>
      </w:r>
      <w:r>
        <w:t>a</w:t>
      </w:r>
      <w:r w:rsidRPr="009E1730">
        <w:t>er</w:t>
      </w:r>
    </w:p>
    <w:p w:rsidR="00156B08" w:rsidRPr="009E1730" w:rsidRDefault="00156B08" w:rsidP="00297945">
      <w:pPr>
        <w:numPr>
          <w:ilvl w:val="0"/>
          <w:numId w:val="1"/>
        </w:numPr>
        <w:autoSpaceDE w:val="0"/>
        <w:autoSpaceDN w:val="0"/>
        <w:adjustRightInd w:val="0"/>
        <w:spacing w:after="0" w:line="240" w:lineRule="auto"/>
      </w:pPr>
      <w:r w:rsidRPr="009E1730">
        <w:t>kunnskapsområder</w:t>
      </w:r>
    </w:p>
    <w:p w:rsidR="00156B08" w:rsidRPr="009E1730" w:rsidRDefault="00156B08" w:rsidP="00297945">
      <w:pPr>
        <w:numPr>
          <w:ilvl w:val="0"/>
          <w:numId w:val="1"/>
        </w:numPr>
        <w:autoSpaceDE w:val="0"/>
        <w:autoSpaceDN w:val="0"/>
        <w:adjustRightInd w:val="0"/>
        <w:spacing w:after="0" w:line="240" w:lineRule="auto"/>
      </w:pPr>
      <w:r w:rsidRPr="009E1730">
        <w:t>universitet og samfunn</w:t>
      </w:r>
    </w:p>
    <w:p w:rsidR="003D6F04" w:rsidRDefault="003D6F04" w:rsidP="00D132EE">
      <w:pPr>
        <w:autoSpaceDE w:val="0"/>
        <w:autoSpaceDN w:val="0"/>
        <w:adjustRightInd w:val="0"/>
        <w:spacing w:after="0" w:line="240" w:lineRule="auto"/>
      </w:pPr>
    </w:p>
    <w:p w:rsidR="000E10E9" w:rsidRDefault="00156B08" w:rsidP="003D6F04">
      <w:pPr>
        <w:autoSpaceDE w:val="0"/>
        <w:autoSpaceDN w:val="0"/>
        <w:adjustRightInd w:val="0"/>
        <w:spacing w:after="0" w:line="240" w:lineRule="auto"/>
      </w:pPr>
      <w:r>
        <w:t xml:space="preserve">Det har vært flere diskusjoner om ordlyden både </w:t>
      </w:r>
      <w:r w:rsidR="00B11AFF">
        <w:t xml:space="preserve">i overskriften og den forklarende teksten. </w:t>
      </w:r>
      <w:r w:rsidR="00851E14">
        <w:t>Grupp</w:t>
      </w:r>
      <w:r w:rsidR="00C213CB">
        <w:t>en</w:t>
      </w:r>
      <w:r w:rsidR="00851E14">
        <w:t xml:space="preserve"> har vært enige om at teksten må være kort dersom den skal fungere som en visjon. Dette er </w:t>
      </w:r>
      <w:r w:rsidR="000E10E9">
        <w:t xml:space="preserve">imidlertid </w:t>
      </w:r>
      <w:r w:rsidR="00851E14">
        <w:t>en krevende genre å skrive i</w:t>
      </w:r>
      <w:r w:rsidR="000E10E9">
        <w:t xml:space="preserve"> da</w:t>
      </w:r>
      <w:r w:rsidR="005B0F08">
        <w:t xml:space="preserve"> meningsinnholdet </w:t>
      </w:r>
      <w:proofErr w:type="gramStart"/>
      <w:r w:rsidR="005B0F08">
        <w:t>blir</w:t>
      </w:r>
      <w:r w:rsidR="00661C3B">
        <w:t xml:space="preserve"> </w:t>
      </w:r>
      <w:r w:rsidR="000E10E9">
        <w:t>svært</w:t>
      </w:r>
      <w:proofErr w:type="gramEnd"/>
      <w:r w:rsidR="000E10E9">
        <w:t xml:space="preserve"> fortettet</w:t>
      </w:r>
      <w:r w:rsidR="00851E14">
        <w:t>.</w:t>
      </w:r>
      <w:r w:rsidR="000E10E9">
        <w:t xml:space="preserve"> </w:t>
      </w:r>
      <w:r w:rsidR="005B0F08">
        <w:t>Grupp</w:t>
      </w:r>
      <w:r w:rsidR="00C213CB">
        <w:t>en</w:t>
      </w:r>
      <w:r w:rsidR="005B0F08">
        <w:t xml:space="preserve"> har også vært tydelig på at visjonsteksten må skrives på en annen måte enn plandokumenter slik som strategiplan- og årsplan</w:t>
      </w:r>
      <w:r w:rsidR="00C213CB">
        <w:t xml:space="preserve"> </w:t>
      </w:r>
      <w:r w:rsidR="005B0F08">
        <w:t xml:space="preserve">tekster. </w:t>
      </w:r>
    </w:p>
    <w:p w:rsidR="00661C3B" w:rsidRDefault="00661C3B" w:rsidP="003D6F04">
      <w:pPr>
        <w:autoSpaceDE w:val="0"/>
        <w:autoSpaceDN w:val="0"/>
        <w:adjustRightInd w:val="0"/>
        <w:spacing w:after="0" w:line="240" w:lineRule="auto"/>
      </w:pPr>
    </w:p>
    <w:p w:rsidR="00661C3B" w:rsidRDefault="00661C3B" w:rsidP="003D6F04">
      <w:pPr>
        <w:autoSpaceDE w:val="0"/>
        <w:autoSpaceDN w:val="0"/>
        <w:adjustRightInd w:val="0"/>
        <w:spacing w:after="0" w:line="240" w:lineRule="auto"/>
      </w:pPr>
      <w:r>
        <w:t>Arbeidsgruppen har valgt å sette opp den mest direkte og kanskje mest provoserende overskriften i det vedlagte tekstforslaget og håper dette bidrar til å få i gang diskusjonene i de foraene dere velger å ta med forslaget til. Andre overskriftsforslag som har vært diskutert inkluderer:</w:t>
      </w:r>
    </w:p>
    <w:p w:rsidR="00661C3B" w:rsidRPr="00661C3B" w:rsidRDefault="00661C3B" w:rsidP="00661C3B">
      <w:pPr>
        <w:pStyle w:val="ListParagraph"/>
        <w:numPr>
          <w:ilvl w:val="0"/>
          <w:numId w:val="5"/>
        </w:numPr>
        <w:autoSpaceDE w:val="0"/>
        <w:autoSpaceDN w:val="0"/>
        <w:adjustRightInd w:val="0"/>
        <w:rPr>
          <w:rFonts w:asciiTheme="minorHAnsi" w:hAnsiTheme="minorHAnsi"/>
          <w:sz w:val="22"/>
        </w:rPr>
      </w:pPr>
      <w:r w:rsidRPr="00661C3B">
        <w:rPr>
          <w:rFonts w:asciiTheme="minorHAnsi" w:hAnsiTheme="minorHAnsi"/>
          <w:sz w:val="22"/>
        </w:rPr>
        <w:t>Utdanning som skaper ny sammenheng og sprenger grenser</w:t>
      </w:r>
    </w:p>
    <w:p w:rsidR="00661C3B" w:rsidRDefault="00661C3B" w:rsidP="00661C3B">
      <w:pPr>
        <w:pStyle w:val="ListParagraph"/>
        <w:numPr>
          <w:ilvl w:val="0"/>
          <w:numId w:val="5"/>
        </w:numPr>
        <w:autoSpaceDE w:val="0"/>
        <w:autoSpaceDN w:val="0"/>
        <w:adjustRightInd w:val="0"/>
        <w:rPr>
          <w:rFonts w:asciiTheme="minorHAnsi" w:hAnsiTheme="minorHAnsi"/>
          <w:sz w:val="22"/>
        </w:rPr>
      </w:pPr>
      <w:r>
        <w:rPr>
          <w:rFonts w:asciiTheme="minorHAnsi" w:hAnsiTheme="minorHAnsi"/>
          <w:sz w:val="22"/>
        </w:rPr>
        <w:t>Utdanning</w:t>
      </w:r>
      <w:r w:rsidRPr="00661C3B">
        <w:rPr>
          <w:rFonts w:asciiTheme="minorHAnsi" w:hAnsiTheme="minorHAnsi"/>
          <w:sz w:val="22"/>
        </w:rPr>
        <w:t xml:space="preserve"> som overskrider grenser</w:t>
      </w:r>
    </w:p>
    <w:p w:rsidR="00661C3B" w:rsidRDefault="00661C3B" w:rsidP="00661C3B">
      <w:pPr>
        <w:pStyle w:val="ListParagraph"/>
        <w:numPr>
          <w:ilvl w:val="0"/>
          <w:numId w:val="5"/>
        </w:numPr>
        <w:autoSpaceDE w:val="0"/>
        <w:autoSpaceDN w:val="0"/>
        <w:adjustRightInd w:val="0"/>
        <w:rPr>
          <w:rFonts w:asciiTheme="minorHAnsi" w:hAnsiTheme="minorHAnsi"/>
          <w:sz w:val="22"/>
        </w:rPr>
      </w:pPr>
      <w:r>
        <w:rPr>
          <w:rFonts w:asciiTheme="minorHAnsi" w:hAnsiTheme="minorHAnsi"/>
          <w:sz w:val="22"/>
        </w:rPr>
        <w:t>Utdanning som skaper ny sammenheng</w:t>
      </w:r>
    </w:p>
    <w:p w:rsidR="00661C3B" w:rsidRPr="00661C3B" w:rsidRDefault="00661C3B" w:rsidP="00661C3B">
      <w:pPr>
        <w:pStyle w:val="ListParagraph"/>
        <w:numPr>
          <w:ilvl w:val="0"/>
          <w:numId w:val="5"/>
        </w:numPr>
        <w:autoSpaceDE w:val="0"/>
        <w:autoSpaceDN w:val="0"/>
        <w:adjustRightInd w:val="0"/>
        <w:rPr>
          <w:rFonts w:asciiTheme="minorHAnsi" w:hAnsiTheme="minorHAnsi"/>
          <w:sz w:val="22"/>
        </w:rPr>
      </w:pPr>
      <w:r>
        <w:rPr>
          <w:rFonts w:asciiTheme="minorHAnsi" w:hAnsiTheme="minorHAnsi"/>
          <w:sz w:val="22"/>
        </w:rPr>
        <w:t>Grensesprengende utdanning</w:t>
      </w:r>
    </w:p>
    <w:p w:rsidR="00661C3B" w:rsidRPr="00661C3B" w:rsidRDefault="00661C3B" w:rsidP="00661C3B">
      <w:pPr>
        <w:pStyle w:val="ListParagraph"/>
        <w:numPr>
          <w:ilvl w:val="0"/>
          <w:numId w:val="5"/>
        </w:numPr>
        <w:autoSpaceDE w:val="0"/>
        <w:autoSpaceDN w:val="0"/>
        <w:adjustRightInd w:val="0"/>
        <w:rPr>
          <w:rFonts w:asciiTheme="minorHAnsi" w:hAnsiTheme="minorHAnsi"/>
          <w:sz w:val="22"/>
        </w:rPr>
      </w:pPr>
      <w:r w:rsidRPr="00661C3B">
        <w:rPr>
          <w:rFonts w:asciiTheme="minorHAnsi" w:hAnsiTheme="minorHAnsi"/>
          <w:sz w:val="22"/>
        </w:rPr>
        <w:t>Universitetsutdanning som utfordrer</w:t>
      </w:r>
    </w:p>
    <w:p w:rsidR="00661C3B" w:rsidRDefault="00661C3B" w:rsidP="003D6F04">
      <w:pPr>
        <w:autoSpaceDE w:val="0"/>
        <w:autoSpaceDN w:val="0"/>
        <w:adjustRightInd w:val="0"/>
        <w:spacing w:after="0" w:line="240" w:lineRule="auto"/>
      </w:pPr>
    </w:p>
    <w:p w:rsidR="007239F0" w:rsidRPr="007239F0" w:rsidRDefault="007239F0" w:rsidP="007239F0">
      <w:pPr>
        <w:autoSpaceDE w:val="0"/>
        <w:autoSpaceDN w:val="0"/>
        <w:adjustRightInd w:val="0"/>
        <w:spacing w:after="0" w:line="240" w:lineRule="auto"/>
        <w:rPr>
          <w:rFonts w:cs="Helvetica"/>
          <w:bCs/>
        </w:rPr>
      </w:pPr>
      <w:r>
        <w:t xml:space="preserve">Den innledende teksten har også vært mye diskutert. Arbeidsgruppen har endt med å bruke den knappeste varianten i forslaget dere har fått tilsendt. Et viktig aspekt for arbeidsgruppen er at denne teksten skal fungere som en forklarende overgang eller utdyping mellom overskriften og målgruppeteksten under. Det er også her identitetsmarkørene må komme frem. </w:t>
      </w:r>
      <w:r>
        <w:br/>
        <w:t xml:space="preserve">En annen måte å gjøre dette på kunne være å bruke en mer beskrivende tekst som </w:t>
      </w:r>
      <w:proofErr w:type="spellStart"/>
      <w:r>
        <w:t>f.eks</w:t>
      </w:r>
      <w:proofErr w:type="spellEnd"/>
      <w:r>
        <w:t xml:space="preserve"> noe a la dette:</w:t>
      </w:r>
      <w:r>
        <w:br/>
      </w:r>
      <w:r w:rsidRPr="007239F0">
        <w:rPr>
          <w:rFonts w:cs="Helvetica"/>
          <w:bCs/>
          <w:i/>
        </w:rPr>
        <w:t>Utdanningstilbudet ved Universitetet i Oslo bygger på et solid faglig fundament og har lange tradisjoner. Undervisningen gis av aktive og internasjonalt orienterte forskere. Som lærere vektlegger de faglig fornyelse og samfunnsrelevans. P</w:t>
      </w:r>
      <w:r>
        <w:rPr>
          <w:rFonts w:cs="Helvetica"/>
          <w:bCs/>
          <w:i/>
        </w:rPr>
        <w:t xml:space="preserve">å alle utdanningsnivåer </w:t>
      </w:r>
      <w:r w:rsidRPr="007239F0">
        <w:rPr>
          <w:rFonts w:cs="Helvetica"/>
          <w:bCs/>
          <w:i/>
        </w:rPr>
        <w:t>eksponeres studentene for UiOs unike faglige bredde.</w:t>
      </w:r>
    </w:p>
    <w:p w:rsidR="007239F0" w:rsidRDefault="007239F0" w:rsidP="003D6F04">
      <w:pPr>
        <w:autoSpaceDE w:val="0"/>
        <w:autoSpaceDN w:val="0"/>
        <w:adjustRightInd w:val="0"/>
        <w:spacing w:after="0" w:line="240" w:lineRule="auto"/>
      </w:pPr>
    </w:p>
    <w:p w:rsidR="003D6F04" w:rsidRDefault="00B11AFF" w:rsidP="003D6F04">
      <w:pPr>
        <w:autoSpaceDE w:val="0"/>
        <w:autoSpaceDN w:val="0"/>
        <w:adjustRightInd w:val="0"/>
        <w:spacing w:after="0" w:line="240" w:lineRule="auto"/>
      </w:pPr>
      <w:r>
        <w:t>Den delen av teksten som</w:t>
      </w:r>
      <w:r w:rsidR="003D6F04">
        <w:t xml:space="preserve"> er rettet mot ulike målgrupper ved UiO er ment å fungere som en ytterligere presisering og konkretisering av hva visjonen betyr for de viktigste aktørene i utdanning ved UiO. Tanken er at disse skal kunne gi retning, men samtidig være overordnede nok til at ulike fagmiljøer kan gjøre sine egne utledninger og ytterligere konkretiseringer. Det er også viktig at det er et element av </w:t>
      </w:r>
      <w:proofErr w:type="spellStart"/>
      <w:r w:rsidR="003D6F04">
        <w:t>målbarhet</w:t>
      </w:r>
      <w:proofErr w:type="spellEnd"/>
      <w:r w:rsidR="003D6F04">
        <w:t xml:space="preserve"> eller etterprøvbarhet i disse punktene. </w:t>
      </w:r>
    </w:p>
    <w:p w:rsidR="00B11AFF" w:rsidRPr="009E1730" w:rsidRDefault="00B11AFF" w:rsidP="00D132EE">
      <w:pPr>
        <w:autoSpaceDE w:val="0"/>
        <w:autoSpaceDN w:val="0"/>
        <w:adjustRightInd w:val="0"/>
        <w:spacing w:after="0" w:line="240" w:lineRule="auto"/>
      </w:pPr>
    </w:p>
    <w:p w:rsidR="00AD7322" w:rsidRPr="009E1730" w:rsidRDefault="00AD7322" w:rsidP="00D132EE">
      <w:pPr>
        <w:autoSpaceDE w:val="0"/>
        <w:autoSpaceDN w:val="0"/>
        <w:adjustRightInd w:val="0"/>
        <w:spacing w:after="0" w:line="240" w:lineRule="auto"/>
      </w:pPr>
    </w:p>
    <w:p w:rsidR="007239F0" w:rsidRDefault="007239F0">
      <w:pPr>
        <w:rPr>
          <w:b/>
        </w:rPr>
      </w:pPr>
      <w:r>
        <w:rPr>
          <w:b/>
        </w:rPr>
        <w:br w:type="page"/>
      </w:r>
    </w:p>
    <w:p w:rsidR="00D132EE" w:rsidRDefault="00D132EE" w:rsidP="00D132EE">
      <w:pPr>
        <w:spacing w:after="40"/>
        <w:rPr>
          <w:b/>
        </w:rPr>
      </w:pPr>
      <w:r w:rsidRPr="009E1730">
        <w:rPr>
          <w:b/>
        </w:rPr>
        <w:lastRenderedPageBreak/>
        <w:t>Hva forventer vi av utdanningskomiteen?</w:t>
      </w:r>
    </w:p>
    <w:p w:rsidR="00767458" w:rsidRDefault="00767458" w:rsidP="00767458">
      <w:pPr>
        <w:spacing w:after="40"/>
      </w:pPr>
      <w:r w:rsidRPr="00767458">
        <w:t xml:space="preserve">Vi ønsker at </w:t>
      </w:r>
      <w:r>
        <w:t xml:space="preserve">hver av </w:t>
      </w:r>
      <w:r w:rsidRPr="00767458">
        <w:t>utdanningskomitee</w:t>
      </w:r>
      <w:r>
        <w:t>n</w:t>
      </w:r>
      <w:r w:rsidRPr="00767458">
        <w:t xml:space="preserve">s medlemmer </w:t>
      </w:r>
      <w:r>
        <w:t xml:space="preserve">diskuterer visjonsforslaget med en eller flere av relevante grupper/fora ved enheten. Eksempler på slike fora kan være </w:t>
      </w:r>
      <w:r w:rsidR="00526D5C" w:rsidRPr="00767458">
        <w:t>Undervisnings/utdanningslederforum</w:t>
      </w:r>
      <w:r w:rsidRPr="00767458">
        <w:t xml:space="preserve">, programlederforum, forum for studentutvalgsledere eller lignende. </w:t>
      </w:r>
      <w:r>
        <w:t xml:space="preserve"> </w:t>
      </w:r>
      <w:r w:rsidR="00526D5C">
        <w:t>Aspekter</w:t>
      </w:r>
      <w:r>
        <w:t xml:space="preserve"> arbeidsgruppen særlig ønsker tilbakemeldinger/innspill om er </w:t>
      </w:r>
    </w:p>
    <w:p w:rsidR="00D132EE" w:rsidRDefault="00767458" w:rsidP="00767458">
      <w:pPr>
        <w:pStyle w:val="ListParagraph"/>
        <w:numPr>
          <w:ilvl w:val="0"/>
          <w:numId w:val="3"/>
        </w:numPr>
        <w:spacing w:after="40"/>
        <w:rPr>
          <w:rFonts w:asciiTheme="minorHAnsi" w:hAnsiTheme="minorHAnsi"/>
          <w:sz w:val="22"/>
        </w:rPr>
      </w:pPr>
      <w:r w:rsidRPr="00767458">
        <w:rPr>
          <w:rFonts w:asciiTheme="minorHAnsi" w:hAnsiTheme="minorHAnsi"/>
          <w:sz w:val="22"/>
        </w:rPr>
        <w:t>Hvordan vurderer dere behovet for</w:t>
      </w:r>
      <w:r w:rsidR="00526D5C">
        <w:rPr>
          <w:rFonts w:asciiTheme="minorHAnsi" w:hAnsiTheme="minorHAnsi"/>
          <w:sz w:val="22"/>
        </w:rPr>
        <w:t xml:space="preserve"> en samlende visjon for utdanni</w:t>
      </w:r>
      <w:r w:rsidRPr="00767458">
        <w:rPr>
          <w:rFonts w:asciiTheme="minorHAnsi" w:hAnsiTheme="minorHAnsi"/>
          <w:sz w:val="22"/>
        </w:rPr>
        <w:t>n</w:t>
      </w:r>
      <w:r w:rsidR="00526D5C">
        <w:rPr>
          <w:rFonts w:asciiTheme="minorHAnsi" w:hAnsiTheme="minorHAnsi"/>
          <w:sz w:val="22"/>
        </w:rPr>
        <w:t>gsvirksom</w:t>
      </w:r>
      <w:r w:rsidRPr="00767458">
        <w:rPr>
          <w:rFonts w:asciiTheme="minorHAnsi" w:hAnsiTheme="minorHAnsi"/>
          <w:sz w:val="22"/>
        </w:rPr>
        <w:t>heten ved UiO?</w:t>
      </w:r>
    </w:p>
    <w:p w:rsidR="00526D5C" w:rsidRDefault="00526D5C" w:rsidP="00767458">
      <w:pPr>
        <w:pStyle w:val="ListParagraph"/>
        <w:numPr>
          <w:ilvl w:val="0"/>
          <w:numId w:val="3"/>
        </w:numPr>
        <w:spacing w:after="40"/>
        <w:rPr>
          <w:rFonts w:asciiTheme="minorHAnsi" w:hAnsiTheme="minorHAnsi"/>
          <w:sz w:val="22"/>
        </w:rPr>
      </w:pPr>
      <w:r w:rsidRPr="00526D5C">
        <w:rPr>
          <w:rFonts w:asciiTheme="minorHAnsi" w:hAnsiTheme="minorHAnsi"/>
          <w:sz w:val="22"/>
        </w:rPr>
        <w:t xml:space="preserve">Kan en slik tekst som den vedlagte samlet sett fungere som en felles visjonstekst? Hvordan kan </w:t>
      </w:r>
      <w:r>
        <w:rPr>
          <w:rFonts w:asciiTheme="minorHAnsi" w:hAnsiTheme="minorHAnsi"/>
          <w:sz w:val="22"/>
        </w:rPr>
        <w:t>denne</w:t>
      </w:r>
      <w:r w:rsidRPr="00526D5C">
        <w:rPr>
          <w:rFonts w:asciiTheme="minorHAnsi" w:hAnsiTheme="minorHAnsi"/>
          <w:sz w:val="22"/>
        </w:rPr>
        <w:t xml:space="preserve"> bidra </w:t>
      </w:r>
      <w:r>
        <w:rPr>
          <w:rFonts w:asciiTheme="minorHAnsi" w:hAnsiTheme="minorHAnsi"/>
          <w:sz w:val="22"/>
        </w:rPr>
        <w:t>i arbeidet med utdanningskvalitet i de ulike studieprogrammene?</w:t>
      </w:r>
    </w:p>
    <w:p w:rsidR="00526D5C" w:rsidRDefault="00526D5C" w:rsidP="00767458">
      <w:pPr>
        <w:pStyle w:val="ListParagraph"/>
        <w:numPr>
          <w:ilvl w:val="0"/>
          <w:numId w:val="3"/>
        </w:numPr>
        <w:spacing w:after="40"/>
        <w:rPr>
          <w:rFonts w:asciiTheme="minorHAnsi" w:hAnsiTheme="minorHAnsi"/>
          <w:sz w:val="22"/>
        </w:rPr>
      </w:pPr>
      <w:r>
        <w:rPr>
          <w:rFonts w:asciiTheme="minorHAnsi" w:hAnsiTheme="minorHAnsi"/>
          <w:sz w:val="22"/>
        </w:rPr>
        <w:t>Innspill, kommentarer og tilbakemeldinger til selve tekstforslaget</w:t>
      </w:r>
    </w:p>
    <w:p w:rsidR="00526D5C" w:rsidRDefault="00526D5C" w:rsidP="00526D5C">
      <w:pPr>
        <w:spacing w:after="40"/>
      </w:pPr>
    </w:p>
    <w:p w:rsidR="00526D5C" w:rsidRPr="00526D5C" w:rsidRDefault="00F67A2C" w:rsidP="00526D5C">
      <w:pPr>
        <w:spacing w:after="40"/>
      </w:pPr>
      <w:r>
        <w:t>Arbeidsgruppen ønsker å få komite</w:t>
      </w:r>
      <w:r w:rsidR="007975C8">
        <w:t>medlemmenes</w:t>
      </w:r>
      <w:r>
        <w:t xml:space="preserve"> </w:t>
      </w:r>
      <w:r w:rsidR="005B0F08">
        <w:t xml:space="preserve">mer overordnede </w:t>
      </w:r>
      <w:r>
        <w:t xml:space="preserve">tilbakemeldinger </w:t>
      </w:r>
      <w:r w:rsidRPr="002F265D">
        <w:rPr>
          <w:b/>
        </w:rPr>
        <w:t>muntlig i utdanningskomiteens møte den 24. november</w:t>
      </w:r>
      <w:r>
        <w:t xml:space="preserve">. </w:t>
      </w:r>
      <w:r w:rsidR="007975C8">
        <w:t xml:space="preserve">Eventuelle spørsmål og uklarheter vil så langt mulig bli forsøkt løst i møtet. </w:t>
      </w:r>
      <w:r w:rsidR="00FF04C8">
        <w:t xml:space="preserve">Arbeidsgruppen setter stor pris på å få </w:t>
      </w:r>
      <w:proofErr w:type="spellStart"/>
      <w:r w:rsidR="00FF04C8">
        <w:t>komitemedlemmens</w:t>
      </w:r>
      <w:proofErr w:type="spellEnd"/>
      <w:r w:rsidR="00FF04C8">
        <w:t xml:space="preserve"> innspill </w:t>
      </w:r>
      <w:r w:rsidR="00FF04C8" w:rsidRPr="002F265D">
        <w:rPr>
          <w:b/>
        </w:rPr>
        <w:t xml:space="preserve">i skriftlig form enten i forbindelse med møtet den 24. november eller rett i etterkant av </w:t>
      </w:r>
      <w:r w:rsidR="00437216" w:rsidRPr="002F265D">
        <w:rPr>
          <w:b/>
        </w:rPr>
        <w:t xml:space="preserve">dette </w:t>
      </w:r>
      <w:r w:rsidR="00FF04C8" w:rsidRPr="002F265D">
        <w:rPr>
          <w:b/>
        </w:rPr>
        <w:t>møtet</w:t>
      </w:r>
      <w:r w:rsidR="00FF04C8">
        <w:t xml:space="preserve">. </w:t>
      </w:r>
    </w:p>
    <w:p w:rsidR="00D132EE" w:rsidRPr="009E1730" w:rsidRDefault="00D132EE" w:rsidP="00D132EE">
      <w:pPr>
        <w:spacing w:after="40"/>
        <w:rPr>
          <w:b/>
        </w:rPr>
      </w:pPr>
    </w:p>
    <w:p w:rsidR="00D132EE" w:rsidRPr="009E1730" w:rsidRDefault="00D132EE" w:rsidP="00D132EE">
      <w:pPr>
        <w:spacing w:after="40"/>
        <w:rPr>
          <w:b/>
        </w:rPr>
      </w:pPr>
      <w:r w:rsidRPr="009E1730">
        <w:rPr>
          <w:b/>
        </w:rPr>
        <w:t>Videre arbeid</w:t>
      </w:r>
    </w:p>
    <w:p w:rsidR="00D132EE" w:rsidRPr="009E1730" w:rsidRDefault="00D132EE" w:rsidP="00D132EE">
      <w:r w:rsidRPr="009E1730">
        <w:t xml:space="preserve">Eierskapet til arbeidet må ligge hos rektoratet og visjonen må vedtas av </w:t>
      </w:r>
      <w:r w:rsidR="00AD7322" w:rsidRPr="009E1730">
        <w:t xml:space="preserve">UiOs </w:t>
      </w:r>
      <w:r w:rsidRPr="009E1730">
        <w:t>styre</w:t>
      </w:r>
      <w:r w:rsidR="00AD7322" w:rsidRPr="009E1730">
        <w:t>. Arbeidsgruppen mottar og bearbeider de innspillene som utdanningskomiteens medlemmer bidrar med. Arbeidsgruppen vil så levere fra seg sitt forslag til visjonstekst</w:t>
      </w:r>
      <w:r w:rsidR="00B11AFF">
        <w:t xml:space="preserve"> til UiOs ledelse. Detaljene i </w:t>
      </w:r>
      <w:r w:rsidR="00AD7322" w:rsidRPr="009E1730">
        <w:t xml:space="preserve">den videre prosessen er ikke klare, men visjonsforslaget vil måtte forankres bredt i organisasjonen før et </w:t>
      </w:r>
      <w:proofErr w:type="spellStart"/>
      <w:r w:rsidR="00AD7322" w:rsidRPr="009E1730">
        <w:t>evt</w:t>
      </w:r>
      <w:proofErr w:type="spellEnd"/>
      <w:r w:rsidR="00AD7322" w:rsidRPr="009E1730">
        <w:t xml:space="preserve"> styrevedtak. </w:t>
      </w:r>
    </w:p>
    <w:p w:rsidR="005507BB" w:rsidRPr="009E1730" w:rsidRDefault="005507BB"/>
    <w:sectPr w:rsidR="005507BB" w:rsidRPr="009E1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4E8"/>
    <w:multiLevelType w:val="hybridMultilevel"/>
    <w:tmpl w:val="815A0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EF4906"/>
    <w:multiLevelType w:val="hybridMultilevel"/>
    <w:tmpl w:val="687CD10E"/>
    <w:lvl w:ilvl="0" w:tplc="AD0EA7AE">
      <w:start w:val="1"/>
      <w:numFmt w:val="bullet"/>
      <w:lvlText w:val="–"/>
      <w:lvlJc w:val="left"/>
      <w:pPr>
        <w:tabs>
          <w:tab w:val="num" w:pos="720"/>
        </w:tabs>
        <w:ind w:left="720" w:hanging="360"/>
      </w:pPr>
      <w:rPr>
        <w:rFonts w:ascii="Arial" w:hAnsi="Arial" w:hint="default"/>
      </w:rPr>
    </w:lvl>
    <w:lvl w:ilvl="1" w:tplc="30F4786A">
      <w:start w:val="1"/>
      <w:numFmt w:val="bullet"/>
      <w:lvlText w:val="–"/>
      <w:lvlJc w:val="left"/>
      <w:pPr>
        <w:tabs>
          <w:tab w:val="num" w:pos="1440"/>
        </w:tabs>
        <w:ind w:left="1440" w:hanging="360"/>
      </w:pPr>
      <w:rPr>
        <w:rFonts w:ascii="Arial" w:hAnsi="Arial" w:hint="default"/>
      </w:rPr>
    </w:lvl>
    <w:lvl w:ilvl="2" w:tplc="0D6C52C2" w:tentative="1">
      <w:start w:val="1"/>
      <w:numFmt w:val="bullet"/>
      <w:lvlText w:val="–"/>
      <w:lvlJc w:val="left"/>
      <w:pPr>
        <w:tabs>
          <w:tab w:val="num" w:pos="2160"/>
        </w:tabs>
        <w:ind w:left="2160" w:hanging="360"/>
      </w:pPr>
      <w:rPr>
        <w:rFonts w:ascii="Arial" w:hAnsi="Arial" w:hint="default"/>
      </w:rPr>
    </w:lvl>
    <w:lvl w:ilvl="3" w:tplc="41500A50" w:tentative="1">
      <w:start w:val="1"/>
      <w:numFmt w:val="bullet"/>
      <w:lvlText w:val="–"/>
      <w:lvlJc w:val="left"/>
      <w:pPr>
        <w:tabs>
          <w:tab w:val="num" w:pos="2880"/>
        </w:tabs>
        <w:ind w:left="2880" w:hanging="360"/>
      </w:pPr>
      <w:rPr>
        <w:rFonts w:ascii="Arial" w:hAnsi="Arial" w:hint="default"/>
      </w:rPr>
    </w:lvl>
    <w:lvl w:ilvl="4" w:tplc="E0BACD78" w:tentative="1">
      <w:start w:val="1"/>
      <w:numFmt w:val="bullet"/>
      <w:lvlText w:val="–"/>
      <w:lvlJc w:val="left"/>
      <w:pPr>
        <w:tabs>
          <w:tab w:val="num" w:pos="3600"/>
        </w:tabs>
        <w:ind w:left="3600" w:hanging="360"/>
      </w:pPr>
      <w:rPr>
        <w:rFonts w:ascii="Arial" w:hAnsi="Arial" w:hint="default"/>
      </w:rPr>
    </w:lvl>
    <w:lvl w:ilvl="5" w:tplc="2A6617DE" w:tentative="1">
      <w:start w:val="1"/>
      <w:numFmt w:val="bullet"/>
      <w:lvlText w:val="–"/>
      <w:lvlJc w:val="left"/>
      <w:pPr>
        <w:tabs>
          <w:tab w:val="num" w:pos="4320"/>
        </w:tabs>
        <w:ind w:left="4320" w:hanging="360"/>
      </w:pPr>
      <w:rPr>
        <w:rFonts w:ascii="Arial" w:hAnsi="Arial" w:hint="default"/>
      </w:rPr>
    </w:lvl>
    <w:lvl w:ilvl="6" w:tplc="FF62FA2E" w:tentative="1">
      <w:start w:val="1"/>
      <w:numFmt w:val="bullet"/>
      <w:lvlText w:val="–"/>
      <w:lvlJc w:val="left"/>
      <w:pPr>
        <w:tabs>
          <w:tab w:val="num" w:pos="5040"/>
        </w:tabs>
        <w:ind w:left="5040" w:hanging="360"/>
      </w:pPr>
      <w:rPr>
        <w:rFonts w:ascii="Arial" w:hAnsi="Arial" w:hint="default"/>
      </w:rPr>
    </w:lvl>
    <w:lvl w:ilvl="7" w:tplc="38129DAE" w:tentative="1">
      <w:start w:val="1"/>
      <w:numFmt w:val="bullet"/>
      <w:lvlText w:val="–"/>
      <w:lvlJc w:val="left"/>
      <w:pPr>
        <w:tabs>
          <w:tab w:val="num" w:pos="5760"/>
        </w:tabs>
        <w:ind w:left="5760" w:hanging="360"/>
      </w:pPr>
      <w:rPr>
        <w:rFonts w:ascii="Arial" w:hAnsi="Arial" w:hint="default"/>
      </w:rPr>
    </w:lvl>
    <w:lvl w:ilvl="8" w:tplc="C5F01540" w:tentative="1">
      <w:start w:val="1"/>
      <w:numFmt w:val="bullet"/>
      <w:lvlText w:val="–"/>
      <w:lvlJc w:val="left"/>
      <w:pPr>
        <w:tabs>
          <w:tab w:val="num" w:pos="6480"/>
        </w:tabs>
        <w:ind w:left="6480" w:hanging="360"/>
      </w:pPr>
      <w:rPr>
        <w:rFonts w:ascii="Arial" w:hAnsi="Arial" w:hint="default"/>
      </w:rPr>
    </w:lvl>
  </w:abstractNum>
  <w:abstractNum w:abstractNumId="2">
    <w:nsid w:val="114F311E"/>
    <w:multiLevelType w:val="hybridMultilevel"/>
    <w:tmpl w:val="ECF65854"/>
    <w:lvl w:ilvl="0" w:tplc="1922AE52">
      <w:start w:val="1"/>
      <w:numFmt w:val="bullet"/>
      <w:lvlText w:val="•"/>
      <w:lvlJc w:val="left"/>
      <w:pPr>
        <w:tabs>
          <w:tab w:val="num" w:pos="720"/>
        </w:tabs>
        <w:ind w:left="720" w:hanging="360"/>
      </w:pPr>
      <w:rPr>
        <w:rFonts w:ascii="Arial" w:hAnsi="Arial" w:hint="default"/>
      </w:rPr>
    </w:lvl>
    <w:lvl w:ilvl="1" w:tplc="F7F6314E" w:tentative="1">
      <w:start w:val="1"/>
      <w:numFmt w:val="bullet"/>
      <w:lvlText w:val="•"/>
      <w:lvlJc w:val="left"/>
      <w:pPr>
        <w:tabs>
          <w:tab w:val="num" w:pos="1440"/>
        </w:tabs>
        <w:ind w:left="1440" w:hanging="360"/>
      </w:pPr>
      <w:rPr>
        <w:rFonts w:ascii="Arial" w:hAnsi="Arial" w:hint="default"/>
      </w:rPr>
    </w:lvl>
    <w:lvl w:ilvl="2" w:tplc="0B700C86" w:tentative="1">
      <w:start w:val="1"/>
      <w:numFmt w:val="bullet"/>
      <w:lvlText w:val="•"/>
      <w:lvlJc w:val="left"/>
      <w:pPr>
        <w:tabs>
          <w:tab w:val="num" w:pos="2160"/>
        </w:tabs>
        <w:ind w:left="2160" w:hanging="360"/>
      </w:pPr>
      <w:rPr>
        <w:rFonts w:ascii="Arial" w:hAnsi="Arial" w:hint="default"/>
      </w:rPr>
    </w:lvl>
    <w:lvl w:ilvl="3" w:tplc="DA30DB10" w:tentative="1">
      <w:start w:val="1"/>
      <w:numFmt w:val="bullet"/>
      <w:lvlText w:val="•"/>
      <w:lvlJc w:val="left"/>
      <w:pPr>
        <w:tabs>
          <w:tab w:val="num" w:pos="2880"/>
        </w:tabs>
        <w:ind w:left="2880" w:hanging="360"/>
      </w:pPr>
      <w:rPr>
        <w:rFonts w:ascii="Arial" w:hAnsi="Arial" w:hint="default"/>
      </w:rPr>
    </w:lvl>
    <w:lvl w:ilvl="4" w:tplc="B80AD20A" w:tentative="1">
      <w:start w:val="1"/>
      <w:numFmt w:val="bullet"/>
      <w:lvlText w:val="•"/>
      <w:lvlJc w:val="left"/>
      <w:pPr>
        <w:tabs>
          <w:tab w:val="num" w:pos="3600"/>
        </w:tabs>
        <w:ind w:left="3600" w:hanging="360"/>
      </w:pPr>
      <w:rPr>
        <w:rFonts w:ascii="Arial" w:hAnsi="Arial" w:hint="default"/>
      </w:rPr>
    </w:lvl>
    <w:lvl w:ilvl="5" w:tplc="5B927FE2" w:tentative="1">
      <w:start w:val="1"/>
      <w:numFmt w:val="bullet"/>
      <w:lvlText w:val="•"/>
      <w:lvlJc w:val="left"/>
      <w:pPr>
        <w:tabs>
          <w:tab w:val="num" w:pos="4320"/>
        </w:tabs>
        <w:ind w:left="4320" w:hanging="360"/>
      </w:pPr>
      <w:rPr>
        <w:rFonts w:ascii="Arial" w:hAnsi="Arial" w:hint="default"/>
      </w:rPr>
    </w:lvl>
    <w:lvl w:ilvl="6" w:tplc="8EF839BA" w:tentative="1">
      <w:start w:val="1"/>
      <w:numFmt w:val="bullet"/>
      <w:lvlText w:val="•"/>
      <w:lvlJc w:val="left"/>
      <w:pPr>
        <w:tabs>
          <w:tab w:val="num" w:pos="5040"/>
        </w:tabs>
        <w:ind w:left="5040" w:hanging="360"/>
      </w:pPr>
      <w:rPr>
        <w:rFonts w:ascii="Arial" w:hAnsi="Arial" w:hint="default"/>
      </w:rPr>
    </w:lvl>
    <w:lvl w:ilvl="7" w:tplc="FB8E2080" w:tentative="1">
      <w:start w:val="1"/>
      <w:numFmt w:val="bullet"/>
      <w:lvlText w:val="•"/>
      <w:lvlJc w:val="left"/>
      <w:pPr>
        <w:tabs>
          <w:tab w:val="num" w:pos="5760"/>
        </w:tabs>
        <w:ind w:left="5760" w:hanging="360"/>
      </w:pPr>
      <w:rPr>
        <w:rFonts w:ascii="Arial" w:hAnsi="Arial" w:hint="default"/>
      </w:rPr>
    </w:lvl>
    <w:lvl w:ilvl="8" w:tplc="31168564" w:tentative="1">
      <w:start w:val="1"/>
      <w:numFmt w:val="bullet"/>
      <w:lvlText w:val="•"/>
      <w:lvlJc w:val="left"/>
      <w:pPr>
        <w:tabs>
          <w:tab w:val="num" w:pos="6480"/>
        </w:tabs>
        <w:ind w:left="6480" w:hanging="360"/>
      </w:pPr>
      <w:rPr>
        <w:rFonts w:ascii="Arial" w:hAnsi="Arial" w:hint="default"/>
      </w:rPr>
    </w:lvl>
  </w:abstractNum>
  <w:abstractNum w:abstractNumId="3">
    <w:nsid w:val="28157752"/>
    <w:multiLevelType w:val="hybridMultilevel"/>
    <w:tmpl w:val="AEFA5414"/>
    <w:lvl w:ilvl="0" w:tplc="FF68CC8E">
      <w:start w:val="1"/>
      <w:numFmt w:val="bullet"/>
      <w:lvlText w:val="•"/>
      <w:lvlJc w:val="left"/>
      <w:pPr>
        <w:tabs>
          <w:tab w:val="num" w:pos="720"/>
        </w:tabs>
        <w:ind w:left="720" w:hanging="360"/>
      </w:pPr>
      <w:rPr>
        <w:rFonts w:ascii="Arial" w:hAnsi="Arial" w:hint="default"/>
      </w:rPr>
    </w:lvl>
    <w:lvl w:ilvl="1" w:tplc="ECBC82FA" w:tentative="1">
      <w:start w:val="1"/>
      <w:numFmt w:val="bullet"/>
      <w:lvlText w:val="•"/>
      <w:lvlJc w:val="left"/>
      <w:pPr>
        <w:tabs>
          <w:tab w:val="num" w:pos="1440"/>
        </w:tabs>
        <w:ind w:left="1440" w:hanging="360"/>
      </w:pPr>
      <w:rPr>
        <w:rFonts w:ascii="Arial" w:hAnsi="Arial" w:hint="default"/>
      </w:rPr>
    </w:lvl>
    <w:lvl w:ilvl="2" w:tplc="22009F12" w:tentative="1">
      <w:start w:val="1"/>
      <w:numFmt w:val="bullet"/>
      <w:lvlText w:val="•"/>
      <w:lvlJc w:val="left"/>
      <w:pPr>
        <w:tabs>
          <w:tab w:val="num" w:pos="2160"/>
        </w:tabs>
        <w:ind w:left="2160" w:hanging="360"/>
      </w:pPr>
      <w:rPr>
        <w:rFonts w:ascii="Arial" w:hAnsi="Arial" w:hint="default"/>
      </w:rPr>
    </w:lvl>
    <w:lvl w:ilvl="3" w:tplc="E8F80FDA" w:tentative="1">
      <w:start w:val="1"/>
      <w:numFmt w:val="bullet"/>
      <w:lvlText w:val="•"/>
      <w:lvlJc w:val="left"/>
      <w:pPr>
        <w:tabs>
          <w:tab w:val="num" w:pos="2880"/>
        </w:tabs>
        <w:ind w:left="2880" w:hanging="360"/>
      </w:pPr>
      <w:rPr>
        <w:rFonts w:ascii="Arial" w:hAnsi="Arial" w:hint="default"/>
      </w:rPr>
    </w:lvl>
    <w:lvl w:ilvl="4" w:tplc="782E0CF0" w:tentative="1">
      <w:start w:val="1"/>
      <w:numFmt w:val="bullet"/>
      <w:lvlText w:val="•"/>
      <w:lvlJc w:val="left"/>
      <w:pPr>
        <w:tabs>
          <w:tab w:val="num" w:pos="3600"/>
        </w:tabs>
        <w:ind w:left="3600" w:hanging="360"/>
      </w:pPr>
      <w:rPr>
        <w:rFonts w:ascii="Arial" w:hAnsi="Arial" w:hint="default"/>
      </w:rPr>
    </w:lvl>
    <w:lvl w:ilvl="5" w:tplc="901C052C" w:tentative="1">
      <w:start w:val="1"/>
      <w:numFmt w:val="bullet"/>
      <w:lvlText w:val="•"/>
      <w:lvlJc w:val="left"/>
      <w:pPr>
        <w:tabs>
          <w:tab w:val="num" w:pos="4320"/>
        </w:tabs>
        <w:ind w:left="4320" w:hanging="360"/>
      </w:pPr>
      <w:rPr>
        <w:rFonts w:ascii="Arial" w:hAnsi="Arial" w:hint="default"/>
      </w:rPr>
    </w:lvl>
    <w:lvl w:ilvl="6" w:tplc="DF72C6CE" w:tentative="1">
      <w:start w:val="1"/>
      <w:numFmt w:val="bullet"/>
      <w:lvlText w:val="•"/>
      <w:lvlJc w:val="left"/>
      <w:pPr>
        <w:tabs>
          <w:tab w:val="num" w:pos="5040"/>
        </w:tabs>
        <w:ind w:left="5040" w:hanging="360"/>
      </w:pPr>
      <w:rPr>
        <w:rFonts w:ascii="Arial" w:hAnsi="Arial" w:hint="default"/>
      </w:rPr>
    </w:lvl>
    <w:lvl w:ilvl="7" w:tplc="8216FAD4" w:tentative="1">
      <w:start w:val="1"/>
      <w:numFmt w:val="bullet"/>
      <w:lvlText w:val="•"/>
      <w:lvlJc w:val="left"/>
      <w:pPr>
        <w:tabs>
          <w:tab w:val="num" w:pos="5760"/>
        </w:tabs>
        <w:ind w:left="5760" w:hanging="360"/>
      </w:pPr>
      <w:rPr>
        <w:rFonts w:ascii="Arial" w:hAnsi="Arial" w:hint="default"/>
      </w:rPr>
    </w:lvl>
    <w:lvl w:ilvl="8" w:tplc="36D0423C" w:tentative="1">
      <w:start w:val="1"/>
      <w:numFmt w:val="bullet"/>
      <w:lvlText w:val="•"/>
      <w:lvlJc w:val="left"/>
      <w:pPr>
        <w:tabs>
          <w:tab w:val="num" w:pos="6480"/>
        </w:tabs>
        <w:ind w:left="6480" w:hanging="360"/>
      </w:pPr>
      <w:rPr>
        <w:rFonts w:ascii="Arial" w:hAnsi="Arial" w:hint="default"/>
      </w:rPr>
    </w:lvl>
  </w:abstractNum>
  <w:abstractNum w:abstractNumId="4">
    <w:nsid w:val="751F0943"/>
    <w:multiLevelType w:val="hybridMultilevel"/>
    <w:tmpl w:val="6AD4D556"/>
    <w:lvl w:ilvl="0" w:tplc="CD5CEA5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EE"/>
    <w:rsid w:val="000E10E9"/>
    <w:rsid w:val="00156B08"/>
    <w:rsid w:val="00297945"/>
    <w:rsid w:val="002F265D"/>
    <w:rsid w:val="003D6F04"/>
    <w:rsid w:val="00437216"/>
    <w:rsid w:val="00526D5C"/>
    <w:rsid w:val="005507BB"/>
    <w:rsid w:val="005B0F08"/>
    <w:rsid w:val="00661C3B"/>
    <w:rsid w:val="007239F0"/>
    <w:rsid w:val="00767458"/>
    <w:rsid w:val="007975C8"/>
    <w:rsid w:val="00843648"/>
    <w:rsid w:val="00851E14"/>
    <w:rsid w:val="008D20BF"/>
    <w:rsid w:val="008E781C"/>
    <w:rsid w:val="009E1730"/>
    <w:rsid w:val="00A33A21"/>
    <w:rsid w:val="00AD7322"/>
    <w:rsid w:val="00B11AFF"/>
    <w:rsid w:val="00B40D20"/>
    <w:rsid w:val="00C213CB"/>
    <w:rsid w:val="00D132EE"/>
    <w:rsid w:val="00D919C7"/>
    <w:rsid w:val="00DC5660"/>
    <w:rsid w:val="00DE3610"/>
    <w:rsid w:val="00F172FE"/>
    <w:rsid w:val="00F67A2C"/>
    <w:rsid w:val="00FB2729"/>
    <w:rsid w:val="00FF04C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EE"/>
  </w:style>
  <w:style w:type="paragraph" w:styleId="Heading1">
    <w:name w:val="heading 1"/>
    <w:basedOn w:val="Normal"/>
    <w:next w:val="Normal"/>
    <w:link w:val="Heading1Char"/>
    <w:uiPriority w:val="9"/>
    <w:qFormat/>
    <w:rsid w:val="00D13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32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32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32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745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E14"/>
    <w:rPr>
      <w:sz w:val="16"/>
      <w:szCs w:val="16"/>
    </w:rPr>
  </w:style>
  <w:style w:type="paragraph" w:styleId="CommentText">
    <w:name w:val="annotation text"/>
    <w:basedOn w:val="Normal"/>
    <w:link w:val="CommentTextChar"/>
    <w:uiPriority w:val="99"/>
    <w:semiHidden/>
    <w:unhideWhenUsed/>
    <w:rsid w:val="00851E14"/>
    <w:pPr>
      <w:spacing w:line="240" w:lineRule="auto"/>
    </w:pPr>
    <w:rPr>
      <w:sz w:val="20"/>
      <w:szCs w:val="20"/>
    </w:rPr>
  </w:style>
  <w:style w:type="character" w:customStyle="1" w:styleId="CommentTextChar">
    <w:name w:val="Comment Text Char"/>
    <w:basedOn w:val="DefaultParagraphFont"/>
    <w:link w:val="CommentText"/>
    <w:uiPriority w:val="99"/>
    <w:semiHidden/>
    <w:rsid w:val="00851E14"/>
    <w:rPr>
      <w:sz w:val="20"/>
      <w:szCs w:val="20"/>
    </w:rPr>
  </w:style>
  <w:style w:type="paragraph" w:styleId="CommentSubject">
    <w:name w:val="annotation subject"/>
    <w:basedOn w:val="CommentText"/>
    <w:next w:val="CommentText"/>
    <w:link w:val="CommentSubjectChar"/>
    <w:uiPriority w:val="99"/>
    <w:semiHidden/>
    <w:unhideWhenUsed/>
    <w:rsid w:val="00851E14"/>
    <w:rPr>
      <w:b/>
      <w:bCs/>
    </w:rPr>
  </w:style>
  <w:style w:type="character" w:customStyle="1" w:styleId="CommentSubjectChar">
    <w:name w:val="Comment Subject Char"/>
    <w:basedOn w:val="CommentTextChar"/>
    <w:link w:val="CommentSubject"/>
    <w:uiPriority w:val="99"/>
    <w:semiHidden/>
    <w:rsid w:val="00851E14"/>
    <w:rPr>
      <w:b/>
      <w:bCs/>
      <w:sz w:val="20"/>
      <w:szCs w:val="20"/>
    </w:rPr>
  </w:style>
  <w:style w:type="paragraph" w:styleId="BalloonText">
    <w:name w:val="Balloon Text"/>
    <w:basedOn w:val="Normal"/>
    <w:link w:val="BalloonTextChar"/>
    <w:uiPriority w:val="99"/>
    <w:semiHidden/>
    <w:unhideWhenUsed/>
    <w:rsid w:val="0085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EE"/>
  </w:style>
  <w:style w:type="paragraph" w:styleId="Heading1">
    <w:name w:val="heading 1"/>
    <w:basedOn w:val="Normal"/>
    <w:next w:val="Normal"/>
    <w:link w:val="Heading1Char"/>
    <w:uiPriority w:val="9"/>
    <w:qFormat/>
    <w:rsid w:val="00D13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32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32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32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745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E14"/>
    <w:rPr>
      <w:sz w:val="16"/>
      <w:szCs w:val="16"/>
    </w:rPr>
  </w:style>
  <w:style w:type="paragraph" w:styleId="CommentText">
    <w:name w:val="annotation text"/>
    <w:basedOn w:val="Normal"/>
    <w:link w:val="CommentTextChar"/>
    <w:uiPriority w:val="99"/>
    <w:semiHidden/>
    <w:unhideWhenUsed/>
    <w:rsid w:val="00851E14"/>
    <w:pPr>
      <w:spacing w:line="240" w:lineRule="auto"/>
    </w:pPr>
    <w:rPr>
      <w:sz w:val="20"/>
      <w:szCs w:val="20"/>
    </w:rPr>
  </w:style>
  <w:style w:type="character" w:customStyle="1" w:styleId="CommentTextChar">
    <w:name w:val="Comment Text Char"/>
    <w:basedOn w:val="DefaultParagraphFont"/>
    <w:link w:val="CommentText"/>
    <w:uiPriority w:val="99"/>
    <w:semiHidden/>
    <w:rsid w:val="00851E14"/>
    <w:rPr>
      <w:sz w:val="20"/>
      <w:szCs w:val="20"/>
    </w:rPr>
  </w:style>
  <w:style w:type="paragraph" w:styleId="CommentSubject">
    <w:name w:val="annotation subject"/>
    <w:basedOn w:val="CommentText"/>
    <w:next w:val="CommentText"/>
    <w:link w:val="CommentSubjectChar"/>
    <w:uiPriority w:val="99"/>
    <w:semiHidden/>
    <w:unhideWhenUsed/>
    <w:rsid w:val="00851E14"/>
    <w:rPr>
      <w:b/>
      <w:bCs/>
    </w:rPr>
  </w:style>
  <w:style w:type="character" w:customStyle="1" w:styleId="CommentSubjectChar">
    <w:name w:val="Comment Subject Char"/>
    <w:basedOn w:val="CommentTextChar"/>
    <w:link w:val="CommentSubject"/>
    <w:uiPriority w:val="99"/>
    <w:semiHidden/>
    <w:rsid w:val="00851E14"/>
    <w:rPr>
      <w:b/>
      <w:bCs/>
      <w:sz w:val="20"/>
      <w:szCs w:val="20"/>
    </w:rPr>
  </w:style>
  <w:style w:type="paragraph" w:styleId="BalloonText">
    <w:name w:val="Balloon Text"/>
    <w:basedOn w:val="Normal"/>
    <w:link w:val="BalloonTextChar"/>
    <w:uiPriority w:val="99"/>
    <w:semiHidden/>
    <w:unhideWhenUsed/>
    <w:rsid w:val="0085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46393">
      <w:bodyDiv w:val="1"/>
      <w:marLeft w:val="0"/>
      <w:marRight w:val="0"/>
      <w:marTop w:val="0"/>
      <w:marBottom w:val="0"/>
      <w:divBdr>
        <w:top w:val="none" w:sz="0" w:space="0" w:color="auto"/>
        <w:left w:val="none" w:sz="0" w:space="0" w:color="auto"/>
        <w:bottom w:val="none" w:sz="0" w:space="0" w:color="auto"/>
        <w:right w:val="none" w:sz="0" w:space="0" w:color="auto"/>
      </w:divBdr>
    </w:div>
    <w:div w:id="1183978868">
      <w:bodyDiv w:val="1"/>
      <w:marLeft w:val="0"/>
      <w:marRight w:val="0"/>
      <w:marTop w:val="0"/>
      <w:marBottom w:val="0"/>
      <w:divBdr>
        <w:top w:val="none" w:sz="0" w:space="0" w:color="auto"/>
        <w:left w:val="none" w:sz="0" w:space="0" w:color="auto"/>
        <w:bottom w:val="none" w:sz="0" w:space="0" w:color="auto"/>
        <w:right w:val="none" w:sz="0" w:space="0" w:color="auto"/>
      </w:divBdr>
      <w:divsChild>
        <w:div w:id="1635863116">
          <w:marLeft w:val="547"/>
          <w:marRight w:val="0"/>
          <w:marTop w:val="77"/>
          <w:marBottom w:val="0"/>
          <w:divBdr>
            <w:top w:val="none" w:sz="0" w:space="0" w:color="auto"/>
            <w:left w:val="none" w:sz="0" w:space="0" w:color="auto"/>
            <w:bottom w:val="none" w:sz="0" w:space="0" w:color="auto"/>
            <w:right w:val="none" w:sz="0" w:space="0" w:color="auto"/>
          </w:divBdr>
        </w:div>
        <w:div w:id="875697665">
          <w:marLeft w:val="547"/>
          <w:marRight w:val="0"/>
          <w:marTop w:val="77"/>
          <w:marBottom w:val="0"/>
          <w:divBdr>
            <w:top w:val="none" w:sz="0" w:space="0" w:color="auto"/>
            <w:left w:val="none" w:sz="0" w:space="0" w:color="auto"/>
            <w:bottom w:val="none" w:sz="0" w:space="0" w:color="auto"/>
            <w:right w:val="none" w:sz="0" w:space="0" w:color="auto"/>
          </w:divBdr>
        </w:div>
        <w:div w:id="1413969113">
          <w:marLeft w:val="547"/>
          <w:marRight w:val="0"/>
          <w:marTop w:val="77"/>
          <w:marBottom w:val="0"/>
          <w:divBdr>
            <w:top w:val="none" w:sz="0" w:space="0" w:color="auto"/>
            <w:left w:val="none" w:sz="0" w:space="0" w:color="auto"/>
            <w:bottom w:val="none" w:sz="0" w:space="0" w:color="auto"/>
            <w:right w:val="none" w:sz="0" w:space="0" w:color="auto"/>
          </w:divBdr>
        </w:div>
        <w:div w:id="274680152">
          <w:marLeft w:val="547"/>
          <w:marRight w:val="0"/>
          <w:marTop w:val="77"/>
          <w:marBottom w:val="0"/>
          <w:divBdr>
            <w:top w:val="none" w:sz="0" w:space="0" w:color="auto"/>
            <w:left w:val="none" w:sz="0" w:space="0" w:color="auto"/>
            <w:bottom w:val="none" w:sz="0" w:space="0" w:color="auto"/>
            <w:right w:val="none" w:sz="0" w:space="0" w:color="auto"/>
          </w:divBdr>
        </w:div>
      </w:divsChild>
    </w:div>
    <w:div w:id="1324318145">
      <w:bodyDiv w:val="1"/>
      <w:marLeft w:val="0"/>
      <w:marRight w:val="0"/>
      <w:marTop w:val="0"/>
      <w:marBottom w:val="0"/>
      <w:divBdr>
        <w:top w:val="none" w:sz="0" w:space="0" w:color="auto"/>
        <w:left w:val="none" w:sz="0" w:space="0" w:color="auto"/>
        <w:bottom w:val="none" w:sz="0" w:space="0" w:color="auto"/>
        <w:right w:val="none" w:sz="0" w:space="0" w:color="auto"/>
      </w:divBdr>
      <w:divsChild>
        <w:div w:id="1609194633">
          <w:marLeft w:val="446"/>
          <w:marRight w:val="0"/>
          <w:marTop w:val="0"/>
          <w:marBottom w:val="0"/>
          <w:divBdr>
            <w:top w:val="none" w:sz="0" w:space="0" w:color="auto"/>
            <w:left w:val="none" w:sz="0" w:space="0" w:color="auto"/>
            <w:bottom w:val="none" w:sz="0" w:space="0" w:color="auto"/>
            <w:right w:val="none" w:sz="0" w:space="0" w:color="auto"/>
          </w:divBdr>
        </w:div>
        <w:div w:id="1611545757">
          <w:marLeft w:val="446"/>
          <w:marRight w:val="0"/>
          <w:marTop w:val="0"/>
          <w:marBottom w:val="0"/>
          <w:divBdr>
            <w:top w:val="none" w:sz="0" w:space="0" w:color="auto"/>
            <w:left w:val="none" w:sz="0" w:space="0" w:color="auto"/>
            <w:bottom w:val="none" w:sz="0" w:space="0" w:color="auto"/>
            <w:right w:val="none" w:sz="0" w:space="0" w:color="auto"/>
          </w:divBdr>
        </w:div>
        <w:div w:id="1915387164">
          <w:marLeft w:val="446"/>
          <w:marRight w:val="0"/>
          <w:marTop w:val="0"/>
          <w:marBottom w:val="0"/>
          <w:divBdr>
            <w:top w:val="none" w:sz="0" w:space="0" w:color="auto"/>
            <w:left w:val="none" w:sz="0" w:space="0" w:color="auto"/>
            <w:bottom w:val="none" w:sz="0" w:space="0" w:color="auto"/>
            <w:right w:val="none" w:sz="0" w:space="0" w:color="auto"/>
          </w:divBdr>
        </w:div>
      </w:divsChild>
    </w:div>
    <w:div w:id="2111002423">
      <w:bodyDiv w:val="1"/>
      <w:marLeft w:val="0"/>
      <w:marRight w:val="0"/>
      <w:marTop w:val="0"/>
      <w:marBottom w:val="0"/>
      <w:divBdr>
        <w:top w:val="none" w:sz="0" w:space="0" w:color="auto"/>
        <w:left w:val="none" w:sz="0" w:space="0" w:color="auto"/>
        <w:bottom w:val="none" w:sz="0" w:space="0" w:color="auto"/>
        <w:right w:val="none" w:sz="0" w:space="0" w:color="auto"/>
      </w:divBdr>
      <w:divsChild>
        <w:div w:id="202967643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5498</Characters>
  <Application>Microsoft Office Word</Application>
  <DocSecurity>4</DocSecurity>
  <Lines>45</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Marthe Nilsen Gibbons</dc:creator>
  <cp:lastModifiedBy>Kirsti Margrethe Mortensen</cp:lastModifiedBy>
  <cp:revision>2</cp:revision>
  <dcterms:created xsi:type="dcterms:W3CDTF">2015-11-06T16:28:00Z</dcterms:created>
  <dcterms:modified xsi:type="dcterms:W3CDTF">2015-11-06T16:28:00Z</dcterms:modified>
</cp:coreProperties>
</file>