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DD" w:rsidRPr="00816FC7" w:rsidRDefault="00816FC7">
      <w:pPr>
        <w:rPr>
          <w:b/>
        </w:rPr>
      </w:pPr>
      <w:r>
        <w:rPr>
          <w:b/>
        </w:rPr>
        <w:t xml:space="preserve">IBS4105, Ibsen </w:t>
      </w:r>
      <w:proofErr w:type="spellStart"/>
      <w:r>
        <w:rPr>
          <w:b/>
        </w:rPr>
        <w:t>Between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Cultures</w:t>
      </w:r>
      <w:proofErr w:type="spellEnd"/>
      <w:r>
        <w:rPr>
          <w:b/>
        </w:rPr>
        <w:t>: Reading list</w:t>
      </w:r>
    </w:p>
    <w:p w:rsidR="00816FC7" w:rsidRDefault="00816FC7"/>
    <w:p w:rsidR="00816FC7" w:rsidRDefault="00816FC7">
      <w:bookmarkStart w:id="0" w:name="_GoBack"/>
      <w:proofErr w:type="spellStart"/>
      <w:r>
        <w:t>Ric</w:t>
      </w:r>
      <w:proofErr w:type="spellEnd"/>
      <w:r>
        <w:t xml:space="preserve"> Knowles: </w:t>
      </w:r>
      <w:proofErr w:type="spellStart"/>
      <w:r>
        <w:rPr>
          <w:i/>
        </w:rPr>
        <w:t>theatre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interculturalism</w:t>
      </w:r>
      <w:proofErr w:type="spellEnd"/>
      <w:r>
        <w:t xml:space="preserve">, Basingstoke: </w:t>
      </w:r>
      <w:proofErr w:type="spellStart"/>
      <w:r>
        <w:t>Palgrave</w:t>
      </w:r>
      <w:proofErr w:type="spellEnd"/>
      <w:r>
        <w:t xml:space="preserve"> </w:t>
      </w:r>
      <w:proofErr w:type="spellStart"/>
      <w:r>
        <w:t>Macmillan</w:t>
      </w:r>
      <w:proofErr w:type="spellEnd"/>
      <w:r>
        <w:t xml:space="preserve"> 2010</w:t>
      </w:r>
    </w:p>
    <w:p w:rsidR="00D552E0" w:rsidRDefault="00D552E0"/>
    <w:p w:rsidR="00D552E0" w:rsidRDefault="00D552E0">
      <w:r>
        <w:t>Erika Fischer-</w:t>
      </w:r>
      <w:proofErr w:type="spellStart"/>
      <w:r>
        <w:t>Lichte</w:t>
      </w:r>
      <w:proofErr w:type="spellEnd"/>
      <w:r>
        <w:t>: ”</w:t>
      </w:r>
      <w:proofErr w:type="spellStart"/>
      <w:r>
        <w:t>Interweaving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 in Ibsen Productions”, </w:t>
      </w:r>
      <w:r>
        <w:rPr>
          <w:i/>
        </w:rPr>
        <w:t>Ibsen Studies</w:t>
      </w:r>
      <w:r>
        <w:t xml:space="preserve"> vol. VIII (no. 2/2008), </w:t>
      </w:r>
      <w:proofErr w:type="spellStart"/>
      <w:r>
        <w:t>Routledge</w:t>
      </w:r>
      <w:proofErr w:type="spellEnd"/>
    </w:p>
    <w:p w:rsidR="00D552E0" w:rsidRDefault="00D552E0"/>
    <w:p w:rsidR="00D552E0" w:rsidRPr="00D552E0" w:rsidRDefault="00D552E0">
      <w:r>
        <w:t xml:space="preserve">Julie </w:t>
      </w:r>
      <w:proofErr w:type="spellStart"/>
      <w:r>
        <w:t>Holledge</w:t>
      </w:r>
      <w:proofErr w:type="spellEnd"/>
      <w:r>
        <w:t>: ”</w:t>
      </w:r>
      <w:proofErr w:type="spellStart"/>
      <w:r>
        <w:t>Adressing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Global </w:t>
      </w:r>
      <w:proofErr w:type="spellStart"/>
      <w:r>
        <w:t>Phenomenon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>
        <w:rPr>
          <w:i/>
        </w:rPr>
        <w:t xml:space="preserve">A </w:t>
      </w:r>
      <w:proofErr w:type="spellStart"/>
      <w:r>
        <w:rPr>
          <w:i/>
        </w:rPr>
        <w:t>Doll’s</w:t>
      </w:r>
      <w:proofErr w:type="spellEnd"/>
      <w:r>
        <w:rPr>
          <w:i/>
        </w:rPr>
        <w:t xml:space="preserve"> House</w:t>
      </w:r>
      <w:r>
        <w:t xml:space="preserve">: An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”, </w:t>
      </w:r>
      <w:r>
        <w:rPr>
          <w:i/>
        </w:rPr>
        <w:t>Ibsen Studies</w:t>
      </w:r>
      <w:r>
        <w:t xml:space="preserve"> vol. VIII (no. 1/2008), </w:t>
      </w:r>
      <w:proofErr w:type="spellStart"/>
      <w:r>
        <w:t>Routledge</w:t>
      </w:r>
      <w:proofErr w:type="spellEnd"/>
    </w:p>
    <w:p w:rsidR="00816FC7" w:rsidRDefault="00816FC7"/>
    <w:p w:rsidR="00D552E0" w:rsidRDefault="00816FC7">
      <w:r>
        <w:t xml:space="preserve">Frode Helland: </w:t>
      </w:r>
      <w:r>
        <w:rPr>
          <w:i/>
        </w:rPr>
        <w:t xml:space="preserve">Ibsen in </w:t>
      </w:r>
      <w:proofErr w:type="spellStart"/>
      <w:r>
        <w:rPr>
          <w:i/>
        </w:rPr>
        <w:t>Practice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Relational</w:t>
      </w:r>
      <w:proofErr w:type="spellEnd"/>
      <w:r>
        <w:rPr>
          <w:i/>
        </w:rPr>
        <w:t xml:space="preserve"> Readings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Performance</w:t>
      </w:r>
      <w:proofErr w:type="spellEnd"/>
      <w:r>
        <w:rPr>
          <w:i/>
        </w:rPr>
        <w:t xml:space="preserve">, Cultural </w:t>
      </w:r>
      <w:proofErr w:type="spellStart"/>
      <w:r>
        <w:rPr>
          <w:i/>
        </w:rPr>
        <w:t>Encounters</w:t>
      </w:r>
      <w:proofErr w:type="spellEnd"/>
      <w:r>
        <w:rPr>
          <w:i/>
        </w:rPr>
        <w:t xml:space="preserve"> and Power</w:t>
      </w:r>
      <w:r>
        <w:t xml:space="preserve">, </w:t>
      </w:r>
      <w:proofErr w:type="spellStart"/>
      <w:r>
        <w:t>London&amp;New</w:t>
      </w:r>
      <w:proofErr w:type="spellEnd"/>
      <w:r>
        <w:t xml:space="preserve"> York: </w:t>
      </w:r>
      <w:proofErr w:type="spellStart"/>
      <w:r>
        <w:t>Bloomsbury</w:t>
      </w:r>
      <w:proofErr w:type="spellEnd"/>
      <w:r>
        <w:t>/</w:t>
      </w:r>
      <w:proofErr w:type="spellStart"/>
      <w:r>
        <w:t>Methuen</w:t>
      </w:r>
      <w:proofErr w:type="spellEnd"/>
      <w:r>
        <w:t xml:space="preserve"> 2015 </w:t>
      </w:r>
    </w:p>
    <w:p w:rsidR="00816FC7" w:rsidRDefault="00816FC7"/>
    <w:p w:rsidR="00816FC7" w:rsidRDefault="00816FC7">
      <w:proofErr w:type="spellStart"/>
      <w:r>
        <w:t>Rustom</w:t>
      </w:r>
      <w:proofErr w:type="spellEnd"/>
      <w:r>
        <w:t xml:space="preserve"> </w:t>
      </w:r>
      <w:proofErr w:type="spellStart"/>
      <w:r>
        <w:t>Bharucha</w:t>
      </w:r>
      <w:proofErr w:type="spellEnd"/>
      <w:r>
        <w:t>: ”</w:t>
      </w:r>
      <w:proofErr w:type="spellStart"/>
      <w:r>
        <w:t>Interculturalism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Discriminations</w:t>
      </w:r>
      <w:proofErr w:type="spellEnd"/>
      <w:r>
        <w:t xml:space="preserve">. </w:t>
      </w:r>
      <w:proofErr w:type="spellStart"/>
      <w:r>
        <w:t>Shifting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agendas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multicultural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global” in </w:t>
      </w:r>
      <w:proofErr w:type="spellStart"/>
      <w:r>
        <w:t>Bharucha</w:t>
      </w:r>
      <w:proofErr w:type="spellEnd"/>
      <w:r>
        <w:t xml:space="preserve">: </w:t>
      </w:r>
      <w:r w:rsidRPr="00816FC7">
        <w:rPr>
          <w:i/>
        </w:rPr>
        <w:t xml:space="preserve">The </w:t>
      </w:r>
      <w:proofErr w:type="spellStart"/>
      <w:r w:rsidRPr="00816FC7">
        <w:rPr>
          <w:i/>
        </w:rPr>
        <w:t>Politics</w:t>
      </w:r>
      <w:proofErr w:type="spellEnd"/>
      <w:r w:rsidRPr="00816FC7">
        <w:rPr>
          <w:i/>
        </w:rPr>
        <w:t xml:space="preserve"> </w:t>
      </w:r>
      <w:proofErr w:type="spellStart"/>
      <w:r w:rsidRPr="00816FC7">
        <w:rPr>
          <w:i/>
        </w:rPr>
        <w:t>of</w:t>
      </w:r>
      <w:proofErr w:type="spellEnd"/>
      <w:r w:rsidRPr="00816FC7">
        <w:rPr>
          <w:i/>
        </w:rPr>
        <w:t xml:space="preserve"> Cultural </w:t>
      </w:r>
      <w:proofErr w:type="spellStart"/>
      <w:r w:rsidRPr="00816FC7">
        <w:rPr>
          <w:i/>
        </w:rPr>
        <w:t>Practice</w:t>
      </w:r>
      <w:proofErr w:type="spellEnd"/>
      <w:r w:rsidRPr="00816FC7">
        <w:rPr>
          <w:i/>
        </w:rPr>
        <w:t xml:space="preserve">. </w:t>
      </w:r>
      <w:proofErr w:type="spellStart"/>
      <w:r w:rsidRPr="00816FC7">
        <w:rPr>
          <w:i/>
        </w:rPr>
        <w:t>Thinking</w:t>
      </w:r>
      <w:proofErr w:type="spellEnd"/>
      <w:r w:rsidRPr="00816FC7">
        <w:rPr>
          <w:i/>
        </w:rPr>
        <w:t xml:space="preserve"> </w:t>
      </w:r>
      <w:proofErr w:type="spellStart"/>
      <w:r w:rsidRPr="00816FC7">
        <w:rPr>
          <w:i/>
        </w:rPr>
        <w:t>Through</w:t>
      </w:r>
      <w:proofErr w:type="spellEnd"/>
      <w:r w:rsidRPr="00816FC7">
        <w:rPr>
          <w:i/>
        </w:rPr>
        <w:t xml:space="preserve"> </w:t>
      </w:r>
      <w:proofErr w:type="spellStart"/>
      <w:r w:rsidRPr="00816FC7">
        <w:rPr>
          <w:i/>
        </w:rPr>
        <w:t>Theatre</w:t>
      </w:r>
      <w:proofErr w:type="spellEnd"/>
      <w:r w:rsidRPr="00816FC7">
        <w:rPr>
          <w:i/>
        </w:rPr>
        <w:t xml:space="preserve"> in an Age </w:t>
      </w:r>
      <w:proofErr w:type="spellStart"/>
      <w:r w:rsidRPr="00816FC7">
        <w:rPr>
          <w:i/>
        </w:rPr>
        <w:t>of</w:t>
      </w:r>
      <w:proofErr w:type="spellEnd"/>
      <w:r w:rsidRPr="00816FC7">
        <w:rPr>
          <w:i/>
        </w:rPr>
        <w:t xml:space="preserve"> </w:t>
      </w:r>
      <w:proofErr w:type="spellStart"/>
      <w:r w:rsidRPr="00816FC7">
        <w:rPr>
          <w:i/>
        </w:rPr>
        <w:t>Globalization</w:t>
      </w:r>
      <w:proofErr w:type="spellEnd"/>
      <w:r>
        <w:t xml:space="preserve">, </w:t>
      </w:r>
      <w:proofErr w:type="spellStart"/>
      <w:r>
        <w:t>Hanover</w:t>
      </w:r>
      <w:proofErr w:type="spellEnd"/>
      <w:r>
        <w:t xml:space="preserve"> &amp; London: </w:t>
      </w:r>
      <w:proofErr w:type="spellStart"/>
      <w:r>
        <w:t>Wesleyan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Press 2000</w:t>
      </w:r>
    </w:p>
    <w:p w:rsidR="00816FC7" w:rsidRDefault="00816FC7"/>
    <w:p w:rsidR="00816FC7" w:rsidRDefault="00816FC7">
      <w:r>
        <w:t xml:space="preserve">Julie </w:t>
      </w:r>
      <w:proofErr w:type="spellStart"/>
      <w:r>
        <w:t>Holledge</w:t>
      </w:r>
      <w:proofErr w:type="spellEnd"/>
      <w:r>
        <w:t xml:space="preserve"> &amp; </w:t>
      </w:r>
      <w:proofErr w:type="spellStart"/>
      <w:r>
        <w:t>Joanne</w:t>
      </w:r>
      <w:proofErr w:type="spellEnd"/>
      <w:r>
        <w:t xml:space="preserve"> </w:t>
      </w:r>
      <w:proofErr w:type="spellStart"/>
      <w:r>
        <w:t>Tompkins</w:t>
      </w:r>
      <w:proofErr w:type="spellEnd"/>
      <w:r>
        <w:t xml:space="preserve">: </w:t>
      </w:r>
      <w:proofErr w:type="spellStart"/>
      <w:r>
        <w:rPr>
          <w:i/>
        </w:rPr>
        <w:t>Women’s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Intercultural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PerformanceLondon</w:t>
      </w:r>
      <w:proofErr w:type="spellEnd"/>
      <w:r>
        <w:rPr>
          <w:i/>
        </w:rPr>
        <w:t xml:space="preserve"> &amp; New York: </w:t>
      </w:r>
      <w:proofErr w:type="spellStart"/>
      <w:r w:rsidRPr="00E20A16">
        <w:t>Palgrave</w:t>
      </w:r>
      <w:proofErr w:type="spellEnd"/>
      <w:r w:rsidRPr="00E20A16">
        <w:t xml:space="preserve"> </w:t>
      </w:r>
      <w:proofErr w:type="spellStart"/>
      <w:r w:rsidRPr="00E20A16">
        <w:t>Macmillan</w:t>
      </w:r>
      <w:proofErr w:type="spellEnd"/>
      <w:r w:rsidR="00E20A16">
        <w:t xml:space="preserve"> 2000</w:t>
      </w:r>
    </w:p>
    <w:p w:rsidR="00E20A16" w:rsidRDefault="00E20A16"/>
    <w:p w:rsidR="00E20A16" w:rsidRDefault="00E20A16">
      <w:r>
        <w:t xml:space="preserve">Frode Helland &amp; Julie </w:t>
      </w:r>
      <w:proofErr w:type="spellStart"/>
      <w:r>
        <w:t>Holledge</w:t>
      </w:r>
      <w:proofErr w:type="spellEnd"/>
      <w:r>
        <w:t xml:space="preserve">: </w:t>
      </w:r>
      <w:r>
        <w:rPr>
          <w:i/>
        </w:rPr>
        <w:t xml:space="preserve">”A </w:t>
      </w:r>
      <w:proofErr w:type="spellStart"/>
      <w:r>
        <w:rPr>
          <w:i/>
        </w:rPr>
        <w:t>Doll’s</w:t>
      </w:r>
      <w:proofErr w:type="spellEnd"/>
      <w:r>
        <w:rPr>
          <w:i/>
        </w:rPr>
        <w:t xml:space="preserve"> House</w:t>
      </w:r>
      <w:r>
        <w:t xml:space="preserve"> as National </w:t>
      </w:r>
      <w:proofErr w:type="spellStart"/>
      <w:r>
        <w:t>Tradition</w:t>
      </w:r>
      <w:proofErr w:type="spellEnd"/>
      <w:r>
        <w:t xml:space="preserve">: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Construction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Aesthetic</w:t>
      </w:r>
      <w:proofErr w:type="spellEnd"/>
      <w:r>
        <w:t xml:space="preserve"> Value”, in Kjerstin Aukrust (ed.): </w:t>
      </w:r>
      <w:proofErr w:type="spellStart"/>
      <w:r>
        <w:rPr>
          <w:i/>
        </w:rPr>
        <w:t>Assigning</w:t>
      </w:r>
      <w:proofErr w:type="spellEnd"/>
      <w:r>
        <w:rPr>
          <w:i/>
        </w:rPr>
        <w:t xml:space="preserve"> Cultural Values</w:t>
      </w:r>
      <w:r>
        <w:t>, Frankfurt am Main: Peter Lang 2013</w:t>
      </w:r>
    </w:p>
    <w:p w:rsidR="00E20A16" w:rsidRDefault="00E20A16"/>
    <w:p w:rsidR="00E20A16" w:rsidRPr="00E20A16" w:rsidRDefault="00E20A16">
      <w:pPr>
        <w:rPr>
          <w:i/>
        </w:rPr>
      </w:pPr>
      <w:r>
        <w:t xml:space="preserve">Theodor W. </w:t>
      </w:r>
      <w:proofErr w:type="spellStart"/>
      <w:r>
        <w:t>Adorno</w:t>
      </w:r>
      <w:proofErr w:type="spellEnd"/>
      <w:r>
        <w:t xml:space="preserve">: ”The </w:t>
      </w:r>
      <w:proofErr w:type="spellStart"/>
      <w:r>
        <w:t>Truth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Hedda Gabler”, in </w:t>
      </w:r>
      <w:proofErr w:type="spellStart"/>
      <w:r>
        <w:t>Adorno</w:t>
      </w:r>
      <w:proofErr w:type="spellEnd"/>
      <w:r>
        <w:t xml:space="preserve">: </w:t>
      </w:r>
      <w:r>
        <w:rPr>
          <w:i/>
        </w:rPr>
        <w:t xml:space="preserve">Minima </w:t>
      </w:r>
      <w:proofErr w:type="spellStart"/>
      <w:r>
        <w:rPr>
          <w:i/>
        </w:rPr>
        <w:t>Moralia</w:t>
      </w:r>
      <w:proofErr w:type="spellEnd"/>
    </w:p>
    <w:p w:rsidR="00E20A16" w:rsidRDefault="00E20A16"/>
    <w:p w:rsidR="00E20A16" w:rsidRPr="00E20A16" w:rsidRDefault="00E20A16">
      <w:pPr>
        <w:rPr>
          <w:i/>
        </w:rPr>
      </w:pPr>
      <w:r>
        <w:t xml:space="preserve">Henrik Ibsen: </w:t>
      </w:r>
      <w:r>
        <w:rPr>
          <w:i/>
        </w:rPr>
        <w:t xml:space="preserve">A </w:t>
      </w:r>
      <w:proofErr w:type="spellStart"/>
      <w:r>
        <w:rPr>
          <w:i/>
        </w:rPr>
        <w:t>Doll’s</w:t>
      </w:r>
      <w:proofErr w:type="spellEnd"/>
      <w:r>
        <w:rPr>
          <w:i/>
        </w:rPr>
        <w:t xml:space="preserve"> House</w:t>
      </w:r>
    </w:p>
    <w:p w:rsidR="00816FC7" w:rsidRDefault="00816FC7"/>
    <w:p w:rsidR="00E20A16" w:rsidRPr="00E20A16" w:rsidRDefault="00E20A16">
      <w:pPr>
        <w:rPr>
          <w:i/>
        </w:rPr>
      </w:pPr>
      <w:r>
        <w:t xml:space="preserve">Henrik Ibsen: </w:t>
      </w:r>
      <w:r>
        <w:rPr>
          <w:i/>
        </w:rPr>
        <w:t>Hedda Gabler</w:t>
      </w:r>
    </w:p>
    <w:p w:rsidR="00E20A16" w:rsidRPr="00816FC7" w:rsidRDefault="00E20A16"/>
    <w:bookmarkEnd w:id="0"/>
    <w:p w:rsidR="00816FC7" w:rsidRDefault="00816FC7"/>
    <w:sectPr w:rsidR="00816FC7" w:rsidSect="008B4C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C7"/>
    <w:rsid w:val="007A4D79"/>
    <w:rsid w:val="00816FC7"/>
    <w:rsid w:val="008B4CDD"/>
    <w:rsid w:val="00D552E0"/>
    <w:rsid w:val="00E2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1087</Characters>
  <Application>Microsoft Office Word</Application>
  <DocSecurity>4</DocSecurity>
  <Lines>9</Lines>
  <Paragraphs>2</Paragraphs>
  <ScaleCrop>false</ScaleCrop>
  <Company>Universitetet i Oslo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 ved UiO</dc:creator>
  <cp:lastModifiedBy>Gunnhild Ulfsrud Mcconnell</cp:lastModifiedBy>
  <cp:revision>2</cp:revision>
  <dcterms:created xsi:type="dcterms:W3CDTF">2015-08-12T15:01:00Z</dcterms:created>
  <dcterms:modified xsi:type="dcterms:W3CDTF">2015-08-12T15:01:00Z</dcterms:modified>
</cp:coreProperties>
</file>