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8C" w:rsidRPr="000A30DD" w:rsidRDefault="000A30DD" w:rsidP="005C1233">
      <w:pPr>
        <w:rPr>
          <w:rFonts w:cstheme="minorHAnsi"/>
          <w:b/>
          <w:color w:val="000000" w:themeColor="text1"/>
          <w:sz w:val="24"/>
          <w:szCs w:val="24"/>
          <w:lang w:val="en-US"/>
        </w:rPr>
      </w:pPr>
      <w:bookmarkStart w:id="0" w:name="_GoBack"/>
      <w:bookmarkEnd w:id="0"/>
      <w:r w:rsidRPr="000A30DD">
        <w:rPr>
          <w:rFonts w:cstheme="minorHAnsi"/>
          <w:b/>
          <w:color w:val="000000" w:themeColor="text1"/>
          <w:sz w:val="24"/>
          <w:szCs w:val="24"/>
          <w:lang w:val="en-US"/>
        </w:rPr>
        <w:t>Grading Guidelines</w:t>
      </w:r>
    </w:p>
    <w:p w:rsidR="00325DB0" w:rsidRPr="000A30DD" w:rsidRDefault="00325DB0" w:rsidP="005C1233">
      <w:pPr>
        <w:rPr>
          <w:rFonts w:cstheme="minorHAnsi"/>
          <w:b/>
          <w:color w:val="000000" w:themeColor="text1"/>
          <w:sz w:val="24"/>
          <w:szCs w:val="24"/>
          <w:lang w:val="en-US"/>
        </w:rPr>
      </w:pPr>
    </w:p>
    <w:p w:rsidR="00325DB0" w:rsidRPr="000A30DD" w:rsidRDefault="00325DB0" w:rsidP="005C1233">
      <w:pPr>
        <w:rPr>
          <w:rFonts w:cstheme="minorHAnsi"/>
          <w:b/>
          <w:color w:val="000000" w:themeColor="text1"/>
          <w:sz w:val="24"/>
          <w:szCs w:val="24"/>
          <w:lang w:val="en-US"/>
        </w:rPr>
      </w:pPr>
      <w:r w:rsidRPr="000A30DD">
        <w:rPr>
          <w:rFonts w:cstheme="minorHAnsi"/>
          <w:b/>
          <w:color w:val="000000" w:themeColor="text1"/>
          <w:sz w:val="24"/>
          <w:szCs w:val="24"/>
          <w:lang w:val="en-US"/>
        </w:rPr>
        <w:t>IBS2205/4205 – New Perspectives in Ibsen Studies</w:t>
      </w:r>
    </w:p>
    <w:p w:rsidR="00325DB0" w:rsidRPr="000A30DD" w:rsidRDefault="00325DB0" w:rsidP="005C1233">
      <w:pPr>
        <w:rPr>
          <w:rFonts w:cstheme="minorHAnsi"/>
          <w:b/>
          <w:color w:val="000000" w:themeColor="text1"/>
          <w:sz w:val="24"/>
          <w:szCs w:val="24"/>
          <w:lang w:val="en-US"/>
        </w:rPr>
      </w:pPr>
      <w:r w:rsidRPr="000A30DD">
        <w:rPr>
          <w:rFonts w:cstheme="minorHAnsi"/>
          <w:b/>
          <w:color w:val="000000" w:themeColor="text1"/>
          <w:sz w:val="24"/>
          <w:szCs w:val="24"/>
          <w:lang w:val="en-US"/>
        </w:rPr>
        <w:t>IBS2102/4102 – Henrik Ibsen’s oeuvre in the perspective of its reception history</w:t>
      </w:r>
    </w:p>
    <w:p w:rsidR="00325DB0" w:rsidRPr="000A30DD" w:rsidRDefault="00325DB0" w:rsidP="005C1233">
      <w:pPr>
        <w:rPr>
          <w:rFonts w:cstheme="minorHAnsi"/>
          <w:b/>
          <w:color w:val="000000" w:themeColor="text1"/>
          <w:sz w:val="24"/>
          <w:szCs w:val="24"/>
          <w:lang w:val="en-US"/>
        </w:rPr>
      </w:pPr>
      <w:r w:rsidRPr="000A30DD">
        <w:rPr>
          <w:rFonts w:cstheme="minorHAnsi"/>
          <w:b/>
          <w:color w:val="000000" w:themeColor="text1"/>
          <w:sz w:val="24"/>
          <w:szCs w:val="24"/>
          <w:lang w:val="en-US"/>
        </w:rPr>
        <w:t xml:space="preserve">IBS2105/4105 – Ibsen </w:t>
      </w:r>
      <w:proofErr w:type="gramStart"/>
      <w:r w:rsidRPr="000A30DD">
        <w:rPr>
          <w:rFonts w:cstheme="minorHAnsi"/>
          <w:b/>
          <w:color w:val="000000" w:themeColor="text1"/>
          <w:sz w:val="24"/>
          <w:szCs w:val="24"/>
          <w:lang w:val="en-US"/>
        </w:rPr>
        <w:t>Between</w:t>
      </w:r>
      <w:proofErr w:type="gramEnd"/>
      <w:r w:rsidRPr="000A30DD">
        <w:rPr>
          <w:rFonts w:cstheme="minorHAnsi"/>
          <w:b/>
          <w:color w:val="000000" w:themeColor="text1"/>
          <w:sz w:val="24"/>
          <w:szCs w:val="24"/>
          <w:lang w:val="en-US"/>
        </w:rPr>
        <w:t xml:space="preserve"> Cultures</w:t>
      </w:r>
    </w:p>
    <w:p w:rsidR="00325DB0" w:rsidRPr="000A30DD" w:rsidRDefault="00325DB0" w:rsidP="005C1233">
      <w:pPr>
        <w:rPr>
          <w:rFonts w:cstheme="minorHAnsi"/>
          <w:b/>
          <w:color w:val="000000" w:themeColor="text1"/>
          <w:sz w:val="24"/>
          <w:szCs w:val="24"/>
          <w:lang w:val="en-US"/>
        </w:rPr>
      </w:pPr>
      <w:r w:rsidRPr="000A30DD">
        <w:rPr>
          <w:rFonts w:cstheme="minorHAnsi"/>
          <w:b/>
          <w:color w:val="000000" w:themeColor="text1"/>
          <w:sz w:val="24"/>
          <w:szCs w:val="24"/>
          <w:lang w:val="en-US"/>
        </w:rPr>
        <w:t>IBS2404/4204 – Ibsen in Performance</w:t>
      </w:r>
    </w:p>
    <w:p w:rsidR="00325DB0" w:rsidRPr="00C72036" w:rsidRDefault="00325DB0" w:rsidP="005C1233">
      <w:pPr>
        <w:rPr>
          <w:rFonts w:cstheme="minorHAnsi"/>
          <w:b/>
          <w:color w:val="000000" w:themeColor="text1"/>
          <w:sz w:val="24"/>
          <w:szCs w:val="24"/>
          <w:lang w:val="en-US"/>
        </w:rPr>
      </w:pPr>
      <w:r w:rsidRPr="00C72036">
        <w:rPr>
          <w:rFonts w:cstheme="minorHAnsi"/>
          <w:b/>
          <w:color w:val="000000" w:themeColor="text1"/>
          <w:sz w:val="24"/>
          <w:szCs w:val="24"/>
          <w:lang w:val="en-US"/>
        </w:rPr>
        <w:t>IBS2210/4210 – Ibsen i praksis</w:t>
      </w:r>
    </w:p>
    <w:p w:rsidR="00325DB0" w:rsidRPr="00C72036" w:rsidRDefault="00325DB0" w:rsidP="005C1233">
      <w:pPr>
        <w:rPr>
          <w:rFonts w:cstheme="minorHAnsi"/>
          <w:b/>
          <w:color w:val="000000" w:themeColor="text1"/>
          <w:sz w:val="24"/>
          <w:szCs w:val="24"/>
          <w:lang w:val="en-US"/>
        </w:rPr>
      </w:pPr>
    </w:p>
    <w:p w:rsidR="00325DB0" w:rsidRPr="000A30DD" w:rsidRDefault="000A30DD" w:rsidP="0093018C">
      <w:pPr>
        <w:spacing w:line="276" w:lineRule="auto"/>
        <w:rPr>
          <w:rFonts w:cstheme="minorHAnsi"/>
          <w:color w:val="000000" w:themeColor="text1"/>
          <w:sz w:val="24"/>
          <w:szCs w:val="24"/>
          <w:lang w:val="en-US"/>
        </w:rPr>
      </w:pPr>
      <w:r w:rsidRPr="000A30DD">
        <w:rPr>
          <w:rFonts w:cstheme="minorHAnsi"/>
          <w:color w:val="000000" w:themeColor="text1"/>
          <w:sz w:val="24"/>
          <w:szCs w:val="24"/>
          <w:lang w:val="en-US"/>
        </w:rPr>
        <w:t>These courses are each worth</w:t>
      </w:r>
      <w:r w:rsidR="008E00B0" w:rsidRPr="000A30DD">
        <w:rPr>
          <w:rFonts w:cstheme="minorHAnsi"/>
          <w:color w:val="000000" w:themeColor="text1"/>
          <w:sz w:val="24"/>
          <w:szCs w:val="24"/>
          <w:lang w:val="en-US"/>
        </w:rPr>
        <w:t xml:space="preserve"> 10 </w:t>
      </w:r>
      <w:r w:rsidRPr="000A30DD">
        <w:rPr>
          <w:rFonts w:cstheme="minorHAnsi"/>
          <w:color w:val="000000" w:themeColor="text1"/>
          <w:sz w:val="24"/>
          <w:szCs w:val="24"/>
          <w:lang w:val="en-US"/>
        </w:rPr>
        <w:t>student credit hours</w:t>
      </w:r>
      <w:r w:rsidR="008E00B0" w:rsidRPr="000A30DD">
        <w:rPr>
          <w:rFonts w:cstheme="minorHAnsi"/>
          <w:color w:val="000000" w:themeColor="text1"/>
          <w:sz w:val="24"/>
          <w:szCs w:val="24"/>
          <w:lang w:val="en-US"/>
        </w:rPr>
        <w:t xml:space="preserve">. </w:t>
      </w:r>
      <w:r w:rsidRPr="000A30DD">
        <w:rPr>
          <w:rFonts w:cstheme="minorHAnsi"/>
          <w:sz w:val="24"/>
          <w:szCs w:val="24"/>
          <w:lang w:val="en-US"/>
        </w:rPr>
        <w:t xml:space="preserve">The final examination form is a written examination </w:t>
      </w:r>
      <w:r w:rsidR="00642573" w:rsidRPr="000A30DD">
        <w:rPr>
          <w:rFonts w:cstheme="minorHAnsi"/>
          <w:color w:val="000000" w:themeColor="text1"/>
          <w:sz w:val="24"/>
          <w:szCs w:val="24"/>
          <w:lang w:val="en-US"/>
        </w:rPr>
        <w:t>(</w:t>
      </w:r>
      <w:r w:rsidRPr="000A30DD">
        <w:rPr>
          <w:rFonts w:cstheme="minorHAnsi"/>
          <w:color w:val="000000" w:themeColor="text1"/>
          <w:sz w:val="24"/>
          <w:szCs w:val="24"/>
          <w:lang w:val="en-US"/>
        </w:rPr>
        <w:t>term paper</w:t>
      </w:r>
      <w:r w:rsidR="00642573" w:rsidRPr="000A30DD">
        <w:rPr>
          <w:rFonts w:cstheme="minorHAnsi"/>
          <w:color w:val="000000" w:themeColor="text1"/>
          <w:sz w:val="24"/>
          <w:szCs w:val="24"/>
          <w:lang w:val="en-US"/>
        </w:rPr>
        <w:t xml:space="preserve">) </w:t>
      </w:r>
      <w:r w:rsidRPr="000A30DD">
        <w:rPr>
          <w:rFonts w:cstheme="minorHAnsi"/>
          <w:sz w:val="24"/>
          <w:szCs w:val="24"/>
          <w:lang w:val="en-US"/>
        </w:rPr>
        <w:t>graded on a grading scale from A to F.</w:t>
      </w:r>
    </w:p>
    <w:p w:rsidR="00325DB0" w:rsidRPr="000A30DD" w:rsidRDefault="000A30DD" w:rsidP="0093018C">
      <w:pPr>
        <w:spacing w:line="276" w:lineRule="auto"/>
        <w:rPr>
          <w:rFonts w:cstheme="minorHAnsi"/>
          <w:color w:val="000000" w:themeColor="text1"/>
          <w:sz w:val="24"/>
          <w:szCs w:val="24"/>
          <w:lang w:val="en-US"/>
        </w:rPr>
      </w:pPr>
      <w:r w:rsidRPr="000A30DD">
        <w:rPr>
          <w:rFonts w:cstheme="minorHAnsi"/>
          <w:color w:val="000000" w:themeColor="text1"/>
          <w:sz w:val="24"/>
          <w:szCs w:val="24"/>
          <w:lang w:val="en-US"/>
        </w:rPr>
        <w:t>The term paper is an independent scholarly investigation that considers a work or a theme that has relevance for the course content and learning outcomes of the course (see below). Work on the term paper is intended to develop the candidate’s skills in critical and analytical thinking and give deeper insight into scholarly methods and practice in scholarly writing.</w:t>
      </w:r>
    </w:p>
    <w:p w:rsidR="00325DB0" w:rsidRPr="00C72036" w:rsidRDefault="000A30DD" w:rsidP="00325DB0">
      <w:pPr>
        <w:spacing w:line="276" w:lineRule="auto"/>
        <w:rPr>
          <w:rFonts w:cstheme="minorHAnsi"/>
          <w:b/>
          <w:color w:val="000000" w:themeColor="text1"/>
          <w:sz w:val="24"/>
          <w:szCs w:val="24"/>
          <w:lang w:val="en-US"/>
        </w:rPr>
      </w:pPr>
      <w:r w:rsidRPr="00C72036">
        <w:rPr>
          <w:rFonts w:cstheme="minorHAnsi"/>
          <w:b/>
          <w:color w:val="000000" w:themeColor="text1"/>
          <w:sz w:val="24"/>
          <w:szCs w:val="24"/>
          <w:lang w:val="en-US"/>
        </w:rPr>
        <w:t>Learning Outcomes</w:t>
      </w:r>
    </w:p>
    <w:p w:rsidR="00325DB0" w:rsidRPr="00C72036" w:rsidRDefault="00C72036" w:rsidP="0093018C">
      <w:pPr>
        <w:spacing w:line="276" w:lineRule="auto"/>
        <w:rPr>
          <w:rFonts w:cstheme="minorHAnsi"/>
          <w:color w:val="000000" w:themeColor="text1"/>
          <w:sz w:val="24"/>
          <w:szCs w:val="24"/>
          <w:lang w:val="en-US"/>
        </w:rPr>
      </w:pPr>
      <w:r>
        <w:fldChar w:fldCharType="begin"/>
      </w:r>
      <w:r w:rsidRPr="00C72036">
        <w:rPr>
          <w:lang w:val="en-US"/>
        </w:rPr>
        <w:instrText xml:space="preserve"> HYPERLINK "https://www.uio.no/studier/emner/hf/ibsensenteret/IBS4205/index.html" </w:instrText>
      </w:r>
      <w:r>
        <w:fldChar w:fldCharType="separate"/>
      </w:r>
      <w:r w:rsidR="00325DB0" w:rsidRPr="00C72036">
        <w:rPr>
          <w:rStyle w:val="Hyperlink"/>
          <w:rFonts w:cstheme="minorHAnsi"/>
          <w:sz w:val="24"/>
          <w:szCs w:val="24"/>
          <w:lang w:val="en-US"/>
        </w:rPr>
        <w:t>https://www.uio.no/studier/emner/hf/ibsensenteret/IBS4205/index.html</w:t>
      </w:r>
      <w:r>
        <w:rPr>
          <w:rStyle w:val="Hyperlink"/>
          <w:rFonts w:cstheme="minorHAnsi"/>
          <w:sz w:val="24"/>
          <w:szCs w:val="24"/>
        </w:rPr>
        <w:fldChar w:fldCharType="end"/>
      </w:r>
    </w:p>
    <w:p w:rsidR="00325DB0" w:rsidRPr="00C72036" w:rsidRDefault="00C72036" w:rsidP="0093018C">
      <w:pPr>
        <w:spacing w:line="276" w:lineRule="auto"/>
        <w:rPr>
          <w:rFonts w:cstheme="minorHAnsi"/>
          <w:color w:val="000000" w:themeColor="text1"/>
          <w:sz w:val="24"/>
          <w:szCs w:val="24"/>
          <w:lang w:val="en-US"/>
        </w:rPr>
      </w:pPr>
      <w:r>
        <w:fldChar w:fldCharType="begin"/>
      </w:r>
      <w:r w:rsidRPr="00C72036">
        <w:rPr>
          <w:lang w:val="en-US"/>
        </w:rPr>
        <w:instrText xml:space="preserve"> HYPERLINK "https://www.uio.no/studier/emner/hf/ibsensenteret/IBS</w:instrText>
      </w:r>
      <w:r w:rsidRPr="00C72036">
        <w:rPr>
          <w:lang w:val="en-US"/>
        </w:rPr>
        <w:instrText xml:space="preserve">4102/index.html" </w:instrText>
      </w:r>
      <w:r>
        <w:fldChar w:fldCharType="separate"/>
      </w:r>
      <w:r w:rsidR="00325DB0" w:rsidRPr="00C72036">
        <w:rPr>
          <w:rStyle w:val="Hyperlink"/>
          <w:rFonts w:cstheme="minorHAnsi"/>
          <w:sz w:val="24"/>
          <w:szCs w:val="24"/>
          <w:lang w:val="en-US"/>
        </w:rPr>
        <w:t>https://www.uio.no/studier/emner/hf/ibsensenteret/IBS4102/index.html</w:t>
      </w:r>
      <w:r>
        <w:rPr>
          <w:rStyle w:val="Hyperlink"/>
          <w:rFonts w:cstheme="minorHAnsi"/>
          <w:sz w:val="24"/>
          <w:szCs w:val="24"/>
        </w:rPr>
        <w:fldChar w:fldCharType="end"/>
      </w:r>
    </w:p>
    <w:p w:rsidR="00325DB0" w:rsidRPr="00C72036" w:rsidRDefault="00C72036" w:rsidP="0093018C">
      <w:pPr>
        <w:spacing w:line="276" w:lineRule="auto"/>
        <w:rPr>
          <w:rFonts w:cstheme="minorHAnsi"/>
          <w:color w:val="000000" w:themeColor="text1"/>
          <w:sz w:val="24"/>
          <w:szCs w:val="24"/>
          <w:lang w:val="en-US"/>
        </w:rPr>
      </w:pPr>
      <w:r>
        <w:fldChar w:fldCharType="begin"/>
      </w:r>
      <w:r w:rsidRPr="00C72036">
        <w:rPr>
          <w:lang w:val="en-US"/>
        </w:rPr>
        <w:instrText xml:space="preserve"> HYPERLINK "https://www.uio.no/studier/emner/hf/ibsensenteret/IBS4105/index.html" </w:instrText>
      </w:r>
      <w:r>
        <w:fldChar w:fldCharType="separate"/>
      </w:r>
      <w:r w:rsidR="00325DB0" w:rsidRPr="00C72036">
        <w:rPr>
          <w:rStyle w:val="Hyperlink"/>
          <w:rFonts w:cstheme="minorHAnsi"/>
          <w:sz w:val="24"/>
          <w:szCs w:val="24"/>
          <w:lang w:val="en-US"/>
        </w:rPr>
        <w:t>https://www.uio.no/studier/emner/hf/ibsensenteret/IBS4105/index.html</w:t>
      </w:r>
      <w:r>
        <w:rPr>
          <w:rStyle w:val="Hyperlink"/>
          <w:rFonts w:cstheme="minorHAnsi"/>
          <w:sz w:val="24"/>
          <w:szCs w:val="24"/>
        </w:rPr>
        <w:fldChar w:fldCharType="end"/>
      </w:r>
    </w:p>
    <w:p w:rsidR="00325DB0" w:rsidRPr="00C72036" w:rsidRDefault="00C72036" w:rsidP="0093018C">
      <w:pPr>
        <w:spacing w:line="276" w:lineRule="auto"/>
        <w:rPr>
          <w:rFonts w:cstheme="minorHAnsi"/>
          <w:color w:val="000000" w:themeColor="text1"/>
          <w:sz w:val="24"/>
          <w:szCs w:val="24"/>
          <w:lang w:val="en-US"/>
        </w:rPr>
      </w:pPr>
      <w:r>
        <w:fldChar w:fldCharType="begin"/>
      </w:r>
      <w:r w:rsidRPr="00C72036">
        <w:rPr>
          <w:lang w:val="en-US"/>
        </w:rPr>
        <w:instrText xml:space="preserve"> HYPERLINK "h</w:instrText>
      </w:r>
      <w:r w:rsidRPr="00C72036">
        <w:rPr>
          <w:lang w:val="en-US"/>
        </w:rPr>
        <w:instrText xml:space="preserve">ttps://www.uio.no/studier/emner/hf/ibsensenteret/IBS4204/index.html" </w:instrText>
      </w:r>
      <w:r>
        <w:fldChar w:fldCharType="separate"/>
      </w:r>
      <w:r w:rsidR="00325DB0" w:rsidRPr="00C72036">
        <w:rPr>
          <w:rStyle w:val="Hyperlink"/>
          <w:rFonts w:cstheme="minorHAnsi"/>
          <w:sz w:val="24"/>
          <w:szCs w:val="24"/>
          <w:lang w:val="en-US"/>
        </w:rPr>
        <w:t>https://www.uio.no/studier/emner/hf/ibsensenteret/IBS4204/index.html</w:t>
      </w:r>
      <w:r>
        <w:rPr>
          <w:rStyle w:val="Hyperlink"/>
          <w:rFonts w:cstheme="minorHAnsi"/>
          <w:sz w:val="24"/>
          <w:szCs w:val="24"/>
        </w:rPr>
        <w:fldChar w:fldCharType="end"/>
      </w:r>
    </w:p>
    <w:p w:rsidR="00325DB0" w:rsidRPr="00C72036" w:rsidRDefault="00C72036" w:rsidP="0093018C">
      <w:pPr>
        <w:spacing w:line="276" w:lineRule="auto"/>
        <w:rPr>
          <w:rFonts w:cstheme="minorHAnsi"/>
          <w:color w:val="000000" w:themeColor="text1"/>
          <w:sz w:val="24"/>
          <w:szCs w:val="24"/>
          <w:lang w:val="en-US"/>
        </w:rPr>
      </w:pPr>
      <w:r>
        <w:fldChar w:fldCharType="begin"/>
      </w:r>
      <w:r w:rsidRPr="00C72036">
        <w:rPr>
          <w:lang w:val="en-US"/>
        </w:rPr>
        <w:instrText xml:space="preserve"> HYPERLINK "https://www.uio.no/studier/emner/hf/ibsensenteret/IBS4210/index.html" </w:instrText>
      </w:r>
      <w:r>
        <w:fldChar w:fldCharType="separate"/>
      </w:r>
      <w:r w:rsidR="00325DB0" w:rsidRPr="00C72036">
        <w:rPr>
          <w:rStyle w:val="Hyperlink"/>
          <w:rFonts w:cstheme="minorHAnsi"/>
          <w:sz w:val="24"/>
          <w:szCs w:val="24"/>
          <w:lang w:val="en-US"/>
        </w:rPr>
        <w:t>https://www.uio.no/studier/emner/hf/ibsensenteret/IBS4210/index.html</w:t>
      </w:r>
      <w:r>
        <w:rPr>
          <w:rStyle w:val="Hyperlink"/>
          <w:rFonts w:cstheme="minorHAnsi"/>
          <w:sz w:val="24"/>
          <w:szCs w:val="24"/>
        </w:rPr>
        <w:fldChar w:fldCharType="end"/>
      </w:r>
    </w:p>
    <w:p w:rsidR="00325DB0" w:rsidRPr="00C72036" w:rsidRDefault="00325DB0" w:rsidP="0093018C">
      <w:pPr>
        <w:spacing w:line="276" w:lineRule="auto"/>
        <w:rPr>
          <w:rFonts w:cstheme="minorHAnsi"/>
          <w:color w:val="000000" w:themeColor="text1"/>
          <w:sz w:val="24"/>
          <w:szCs w:val="24"/>
          <w:lang w:val="en-US"/>
        </w:rPr>
      </w:pPr>
    </w:p>
    <w:p w:rsidR="00325DB0" w:rsidRPr="000A30DD" w:rsidRDefault="000A30DD" w:rsidP="00325DB0">
      <w:pPr>
        <w:spacing w:line="276" w:lineRule="auto"/>
        <w:rPr>
          <w:rFonts w:cstheme="minorHAnsi"/>
          <w:b/>
          <w:color w:val="000000" w:themeColor="text1"/>
          <w:sz w:val="24"/>
          <w:szCs w:val="24"/>
          <w:lang w:val="en-US"/>
        </w:rPr>
      </w:pPr>
      <w:r w:rsidRPr="000A30DD">
        <w:rPr>
          <w:rFonts w:cstheme="minorHAnsi"/>
          <w:b/>
          <w:color w:val="000000" w:themeColor="text1"/>
          <w:sz w:val="24"/>
          <w:szCs w:val="24"/>
          <w:lang w:val="en-US"/>
        </w:rPr>
        <w:t>Evaluation of the Term Paper</w:t>
      </w:r>
    </w:p>
    <w:p w:rsidR="000A30DD" w:rsidRPr="000A30DD" w:rsidRDefault="000A30DD" w:rsidP="000A30DD">
      <w:pPr>
        <w:rPr>
          <w:rFonts w:cstheme="minorHAnsi"/>
          <w:sz w:val="24"/>
          <w:szCs w:val="24"/>
          <w:lang w:val="en-US"/>
        </w:rPr>
      </w:pPr>
      <w:r w:rsidRPr="000A30DD">
        <w:rPr>
          <w:rFonts w:cstheme="minorHAnsi"/>
          <w:sz w:val="24"/>
          <w:szCs w:val="24"/>
          <w:lang w:val="en-US"/>
        </w:rPr>
        <w:t>The evaluation takes into consideration whether and to what degree:</w:t>
      </w:r>
    </w:p>
    <w:p w:rsidR="00325DB0" w:rsidRPr="000A30DD" w:rsidRDefault="000A30DD" w:rsidP="00325DB0">
      <w:pPr>
        <w:numPr>
          <w:ilvl w:val="0"/>
          <w:numId w:val="2"/>
        </w:numPr>
        <w:spacing w:line="276" w:lineRule="auto"/>
        <w:rPr>
          <w:rFonts w:cstheme="minorHAnsi"/>
          <w:color w:val="000000" w:themeColor="text1"/>
          <w:sz w:val="24"/>
          <w:szCs w:val="24"/>
          <w:lang w:val="en-US"/>
        </w:rPr>
      </w:pPr>
      <w:r w:rsidRPr="000A30DD">
        <w:rPr>
          <w:rFonts w:cstheme="minorHAnsi"/>
          <w:color w:val="000000" w:themeColor="text1"/>
          <w:sz w:val="24"/>
          <w:szCs w:val="24"/>
          <w:lang w:val="en-US"/>
        </w:rPr>
        <w:t xml:space="preserve">The term paper has a clear and focused thesis statement that is manageable within the timeframe for the term paper. </w:t>
      </w:r>
    </w:p>
    <w:p w:rsidR="00325DB0" w:rsidRPr="000A30DD" w:rsidRDefault="000A30DD" w:rsidP="00325DB0">
      <w:pPr>
        <w:numPr>
          <w:ilvl w:val="0"/>
          <w:numId w:val="2"/>
        </w:numPr>
        <w:spacing w:line="276" w:lineRule="auto"/>
        <w:rPr>
          <w:rFonts w:cstheme="minorHAnsi"/>
          <w:color w:val="000000" w:themeColor="text1"/>
          <w:sz w:val="24"/>
          <w:szCs w:val="24"/>
          <w:lang w:val="en-US"/>
        </w:rPr>
      </w:pPr>
      <w:r w:rsidRPr="000A30DD">
        <w:rPr>
          <w:rFonts w:cstheme="minorHAnsi"/>
          <w:color w:val="000000" w:themeColor="text1"/>
          <w:sz w:val="24"/>
          <w:szCs w:val="24"/>
          <w:lang w:val="en-US"/>
        </w:rPr>
        <w:t>There is a clear, logical and cohesive structure throughout the entire term paper.</w:t>
      </w:r>
    </w:p>
    <w:p w:rsidR="00325DB0" w:rsidRPr="000A30DD" w:rsidRDefault="000A30DD" w:rsidP="00325DB0">
      <w:pPr>
        <w:numPr>
          <w:ilvl w:val="0"/>
          <w:numId w:val="2"/>
        </w:numPr>
        <w:spacing w:line="276" w:lineRule="auto"/>
        <w:rPr>
          <w:rFonts w:cstheme="minorHAnsi"/>
          <w:color w:val="000000" w:themeColor="text1"/>
          <w:sz w:val="24"/>
          <w:szCs w:val="24"/>
          <w:lang w:val="en-US"/>
        </w:rPr>
      </w:pPr>
      <w:r w:rsidRPr="000A30DD">
        <w:rPr>
          <w:rFonts w:cstheme="minorHAnsi"/>
          <w:color w:val="000000" w:themeColor="text1"/>
          <w:sz w:val="24"/>
          <w:szCs w:val="24"/>
          <w:lang w:val="en-US"/>
        </w:rPr>
        <w:t xml:space="preserve">The </w:t>
      </w:r>
      <w:proofErr w:type="gramStart"/>
      <w:r w:rsidRPr="000A30DD">
        <w:rPr>
          <w:rFonts w:cstheme="minorHAnsi"/>
          <w:color w:val="000000" w:themeColor="text1"/>
          <w:sz w:val="24"/>
          <w:szCs w:val="24"/>
          <w:lang w:val="en-US"/>
        </w:rPr>
        <w:t>candidates presents</w:t>
      </w:r>
      <w:proofErr w:type="gramEnd"/>
      <w:r w:rsidRPr="000A30DD">
        <w:rPr>
          <w:rFonts w:cstheme="minorHAnsi"/>
          <w:color w:val="000000" w:themeColor="text1"/>
          <w:sz w:val="24"/>
          <w:szCs w:val="24"/>
          <w:lang w:val="en-US"/>
        </w:rPr>
        <w:t xml:space="preserve"> and discusses results from prior studies that are relevant for the scholarly </w:t>
      </w:r>
      <w:r w:rsidR="00A535E8">
        <w:rPr>
          <w:rFonts w:cstheme="minorHAnsi"/>
          <w:color w:val="000000" w:themeColor="text1"/>
          <w:sz w:val="24"/>
          <w:szCs w:val="24"/>
          <w:lang w:val="en-US"/>
        </w:rPr>
        <w:t>contents of the</w:t>
      </w:r>
      <w:r w:rsidRPr="000A30DD">
        <w:rPr>
          <w:rFonts w:cstheme="minorHAnsi"/>
          <w:color w:val="000000" w:themeColor="text1"/>
          <w:sz w:val="24"/>
          <w:szCs w:val="24"/>
          <w:lang w:val="en-US"/>
        </w:rPr>
        <w:t xml:space="preserve"> term paper. </w:t>
      </w:r>
    </w:p>
    <w:p w:rsidR="00325DB0" w:rsidRPr="000A30DD" w:rsidRDefault="000A30DD" w:rsidP="00325DB0">
      <w:pPr>
        <w:numPr>
          <w:ilvl w:val="0"/>
          <w:numId w:val="2"/>
        </w:numPr>
        <w:spacing w:line="276" w:lineRule="auto"/>
        <w:rPr>
          <w:rFonts w:cstheme="minorHAnsi"/>
          <w:color w:val="000000" w:themeColor="text1"/>
          <w:sz w:val="24"/>
          <w:szCs w:val="24"/>
          <w:lang w:val="en-US"/>
        </w:rPr>
      </w:pPr>
      <w:r w:rsidRPr="000A30DD">
        <w:rPr>
          <w:rFonts w:cstheme="minorHAnsi"/>
          <w:color w:val="000000" w:themeColor="text1"/>
          <w:sz w:val="24"/>
          <w:szCs w:val="24"/>
          <w:lang w:val="en-US"/>
        </w:rPr>
        <w:t xml:space="preserve">The method of analysis is appropriate and the methodological choices are justified. </w:t>
      </w:r>
    </w:p>
    <w:p w:rsidR="00325DB0" w:rsidRPr="000A30DD" w:rsidRDefault="000A30DD" w:rsidP="00325DB0">
      <w:pPr>
        <w:numPr>
          <w:ilvl w:val="0"/>
          <w:numId w:val="2"/>
        </w:numPr>
        <w:spacing w:line="276" w:lineRule="auto"/>
        <w:rPr>
          <w:rFonts w:cstheme="minorHAnsi"/>
          <w:color w:val="000000" w:themeColor="text1"/>
          <w:sz w:val="24"/>
          <w:szCs w:val="24"/>
          <w:lang w:val="en-US"/>
        </w:rPr>
      </w:pPr>
      <w:r w:rsidRPr="000A30DD">
        <w:rPr>
          <w:rFonts w:cstheme="minorHAnsi"/>
          <w:color w:val="000000" w:themeColor="text1"/>
          <w:sz w:val="24"/>
          <w:szCs w:val="24"/>
          <w:lang w:val="en-US"/>
        </w:rPr>
        <w:t xml:space="preserve">The analysis is carried out in a clear and systematic way with relevant and stringent argumentation. </w:t>
      </w:r>
    </w:p>
    <w:p w:rsidR="00325DB0" w:rsidRPr="000A30DD" w:rsidRDefault="000A30DD" w:rsidP="00325DB0">
      <w:pPr>
        <w:numPr>
          <w:ilvl w:val="0"/>
          <w:numId w:val="2"/>
        </w:numPr>
        <w:spacing w:line="276" w:lineRule="auto"/>
        <w:rPr>
          <w:rFonts w:cstheme="minorHAnsi"/>
          <w:color w:val="000000" w:themeColor="text1"/>
          <w:sz w:val="24"/>
          <w:szCs w:val="24"/>
          <w:lang w:val="en-US"/>
        </w:rPr>
      </w:pPr>
      <w:r w:rsidRPr="000A30DD">
        <w:rPr>
          <w:rFonts w:cstheme="minorHAnsi"/>
          <w:color w:val="000000" w:themeColor="text1"/>
          <w:sz w:val="24"/>
          <w:szCs w:val="24"/>
          <w:lang w:val="en-US"/>
        </w:rPr>
        <w:lastRenderedPageBreak/>
        <w:t xml:space="preserve">The argumentation in the term paper is cohesive and convincing, and the conclusion answers the research questions posed. </w:t>
      </w:r>
    </w:p>
    <w:p w:rsidR="00325DB0" w:rsidRPr="000A30DD" w:rsidRDefault="000A30DD" w:rsidP="00325DB0">
      <w:pPr>
        <w:numPr>
          <w:ilvl w:val="0"/>
          <w:numId w:val="2"/>
        </w:numPr>
        <w:spacing w:line="276" w:lineRule="auto"/>
        <w:rPr>
          <w:rFonts w:cstheme="minorHAnsi"/>
          <w:color w:val="000000" w:themeColor="text1"/>
          <w:sz w:val="24"/>
          <w:szCs w:val="24"/>
          <w:lang w:val="en-US"/>
        </w:rPr>
      </w:pPr>
      <w:r w:rsidRPr="000A30DD">
        <w:rPr>
          <w:rFonts w:cstheme="minorHAnsi"/>
          <w:color w:val="000000" w:themeColor="text1"/>
          <w:sz w:val="24"/>
          <w:szCs w:val="24"/>
          <w:lang w:val="en-US"/>
        </w:rPr>
        <w:t>The candidate demonstrates the ability to reflect critically.</w:t>
      </w:r>
    </w:p>
    <w:p w:rsidR="00325DB0" w:rsidRPr="000A30DD" w:rsidRDefault="000A30DD" w:rsidP="00325DB0">
      <w:pPr>
        <w:numPr>
          <w:ilvl w:val="0"/>
          <w:numId w:val="2"/>
        </w:numPr>
        <w:spacing w:line="276" w:lineRule="auto"/>
        <w:rPr>
          <w:rFonts w:cstheme="minorHAnsi"/>
          <w:color w:val="000000" w:themeColor="text1"/>
          <w:sz w:val="24"/>
          <w:szCs w:val="24"/>
          <w:lang w:val="en-US"/>
        </w:rPr>
      </w:pPr>
      <w:r w:rsidRPr="000A30DD">
        <w:rPr>
          <w:rFonts w:cstheme="minorHAnsi"/>
          <w:color w:val="000000" w:themeColor="text1"/>
          <w:sz w:val="24"/>
          <w:szCs w:val="24"/>
          <w:lang w:val="en-US"/>
        </w:rPr>
        <w:t>The candidate demonstrates formally correct language usage.</w:t>
      </w:r>
    </w:p>
    <w:p w:rsidR="000A30DD" w:rsidRPr="000A30DD" w:rsidRDefault="000A30DD" w:rsidP="000A30DD">
      <w:pPr>
        <w:pStyle w:val="ListParagraph"/>
        <w:numPr>
          <w:ilvl w:val="0"/>
          <w:numId w:val="2"/>
        </w:numPr>
        <w:spacing w:after="0" w:line="240" w:lineRule="auto"/>
        <w:rPr>
          <w:rFonts w:cstheme="minorHAnsi"/>
          <w:sz w:val="24"/>
          <w:szCs w:val="24"/>
          <w:lang w:val="en-US"/>
        </w:rPr>
      </w:pPr>
      <w:r w:rsidRPr="000A30DD">
        <w:rPr>
          <w:rFonts w:cstheme="minorHAnsi"/>
          <w:sz w:val="24"/>
          <w:szCs w:val="24"/>
          <w:lang w:val="en-US"/>
        </w:rPr>
        <w:t>The candidate has followed the formal guidelines on form and structure for written work at ILN (</w:t>
      </w:r>
      <w:r w:rsidR="00C72036">
        <w:fldChar w:fldCharType="begin"/>
      </w:r>
      <w:r w:rsidR="00C72036" w:rsidRPr="00C72036">
        <w:rPr>
          <w:lang w:val="en-US"/>
        </w:rPr>
        <w:instrText xml:space="preserve"> HYPERLINK "https://www.hf.uio.no/iln/english/studies/master-thesis/templates/index.html" </w:instrText>
      </w:r>
      <w:r w:rsidR="00C72036">
        <w:fldChar w:fldCharType="separate"/>
      </w:r>
      <w:r w:rsidRPr="000A30DD">
        <w:rPr>
          <w:rStyle w:val="Hyperlink"/>
          <w:rFonts w:cstheme="minorHAnsi"/>
          <w:sz w:val="24"/>
          <w:szCs w:val="24"/>
          <w:lang w:val="en-US"/>
        </w:rPr>
        <w:t>https://www.hf.uio.no/iln/english/studies/master-thesis/templates/index.html</w:t>
      </w:r>
      <w:r w:rsidR="00C72036">
        <w:rPr>
          <w:rStyle w:val="Hyperlink"/>
          <w:rFonts w:cstheme="minorHAnsi"/>
          <w:sz w:val="24"/>
          <w:szCs w:val="24"/>
          <w:lang w:val="en-US"/>
        </w:rPr>
        <w:fldChar w:fldCharType="end"/>
      </w:r>
      <w:r w:rsidRPr="000A30DD">
        <w:rPr>
          <w:rFonts w:cstheme="minorHAnsi"/>
          <w:sz w:val="24"/>
          <w:szCs w:val="24"/>
          <w:lang w:val="en-US"/>
        </w:rPr>
        <w:t>), and has followed the rules for using sources and citations (</w:t>
      </w:r>
      <w:r w:rsidR="00C72036">
        <w:fldChar w:fldCharType="begin"/>
      </w:r>
      <w:r w:rsidR="00C72036" w:rsidRPr="00C72036">
        <w:rPr>
          <w:lang w:val="en-US"/>
        </w:rPr>
        <w:instrText xml:space="preserve"> HYPERLINK "https://www.</w:instrText>
      </w:r>
      <w:r w:rsidR="00C72036" w:rsidRPr="00C72036">
        <w:rPr>
          <w:lang w:val="en-US"/>
        </w:rPr>
        <w:instrText xml:space="preserve">uio.no/english/studies/examinations/sources-citations/" </w:instrText>
      </w:r>
      <w:r w:rsidR="00C72036">
        <w:fldChar w:fldCharType="separate"/>
      </w:r>
      <w:r w:rsidRPr="000A30DD">
        <w:rPr>
          <w:rStyle w:val="Hyperlink"/>
          <w:rFonts w:cstheme="minorHAnsi"/>
          <w:sz w:val="24"/>
          <w:szCs w:val="24"/>
          <w:lang w:val="en-US"/>
        </w:rPr>
        <w:t>https://www.uio.no/english/studies/examinations/sources-citations/</w:t>
      </w:r>
      <w:r w:rsidR="00C72036">
        <w:rPr>
          <w:rStyle w:val="Hyperlink"/>
          <w:rFonts w:cstheme="minorHAnsi"/>
          <w:sz w:val="24"/>
          <w:szCs w:val="24"/>
          <w:lang w:val="en-US"/>
        </w:rPr>
        <w:fldChar w:fldCharType="end"/>
      </w:r>
      <w:r w:rsidRPr="000A30DD">
        <w:rPr>
          <w:rFonts w:cstheme="minorHAnsi"/>
          <w:sz w:val="24"/>
          <w:szCs w:val="24"/>
          <w:lang w:val="en-US"/>
        </w:rPr>
        <w:t>)</w:t>
      </w:r>
    </w:p>
    <w:p w:rsidR="000A30DD" w:rsidRPr="000A30DD" w:rsidRDefault="000A30DD" w:rsidP="000A30DD">
      <w:pPr>
        <w:pStyle w:val="ListParagraph"/>
        <w:spacing w:after="0" w:line="240" w:lineRule="auto"/>
        <w:rPr>
          <w:rFonts w:cstheme="minorHAnsi"/>
          <w:sz w:val="24"/>
          <w:szCs w:val="24"/>
          <w:lang w:val="en-US"/>
        </w:rPr>
      </w:pPr>
    </w:p>
    <w:p w:rsidR="00325DB0" w:rsidRPr="000A30DD" w:rsidRDefault="000A30DD" w:rsidP="000A30DD">
      <w:pPr>
        <w:rPr>
          <w:rFonts w:cstheme="minorHAnsi"/>
          <w:sz w:val="24"/>
          <w:szCs w:val="24"/>
          <w:lang w:val="en-US"/>
        </w:rPr>
      </w:pPr>
      <w:r w:rsidRPr="000A30DD">
        <w:rPr>
          <w:rFonts w:cstheme="minorHAnsi"/>
          <w:sz w:val="24"/>
          <w:szCs w:val="24"/>
          <w:lang w:val="en-US"/>
        </w:rPr>
        <w:t xml:space="preserve">In addition to these criteria, the evaluation will be based on the examiner’s scholarly discretion and a holistic assessment. </w:t>
      </w:r>
    </w:p>
    <w:p w:rsidR="000A30DD" w:rsidRPr="000A30DD" w:rsidRDefault="000A30DD" w:rsidP="000A30DD">
      <w:pPr>
        <w:rPr>
          <w:rFonts w:cstheme="minorHAnsi"/>
          <w:b/>
          <w:sz w:val="24"/>
          <w:szCs w:val="24"/>
          <w:lang w:val="en-US"/>
        </w:rPr>
      </w:pPr>
      <w:r w:rsidRPr="000A30DD">
        <w:rPr>
          <w:rFonts w:cstheme="minorHAnsi"/>
          <w:b/>
          <w:sz w:val="24"/>
          <w:szCs w:val="24"/>
          <w:lang w:val="en-US"/>
        </w:rPr>
        <w:t>Grading Scale</w:t>
      </w:r>
    </w:p>
    <w:p w:rsidR="000A30DD" w:rsidRPr="000A30DD" w:rsidRDefault="000A30DD" w:rsidP="000A30DD">
      <w:pPr>
        <w:rPr>
          <w:rFonts w:cstheme="minorHAnsi"/>
          <w:sz w:val="24"/>
          <w:szCs w:val="24"/>
          <w:lang w:val="en-US"/>
        </w:rPr>
      </w:pPr>
      <w:r w:rsidRPr="000A30DD">
        <w:rPr>
          <w:rFonts w:cstheme="minorHAnsi"/>
          <w:sz w:val="24"/>
          <w:szCs w:val="24"/>
          <w:lang w:val="en-US"/>
        </w:rPr>
        <w:t>The take-home examination will be evaluated according to a grading scale. The field specific grade descriptions for the field of Nordic Studies serve as grading guidelines that underlie the evaluation and grading for this course. At all levels in Nordic Studies there are three main aspects that are to be evaluated by examination:</w:t>
      </w:r>
    </w:p>
    <w:p w:rsidR="000A30DD" w:rsidRPr="000A30DD" w:rsidRDefault="000A30DD" w:rsidP="000A30DD">
      <w:pPr>
        <w:rPr>
          <w:rFonts w:cstheme="minorHAnsi"/>
          <w:sz w:val="24"/>
          <w:szCs w:val="24"/>
          <w:lang w:val="en-US"/>
        </w:rPr>
      </w:pPr>
    </w:p>
    <w:p w:rsidR="000A30DD" w:rsidRPr="000A30DD" w:rsidRDefault="000A30DD" w:rsidP="000A30DD">
      <w:pPr>
        <w:pStyle w:val="ListParagraph"/>
        <w:numPr>
          <w:ilvl w:val="0"/>
          <w:numId w:val="5"/>
        </w:numPr>
        <w:spacing w:after="0" w:line="240" w:lineRule="auto"/>
        <w:rPr>
          <w:rFonts w:cstheme="minorHAnsi"/>
          <w:sz w:val="24"/>
          <w:szCs w:val="24"/>
          <w:lang w:val="en-US"/>
        </w:rPr>
      </w:pPr>
      <w:r w:rsidRPr="000A30DD">
        <w:rPr>
          <w:rFonts w:cstheme="minorHAnsi"/>
          <w:sz w:val="24"/>
          <w:szCs w:val="24"/>
          <w:lang w:val="en-US"/>
        </w:rPr>
        <w:t>Knowledge content</w:t>
      </w:r>
    </w:p>
    <w:p w:rsidR="000A30DD" w:rsidRPr="000A30DD" w:rsidRDefault="000A30DD" w:rsidP="000A30DD">
      <w:pPr>
        <w:rPr>
          <w:rFonts w:cstheme="minorHAnsi"/>
          <w:sz w:val="24"/>
          <w:szCs w:val="24"/>
          <w:lang w:val="en-US"/>
        </w:rPr>
      </w:pPr>
    </w:p>
    <w:p w:rsidR="000A30DD" w:rsidRPr="000A30DD" w:rsidRDefault="000A30DD" w:rsidP="000A30DD">
      <w:pPr>
        <w:pStyle w:val="ListParagraph"/>
        <w:numPr>
          <w:ilvl w:val="0"/>
          <w:numId w:val="5"/>
        </w:numPr>
        <w:spacing w:after="0" w:line="240" w:lineRule="auto"/>
        <w:rPr>
          <w:rFonts w:cstheme="minorHAnsi"/>
          <w:sz w:val="24"/>
          <w:szCs w:val="24"/>
          <w:lang w:val="en-US"/>
        </w:rPr>
      </w:pPr>
      <w:r w:rsidRPr="000A30DD">
        <w:rPr>
          <w:rFonts w:cstheme="minorHAnsi"/>
          <w:sz w:val="24"/>
          <w:szCs w:val="24"/>
          <w:lang w:val="en-US"/>
        </w:rPr>
        <w:t>Problem solving ability and critical insight into the subject of study</w:t>
      </w:r>
    </w:p>
    <w:p w:rsidR="000A30DD" w:rsidRPr="000A30DD" w:rsidRDefault="000A30DD" w:rsidP="000A30DD">
      <w:pPr>
        <w:rPr>
          <w:rFonts w:cstheme="minorHAnsi"/>
          <w:sz w:val="24"/>
          <w:szCs w:val="24"/>
          <w:lang w:val="en-US"/>
        </w:rPr>
      </w:pPr>
    </w:p>
    <w:p w:rsidR="000A30DD" w:rsidRPr="000A30DD" w:rsidRDefault="000A30DD" w:rsidP="000A30DD">
      <w:pPr>
        <w:pStyle w:val="ListParagraph"/>
        <w:numPr>
          <w:ilvl w:val="0"/>
          <w:numId w:val="5"/>
        </w:numPr>
        <w:spacing w:after="0" w:line="240" w:lineRule="auto"/>
        <w:rPr>
          <w:rFonts w:cstheme="minorHAnsi"/>
          <w:sz w:val="24"/>
          <w:szCs w:val="24"/>
          <w:lang w:val="en-US"/>
        </w:rPr>
      </w:pPr>
      <w:r w:rsidRPr="000A30DD">
        <w:rPr>
          <w:rFonts w:cstheme="minorHAnsi"/>
          <w:sz w:val="24"/>
          <w:szCs w:val="24"/>
          <w:lang w:val="en-US"/>
        </w:rPr>
        <w:t>Language usage</w:t>
      </w:r>
    </w:p>
    <w:p w:rsidR="000A30DD" w:rsidRPr="000A30DD" w:rsidRDefault="000A30DD" w:rsidP="000A30DD">
      <w:pPr>
        <w:rPr>
          <w:rFonts w:cstheme="minorHAnsi"/>
          <w:sz w:val="24"/>
          <w:szCs w:val="24"/>
          <w:lang w:val="en-US"/>
        </w:rPr>
      </w:pPr>
    </w:p>
    <w:p w:rsidR="000A30DD" w:rsidRPr="00C72036" w:rsidRDefault="000A30DD" w:rsidP="000A30DD">
      <w:pPr>
        <w:rPr>
          <w:rFonts w:cstheme="minorHAnsi"/>
          <w:sz w:val="24"/>
          <w:szCs w:val="24"/>
          <w:lang w:val="nn-NO"/>
        </w:rPr>
      </w:pPr>
      <w:r w:rsidRPr="00C72036">
        <w:rPr>
          <w:rFonts w:cstheme="minorHAnsi"/>
          <w:sz w:val="24"/>
          <w:szCs w:val="24"/>
          <w:lang w:val="nn-NO"/>
        </w:rPr>
        <w:t>See the document “</w:t>
      </w:r>
      <w:r w:rsidRPr="000A30DD">
        <w:rPr>
          <w:rFonts w:cstheme="minorHAnsi"/>
          <w:sz w:val="24"/>
          <w:szCs w:val="24"/>
          <w:lang w:val="nn-NO"/>
        </w:rPr>
        <w:t xml:space="preserve">Fagspesifikke karakteromtaler for nordisk, revidert av Programrådet for Nordiske studium 9. februar 2017, med utgangspunkt i karakteromtalane vedteke av Nasjonalt fagråd for nordisk språk og litteratur, 2004» (in Norwegian </w:t>
      </w:r>
      <w:proofErr w:type="spellStart"/>
      <w:r w:rsidRPr="000A30DD">
        <w:rPr>
          <w:rFonts w:cstheme="minorHAnsi"/>
          <w:sz w:val="24"/>
          <w:szCs w:val="24"/>
          <w:lang w:val="nn-NO"/>
        </w:rPr>
        <w:t>only</w:t>
      </w:r>
      <w:proofErr w:type="spellEnd"/>
      <w:r w:rsidRPr="000A30DD">
        <w:rPr>
          <w:rFonts w:cstheme="minorHAnsi"/>
          <w:sz w:val="24"/>
          <w:szCs w:val="24"/>
          <w:lang w:val="nn-NO"/>
        </w:rPr>
        <w:t xml:space="preserve">) for a more </w:t>
      </w:r>
      <w:proofErr w:type="spellStart"/>
      <w:r w:rsidRPr="000A30DD">
        <w:rPr>
          <w:rFonts w:cstheme="minorHAnsi"/>
          <w:sz w:val="24"/>
          <w:szCs w:val="24"/>
          <w:lang w:val="nn-NO"/>
        </w:rPr>
        <w:t>detailed</w:t>
      </w:r>
      <w:proofErr w:type="spellEnd"/>
      <w:r w:rsidRPr="000A30DD">
        <w:rPr>
          <w:rFonts w:cstheme="minorHAnsi"/>
          <w:sz w:val="24"/>
          <w:szCs w:val="24"/>
          <w:lang w:val="nn-NO"/>
        </w:rPr>
        <w:t xml:space="preserve"> </w:t>
      </w:r>
      <w:proofErr w:type="spellStart"/>
      <w:r w:rsidRPr="000A30DD">
        <w:rPr>
          <w:rFonts w:cstheme="minorHAnsi"/>
          <w:sz w:val="24"/>
          <w:szCs w:val="24"/>
          <w:lang w:val="nn-NO"/>
        </w:rPr>
        <w:t>description</w:t>
      </w:r>
      <w:proofErr w:type="spellEnd"/>
      <w:r w:rsidRPr="000A30DD">
        <w:rPr>
          <w:rFonts w:cstheme="minorHAnsi"/>
          <w:sz w:val="24"/>
          <w:szCs w:val="24"/>
          <w:lang w:val="nn-NO"/>
        </w:rPr>
        <w:t xml:space="preserve"> </w:t>
      </w:r>
      <w:proofErr w:type="spellStart"/>
      <w:r w:rsidRPr="000A30DD">
        <w:rPr>
          <w:rFonts w:cstheme="minorHAnsi"/>
          <w:sz w:val="24"/>
          <w:szCs w:val="24"/>
          <w:lang w:val="nn-NO"/>
        </w:rPr>
        <w:t>of</w:t>
      </w:r>
      <w:proofErr w:type="spellEnd"/>
      <w:r w:rsidRPr="000A30DD">
        <w:rPr>
          <w:rFonts w:cstheme="minorHAnsi"/>
          <w:sz w:val="24"/>
          <w:szCs w:val="24"/>
          <w:lang w:val="nn-NO"/>
        </w:rPr>
        <w:t xml:space="preserve"> </w:t>
      </w:r>
      <w:proofErr w:type="spellStart"/>
      <w:r w:rsidRPr="000A30DD">
        <w:rPr>
          <w:rFonts w:cstheme="minorHAnsi"/>
          <w:sz w:val="24"/>
          <w:szCs w:val="24"/>
          <w:lang w:val="nn-NO"/>
        </w:rPr>
        <w:t>each</w:t>
      </w:r>
      <w:proofErr w:type="spellEnd"/>
      <w:r w:rsidRPr="000A30DD">
        <w:rPr>
          <w:rFonts w:cstheme="minorHAnsi"/>
          <w:sz w:val="24"/>
          <w:szCs w:val="24"/>
          <w:lang w:val="nn-NO"/>
        </w:rPr>
        <w:t xml:space="preserve"> grade in </w:t>
      </w:r>
      <w:proofErr w:type="spellStart"/>
      <w:r w:rsidRPr="000A30DD">
        <w:rPr>
          <w:rFonts w:cstheme="minorHAnsi"/>
          <w:sz w:val="24"/>
          <w:szCs w:val="24"/>
          <w:lang w:val="nn-NO"/>
        </w:rPr>
        <w:t>the</w:t>
      </w:r>
      <w:proofErr w:type="spellEnd"/>
      <w:r w:rsidRPr="000A30DD">
        <w:rPr>
          <w:rFonts w:cstheme="minorHAnsi"/>
          <w:sz w:val="24"/>
          <w:szCs w:val="24"/>
          <w:lang w:val="nn-NO"/>
        </w:rPr>
        <w:t xml:space="preserve"> </w:t>
      </w:r>
      <w:proofErr w:type="spellStart"/>
      <w:r w:rsidRPr="000A30DD">
        <w:rPr>
          <w:rFonts w:cstheme="minorHAnsi"/>
          <w:sz w:val="24"/>
          <w:szCs w:val="24"/>
          <w:lang w:val="nn-NO"/>
        </w:rPr>
        <w:t>scale</w:t>
      </w:r>
      <w:proofErr w:type="spellEnd"/>
      <w:r w:rsidRPr="000A30DD">
        <w:rPr>
          <w:rFonts w:cstheme="minorHAnsi"/>
          <w:sz w:val="24"/>
          <w:szCs w:val="24"/>
          <w:lang w:val="nn-NO"/>
        </w:rPr>
        <w:t>: https://www.uio.no/studier/eksamen/karakterskala/fagspesifikk-karakterbeskrivelse/hf-iln-nordisk.html</w:t>
      </w:r>
      <w:r w:rsidRPr="00C72036">
        <w:rPr>
          <w:rFonts w:cstheme="minorHAnsi"/>
          <w:sz w:val="24"/>
          <w:szCs w:val="24"/>
          <w:lang w:val="nn-NO"/>
        </w:rPr>
        <w:t xml:space="preserve"> </w:t>
      </w:r>
    </w:p>
    <w:p w:rsidR="00183C1D" w:rsidRPr="000A30DD" w:rsidRDefault="00183C1D">
      <w:pPr>
        <w:rPr>
          <w:rFonts w:cstheme="minorHAnsi"/>
          <w:sz w:val="24"/>
          <w:szCs w:val="24"/>
          <w:lang w:val="nn-NO"/>
        </w:rPr>
      </w:pPr>
    </w:p>
    <w:sectPr w:rsidR="00183C1D" w:rsidRPr="000A3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44B"/>
    <w:multiLevelType w:val="multilevel"/>
    <w:tmpl w:val="F44A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74035"/>
    <w:multiLevelType w:val="hybridMultilevel"/>
    <w:tmpl w:val="CCBC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D73A2"/>
    <w:multiLevelType w:val="hybridMultilevel"/>
    <w:tmpl w:val="A746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860963"/>
    <w:multiLevelType w:val="hybridMultilevel"/>
    <w:tmpl w:val="6F4A04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7D1278E8"/>
    <w:multiLevelType w:val="multilevel"/>
    <w:tmpl w:val="4356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33"/>
    <w:rsid w:val="00007F58"/>
    <w:rsid w:val="00017172"/>
    <w:rsid w:val="000373CD"/>
    <w:rsid w:val="00053A8D"/>
    <w:rsid w:val="00056723"/>
    <w:rsid w:val="00057A27"/>
    <w:rsid w:val="000A30DD"/>
    <w:rsid w:val="000E0D38"/>
    <w:rsid w:val="0012202B"/>
    <w:rsid w:val="00140BC8"/>
    <w:rsid w:val="00183C1D"/>
    <w:rsid w:val="001F26C8"/>
    <w:rsid w:val="0021001E"/>
    <w:rsid w:val="002826FA"/>
    <w:rsid w:val="003139E6"/>
    <w:rsid w:val="00325DB0"/>
    <w:rsid w:val="00340D44"/>
    <w:rsid w:val="0037494F"/>
    <w:rsid w:val="00376D6A"/>
    <w:rsid w:val="00377C44"/>
    <w:rsid w:val="004340C7"/>
    <w:rsid w:val="00454836"/>
    <w:rsid w:val="004D64E8"/>
    <w:rsid w:val="00531BA0"/>
    <w:rsid w:val="0056531A"/>
    <w:rsid w:val="005736DC"/>
    <w:rsid w:val="005C1233"/>
    <w:rsid w:val="00642573"/>
    <w:rsid w:val="00682E01"/>
    <w:rsid w:val="006D0CE5"/>
    <w:rsid w:val="006D58B6"/>
    <w:rsid w:val="00707207"/>
    <w:rsid w:val="00751FE9"/>
    <w:rsid w:val="007869B3"/>
    <w:rsid w:val="00800B1D"/>
    <w:rsid w:val="008B6B0F"/>
    <w:rsid w:val="008D474B"/>
    <w:rsid w:val="008E00B0"/>
    <w:rsid w:val="008F3C4A"/>
    <w:rsid w:val="008F6A3A"/>
    <w:rsid w:val="0090514B"/>
    <w:rsid w:val="00924A42"/>
    <w:rsid w:val="0093018C"/>
    <w:rsid w:val="00934CCF"/>
    <w:rsid w:val="00942AF3"/>
    <w:rsid w:val="009608C9"/>
    <w:rsid w:val="00A06094"/>
    <w:rsid w:val="00A145C1"/>
    <w:rsid w:val="00A535E8"/>
    <w:rsid w:val="00AF6A61"/>
    <w:rsid w:val="00B07F77"/>
    <w:rsid w:val="00B30CF1"/>
    <w:rsid w:val="00BD0675"/>
    <w:rsid w:val="00BE06F4"/>
    <w:rsid w:val="00C23648"/>
    <w:rsid w:val="00C72036"/>
    <w:rsid w:val="00C9048D"/>
    <w:rsid w:val="00C92808"/>
    <w:rsid w:val="00D315EA"/>
    <w:rsid w:val="00D57DF1"/>
    <w:rsid w:val="00E145DA"/>
    <w:rsid w:val="00E9207E"/>
    <w:rsid w:val="00FC0DA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33"/>
  </w:style>
  <w:style w:type="paragraph" w:styleId="Heading1">
    <w:name w:val="heading 1"/>
    <w:basedOn w:val="Normal"/>
    <w:next w:val="Normal"/>
    <w:link w:val="Heading1Char"/>
    <w:uiPriority w:val="9"/>
    <w:qFormat/>
    <w:rsid w:val="00325D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315E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4A"/>
    <w:rPr>
      <w:rFonts w:ascii="Segoe UI" w:hAnsi="Segoe UI" w:cs="Segoe UI"/>
      <w:sz w:val="18"/>
      <w:szCs w:val="18"/>
    </w:rPr>
  </w:style>
  <w:style w:type="character" w:customStyle="1" w:styleId="Heading2Char">
    <w:name w:val="Heading 2 Char"/>
    <w:basedOn w:val="DefaultParagraphFont"/>
    <w:link w:val="Heading2"/>
    <w:uiPriority w:val="9"/>
    <w:rsid w:val="00D315EA"/>
    <w:rPr>
      <w:rFonts w:ascii="Times New Roman" w:eastAsia="Times New Roman" w:hAnsi="Times New Roman" w:cs="Times New Roman"/>
      <w:b/>
      <w:bCs/>
      <w:sz w:val="36"/>
      <w:szCs w:val="36"/>
      <w:lang w:eastAsia="nb-NO"/>
    </w:rPr>
  </w:style>
  <w:style w:type="character" w:customStyle="1" w:styleId="apple-converted-space">
    <w:name w:val="apple-converted-space"/>
    <w:basedOn w:val="DefaultParagraphFont"/>
    <w:rsid w:val="00924A42"/>
  </w:style>
  <w:style w:type="character" w:customStyle="1" w:styleId="Heading1Char">
    <w:name w:val="Heading 1 Char"/>
    <w:basedOn w:val="DefaultParagraphFont"/>
    <w:link w:val="Heading1"/>
    <w:uiPriority w:val="9"/>
    <w:rsid w:val="00325DB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25DB0"/>
    <w:rPr>
      <w:color w:val="0563C1" w:themeColor="hyperlink"/>
      <w:u w:val="single"/>
    </w:rPr>
  </w:style>
  <w:style w:type="character" w:customStyle="1" w:styleId="UnresolvedMention">
    <w:name w:val="Unresolved Mention"/>
    <w:basedOn w:val="DefaultParagraphFont"/>
    <w:uiPriority w:val="99"/>
    <w:semiHidden/>
    <w:unhideWhenUsed/>
    <w:rsid w:val="00325DB0"/>
    <w:rPr>
      <w:color w:val="605E5C"/>
      <w:shd w:val="clear" w:color="auto" w:fill="E1DFDD"/>
    </w:rPr>
  </w:style>
  <w:style w:type="paragraph" w:styleId="ListParagraph">
    <w:name w:val="List Paragraph"/>
    <w:basedOn w:val="Normal"/>
    <w:uiPriority w:val="34"/>
    <w:qFormat/>
    <w:rsid w:val="000A30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33"/>
  </w:style>
  <w:style w:type="paragraph" w:styleId="Heading1">
    <w:name w:val="heading 1"/>
    <w:basedOn w:val="Normal"/>
    <w:next w:val="Normal"/>
    <w:link w:val="Heading1Char"/>
    <w:uiPriority w:val="9"/>
    <w:qFormat/>
    <w:rsid w:val="00325D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315E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4A"/>
    <w:rPr>
      <w:rFonts w:ascii="Segoe UI" w:hAnsi="Segoe UI" w:cs="Segoe UI"/>
      <w:sz w:val="18"/>
      <w:szCs w:val="18"/>
    </w:rPr>
  </w:style>
  <w:style w:type="character" w:customStyle="1" w:styleId="Heading2Char">
    <w:name w:val="Heading 2 Char"/>
    <w:basedOn w:val="DefaultParagraphFont"/>
    <w:link w:val="Heading2"/>
    <w:uiPriority w:val="9"/>
    <w:rsid w:val="00D315EA"/>
    <w:rPr>
      <w:rFonts w:ascii="Times New Roman" w:eastAsia="Times New Roman" w:hAnsi="Times New Roman" w:cs="Times New Roman"/>
      <w:b/>
      <w:bCs/>
      <w:sz w:val="36"/>
      <w:szCs w:val="36"/>
      <w:lang w:eastAsia="nb-NO"/>
    </w:rPr>
  </w:style>
  <w:style w:type="character" w:customStyle="1" w:styleId="apple-converted-space">
    <w:name w:val="apple-converted-space"/>
    <w:basedOn w:val="DefaultParagraphFont"/>
    <w:rsid w:val="00924A42"/>
  </w:style>
  <w:style w:type="character" w:customStyle="1" w:styleId="Heading1Char">
    <w:name w:val="Heading 1 Char"/>
    <w:basedOn w:val="DefaultParagraphFont"/>
    <w:link w:val="Heading1"/>
    <w:uiPriority w:val="9"/>
    <w:rsid w:val="00325DB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25DB0"/>
    <w:rPr>
      <w:color w:val="0563C1" w:themeColor="hyperlink"/>
      <w:u w:val="single"/>
    </w:rPr>
  </w:style>
  <w:style w:type="character" w:customStyle="1" w:styleId="UnresolvedMention">
    <w:name w:val="Unresolved Mention"/>
    <w:basedOn w:val="DefaultParagraphFont"/>
    <w:uiPriority w:val="99"/>
    <w:semiHidden/>
    <w:unhideWhenUsed/>
    <w:rsid w:val="00325DB0"/>
    <w:rPr>
      <w:color w:val="605E5C"/>
      <w:shd w:val="clear" w:color="auto" w:fill="E1DFDD"/>
    </w:rPr>
  </w:style>
  <w:style w:type="paragraph" w:styleId="ListParagraph">
    <w:name w:val="List Paragraph"/>
    <w:basedOn w:val="Normal"/>
    <w:uiPriority w:val="34"/>
    <w:qFormat/>
    <w:rsid w:val="000A3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6749">
      <w:bodyDiv w:val="1"/>
      <w:marLeft w:val="0"/>
      <w:marRight w:val="0"/>
      <w:marTop w:val="0"/>
      <w:marBottom w:val="0"/>
      <w:divBdr>
        <w:top w:val="none" w:sz="0" w:space="0" w:color="auto"/>
        <w:left w:val="none" w:sz="0" w:space="0" w:color="auto"/>
        <w:bottom w:val="none" w:sz="0" w:space="0" w:color="auto"/>
        <w:right w:val="none" w:sz="0" w:space="0" w:color="auto"/>
      </w:divBdr>
    </w:div>
    <w:div w:id="570240923">
      <w:bodyDiv w:val="1"/>
      <w:marLeft w:val="0"/>
      <w:marRight w:val="0"/>
      <w:marTop w:val="0"/>
      <w:marBottom w:val="0"/>
      <w:divBdr>
        <w:top w:val="none" w:sz="0" w:space="0" w:color="auto"/>
        <w:left w:val="none" w:sz="0" w:space="0" w:color="auto"/>
        <w:bottom w:val="none" w:sz="0" w:space="0" w:color="auto"/>
        <w:right w:val="none" w:sz="0" w:space="0" w:color="auto"/>
      </w:divBdr>
      <w:divsChild>
        <w:div w:id="2102413344">
          <w:marLeft w:val="0"/>
          <w:marRight w:val="0"/>
          <w:marTop w:val="0"/>
          <w:marBottom w:val="0"/>
          <w:divBdr>
            <w:top w:val="none" w:sz="0" w:space="0" w:color="auto"/>
            <w:left w:val="none" w:sz="0" w:space="0" w:color="auto"/>
            <w:bottom w:val="none" w:sz="0" w:space="0" w:color="auto"/>
            <w:right w:val="none" w:sz="0" w:space="0" w:color="auto"/>
          </w:divBdr>
        </w:div>
        <w:div w:id="1963420408">
          <w:marLeft w:val="0"/>
          <w:marRight w:val="0"/>
          <w:marTop w:val="0"/>
          <w:marBottom w:val="0"/>
          <w:divBdr>
            <w:top w:val="none" w:sz="0" w:space="0" w:color="auto"/>
            <w:left w:val="none" w:sz="0" w:space="0" w:color="auto"/>
            <w:bottom w:val="none" w:sz="0" w:space="0" w:color="auto"/>
            <w:right w:val="none" w:sz="0" w:space="0" w:color="auto"/>
          </w:divBdr>
        </w:div>
        <w:div w:id="1291979627">
          <w:marLeft w:val="0"/>
          <w:marRight w:val="0"/>
          <w:marTop w:val="0"/>
          <w:marBottom w:val="0"/>
          <w:divBdr>
            <w:top w:val="none" w:sz="0" w:space="0" w:color="auto"/>
            <w:left w:val="none" w:sz="0" w:space="0" w:color="auto"/>
            <w:bottom w:val="none" w:sz="0" w:space="0" w:color="auto"/>
            <w:right w:val="none" w:sz="0" w:space="0" w:color="auto"/>
          </w:divBdr>
        </w:div>
      </w:divsChild>
    </w:div>
    <w:div w:id="696543309">
      <w:bodyDiv w:val="1"/>
      <w:marLeft w:val="0"/>
      <w:marRight w:val="0"/>
      <w:marTop w:val="0"/>
      <w:marBottom w:val="0"/>
      <w:divBdr>
        <w:top w:val="none" w:sz="0" w:space="0" w:color="auto"/>
        <w:left w:val="none" w:sz="0" w:space="0" w:color="auto"/>
        <w:bottom w:val="none" w:sz="0" w:space="0" w:color="auto"/>
        <w:right w:val="none" w:sz="0" w:space="0" w:color="auto"/>
      </w:divBdr>
    </w:div>
    <w:div w:id="1408113165">
      <w:bodyDiv w:val="1"/>
      <w:marLeft w:val="0"/>
      <w:marRight w:val="0"/>
      <w:marTop w:val="0"/>
      <w:marBottom w:val="0"/>
      <w:divBdr>
        <w:top w:val="none" w:sz="0" w:space="0" w:color="auto"/>
        <w:left w:val="none" w:sz="0" w:space="0" w:color="auto"/>
        <w:bottom w:val="none" w:sz="0" w:space="0" w:color="auto"/>
        <w:right w:val="none" w:sz="0" w:space="0" w:color="auto"/>
      </w:divBdr>
    </w:div>
    <w:div w:id="1674989213">
      <w:bodyDiv w:val="1"/>
      <w:marLeft w:val="0"/>
      <w:marRight w:val="0"/>
      <w:marTop w:val="0"/>
      <w:marBottom w:val="0"/>
      <w:divBdr>
        <w:top w:val="none" w:sz="0" w:space="0" w:color="auto"/>
        <w:left w:val="none" w:sz="0" w:space="0" w:color="auto"/>
        <w:bottom w:val="none" w:sz="0" w:space="0" w:color="auto"/>
        <w:right w:val="none" w:sz="0" w:space="0" w:color="auto"/>
      </w:divBdr>
    </w:div>
    <w:div w:id="1820536111">
      <w:bodyDiv w:val="1"/>
      <w:marLeft w:val="0"/>
      <w:marRight w:val="0"/>
      <w:marTop w:val="0"/>
      <w:marBottom w:val="0"/>
      <w:divBdr>
        <w:top w:val="none" w:sz="0" w:space="0" w:color="auto"/>
        <w:left w:val="none" w:sz="0" w:space="0" w:color="auto"/>
        <w:bottom w:val="none" w:sz="0" w:space="0" w:color="auto"/>
        <w:right w:val="none" w:sz="0" w:space="0" w:color="auto"/>
      </w:divBdr>
    </w:div>
    <w:div w:id="1993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3282</Characters>
  <Application>Microsoft Office Word</Application>
  <DocSecurity>4</DocSecurity>
  <Lines>27</Lines>
  <Paragraphs>7</Paragraphs>
  <ScaleCrop>false</ScaleCrop>
  <HeadingPairs>
    <vt:vector size="6" baseType="variant">
      <vt:variant>
        <vt:lpstr>Title</vt:lpstr>
      </vt:variant>
      <vt:variant>
        <vt:i4>1</vt:i4>
      </vt:variant>
      <vt:variant>
        <vt:lpstr>Titolo</vt:lpstr>
      </vt:variant>
      <vt:variant>
        <vt:i4>1</vt:i4>
      </vt:variant>
      <vt:variant>
        <vt:lpstr>Tittel</vt:lpstr>
      </vt:variant>
      <vt:variant>
        <vt:i4>1</vt:i4>
      </vt:variant>
    </vt:vector>
  </HeadingPairs>
  <TitlesOfParts>
    <vt:vector size="3" baseType="lpstr">
      <vt:lpstr/>
      <vt:lpstr/>
      <vt:lpstr/>
    </vt:vector>
  </TitlesOfParts>
  <Company>Universitetet i Oslo</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Marianne Egeland</dc:creator>
  <cp:lastModifiedBy>Gunnhild Ulfsrud Mcconnell</cp:lastModifiedBy>
  <cp:revision>2</cp:revision>
  <cp:lastPrinted>2018-11-07T08:32:00Z</cp:lastPrinted>
  <dcterms:created xsi:type="dcterms:W3CDTF">2019-01-08T15:54:00Z</dcterms:created>
  <dcterms:modified xsi:type="dcterms:W3CDTF">2019-01-08T15:54:00Z</dcterms:modified>
</cp:coreProperties>
</file>