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F8E7C" w14:textId="77777777" w:rsidR="00610891" w:rsidRDefault="00A75B2D"/>
    <w:p w14:paraId="6B69EF28" w14:textId="2F12ECB0" w:rsidR="000E75F1" w:rsidRDefault="000E75F1" w:rsidP="000E75F1">
      <w:pPr>
        <w:pStyle w:val="Overskrift2"/>
        <w:rPr>
          <w:lang w:val="nb-NO"/>
        </w:rPr>
      </w:pPr>
      <w:r w:rsidRPr="00806C13">
        <w:rPr>
          <w:lang w:val="nb-NO"/>
        </w:rPr>
        <w:t>ANT1100 Eksamen høst 2021</w:t>
      </w:r>
      <w:r w:rsidR="00B026EE">
        <w:rPr>
          <w:lang w:val="nb-NO"/>
        </w:rPr>
        <w:t>- Sensorveiledning</w:t>
      </w:r>
    </w:p>
    <w:p w14:paraId="450C4307" w14:textId="02743CC9" w:rsidR="0028337F" w:rsidRDefault="0028337F" w:rsidP="0028337F">
      <w:pPr>
        <w:rPr>
          <w:lang w:val="nb-NO"/>
        </w:rPr>
      </w:pPr>
    </w:p>
    <w:p w14:paraId="29EE0E62" w14:textId="304A7917" w:rsidR="00B026EE" w:rsidRDefault="0028337F" w:rsidP="008E60A4">
      <w:pPr>
        <w:rPr>
          <w:lang w:val="nb-NO"/>
        </w:rPr>
      </w:pPr>
      <w:r w:rsidRPr="008E60A4">
        <w:rPr>
          <w:lang w:val="nb-NO"/>
        </w:rPr>
        <w:t xml:space="preserve">Emneansvarlige H21: Anastasia Maravela &amp; Tor Ivar Østmoe. </w:t>
      </w:r>
      <w:r w:rsidRPr="00D872E5">
        <w:rPr>
          <w:lang w:val="nb-NO"/>
        </w:rPr>
        <w:t xml:space="preserve">Boken </w:t>
      </w:r>
      <w:r w:rsidR="008E60A4" w:rsidRPr="00D872E5">
        <w:rPr>
          <w:lang w:val="nb-NO"/>
        </w:rPr>
        <w:t xml:space="preserve">de Blois og de Spek: </w:t>
      </w:r>
      <w:r w:rsidR="008E60A4" w:rsidRPr="00D872E5">
        <w:rPr>
          <w:rStyle w:val="producttitlemain-part"/>
          <w:rFonts w:cs="Times New Roman"/>
          <w:i/>
          <w:color w:val="191919"/>
          <w:lang w:val="nb-NO"/>
        </w:rPr>
        <w:t xml:space="preserve">An Introduction to the Ancient World </w:t>
      </w:r>
      <w:r w:rsidR="008E60A4" w:rsidRPr="00D872E5">
        <w:rPr>
          <w:rStyle w:val="producttitlemain-part"/>
          <w:rFonts w:cs="Times New Roman"/>
          <w:color w:val="191919"/>
          <w:lang w:val="nb-NO"/>
        </w:rPr>
        <w:t xml:space="preserve">(3. </w:t>
      </w:r>
      <w:r w:rsidR="008E60A4">
        <w:rPr>
          <w:rStyle w:val="producttitlemain-part"/>
          <w:rFonts w:cs="Times New Roman"/>
          <w:color w:val="191919"/>
          <w:lang w:val="nb-NO"/>
        </w:rPr>
        <w:t>u</w:t>
      </w:r>
      <w:r w:rsidR="008E60A4" w:rsidRPr="008E60A4">
        <w:rPr>
          <w:rStyle w:val="producttitlemain-part"/>
          <w:rFonts w:cs="Times New Roman"/>
          <w:color w:val="191919"/>
          <w:lang w:val="nb-NO"/>
        </w:rPr>
        <w:t xml:space="preserve">tg., 2019) </w:t>
      </w:r>
      <w:r>
        <w:rPr>
          <w:lang w:val="nb-NO"/>
        </w:rPr>
        <w:t xml:space="preserve">ble brukt som grunnbok. En rekke miniforelesninger var tilgjengelige til studentene før seminarmøtet, som ble lagt opp som en kombinasjon av Q &amp; A og forelesninger. </w:t>
      </w:r>
      <w:r w:rsidR="00B026EE">
        <w:rPr>
          <w:lang w:val="nb-NO"/>
        </w:rPr>
        <w:t>Ukens leseplan omfattet også ikke obligatorisk lesning av originale kildetekster i oversettelse.</w:t>
      </w:r>
    </w:p>
    <w:p w14:paraId="6CD450A2" w14:textId="3324302A" w:rsidR="0028337F" w:rsidRDefault="00B026EE" w:rsidP="0034656B">
      <w:pPr>
        <w:pStyle w:val="Vanliginnrykk"/>
        <w:ind w:left="0"/>
        <w:rPr>
          <w:lang w:val="nb-NO"/>
        </w:rPr>
      </w:pPr>
      <w:r>
        <w:rPr>
          <w:lang w:val="nb-NO"/>
        </w:rPr>
        <w:t xml:space="preserve">Eksamen består av MC-spørsmål som veier 40% og to langsvarsoppgaver (valg fra seks emner, tre på gresk og tre på latin) som veier 60% mot sluttkarakteren. </w:t>
      </w:r>
    </w:p>
    <w:p w14:paraId="0E589BB2" w14:textId="4F912A43" w:rsidR="0034656B" w:rsidRDefault="0034656B" w:rsidP="0034656B">
      <w:pPr>
        <w:pStyle w:val="Vanliginnrykk"/>
        <w:ind w:left="0"/>
        <w:rPr>
          <w:lang w:val="nb-NO"/>
        </w:rPr>
      </w:pPr>
      <w:r>
        <w:rPr>
          <w:lang w:val="nb-NO"/>
        </w:rPr>
        <w:t>Kandidatene må få bestått på både Del I (MC-spørsmål) og Del II (</w:t>
      </w:r>
      <w:r w:rsidR="00A75B2D">
        <w:rPr>
          <w:lang w:val="nb-NO"/>
        </w:rPr>
        <w:t xml:space="preserve">begge </w:t>
      </w:r>
      <w:bookmarkStart w:id="0" w:name="_GoBack"/>
      <w:bookmarkEnd w:id="0"/>
      <w:r>
        <w:rPr>
          <w:lang w:val="nb-NO"/>
        </w:rPr>
        <w:t>essay) for å bestå eksamen.</w:t>
      </w:r>
    </w:p>
    <w:p w14:paraId="67F03124" w14:textId="77777777" w:rsidR="008E60A4" w:rsidRDefault="008E60A4" w:rsidP="008E60A4">
      <w:pPr>
        <w:pStyle w:val="Vanliginnrykk"/>
        <w:rPr>
          <w:b/>
          <w:lang w:val="nb-NO"/>
        </w:rPr>
      </w:pPr>
      <w:r>
        <w:rPr>
          <w:b/>
          <w:lang w:val="nb-NO"/>
        </w:rPr>
        <w:t>Samlet a</w:t>
      </w:r>
      <w:r w:rsidRPr="00E778FA">
        <w:rPr>
          <w:b/>
          <w:lang w:val="nb-NO"/>
        </w:rPr>
        <w:t>ntall poeng som kan oppnås</w:t>
      </w:r>
      <w:r>
        <w:rPr>
          <w:b/>
          <w:lang w:val="nb-NO"/>
        </w:rPr>
        <w:t xml:space="preserve"> på eksamenen</w:t>
      </w:r>
      <w:r w:rsidRPr="00E778FA">
        <w:rPr>
          <w:b/>
          <w:lang w:val="nb-NO"/>
        </w:rPr>
        <w:t xml:space="preserve">: </w:t>
      </w:r>
      <w:r>
        <w:rPr>
          <w:b/>
          <w:lang w:val="nb-NO"/>
        </w:rPr>
        <w:t>10</w:t>
      </w:r>
      <w:r w:rsidRPr="00E778FA">
        <w:rPr>
          <w:b/>
          <w:lang w:val="nb-NO"/>
        </w:rPr>
        <w:t>0</w:t>
      </w:r>
      <w:r>
        <w:rPr>
          <w:b/>
          <w:lang w:val="nb-NO"/>
        </w:rPr>
        <w:t>.</w:t>
      </w:r>
    </w:p>
    <w:p w14:paraId="049A2552" w14:textId="77777777" w:rsidR="008E60A4" w:rsidRDefault="008E60A4" w:rsidP="008E60A4">
      <w:pPr>
        <w:pStyle w:val="Vanliginnrykk"/>
        <w:rPr>
          <w:b/>
          <w:lang w:val="nb-NO"/>
        </w:rPr>
      </w:pPr>
      <w:r>
        <w:rPr>
          <w:b/>
          <w:lang w:val="nb-NO"/>
        </w:rPr>
        <w:t>Karakter / poengsum</w:t>
      </w:r>
    </w:p>
    <w:p w14:paraId="28967C34" w14:textId="77777777" w:rsidR="008E60A4" w:rsidRDefault="008E60A4" w:rsidP="008E60A4">
      <w:pPr>
        <w:pStyle w:val="Vanliginnrykk"/>
        <w:rPr>
          <w:b/>
          <w:lang w:val="nb-NO"/>
        </w:rPr>
      </w:pPr>
      <w:r>
        <w:rPr>
          <w:b/>
          <w:lang w:val="nb-NO"/>
        </w:rPr>
        <w:t>A 85-100</w:t>
      </w:r>
    </w:p>
    <w:p w14:paraId="3027A052" w14:textId="77777777" w:rsidR="008E60A4" w:rsidRDefault="008E60A4" w:rsidP="008E60A4">
      <w:pPr>
        <w:pStyle w:val="Vanliginnrykk"/>
        <w:rPr>
          <w:b/>
          <w:lang w:val="nb-NO"/>
        </w:rPr>
      </w:pPr>
      <w:r>
        <w:rPr>
          <w:b/>
          <w:lang w:val="nb-NO"/>
        </w:rPr>
        <w:t>B 68-84</w:t>
      </w:r>
    </w:p>
    <w:p w14:paraId="7B3E43ED" w14:textId="77777777" w:rsidR="008E60A4" w:rsidRDefault="008E60A4" w:rsidP="008E60A4">
      <w:pPr>
        <w:pStyle w:val="Vanliginnrykk"/>
        <w:rPr>
          <w:b/>
          <w:lang w:val="nb-NO"/>
        </w:rPr>
      </w:pPr>
      <w:r>
        <w:rPr>
          <w:b/>
          <w:lang w:val="nb-NO"/>
        </w:rPr>
        <w:t>C 51-67</w:t>
      </w:r>
    </w:p>
    <w:p w14:paraId="1EC0C8A5" w14:textId="77777777" w:rsidR="008E60A4" w:rsidRDefault="008E60A4" w:rsidP="008E60A4">
      <w:pPr>
        <w:pStyle w:val="Vanliginnrykk"/>
        <w:rPr>
          <w:b/>
          <w:lang w:val="nb-NO"/>
        </w:rPr>
      </w:pPr>
      <w:r>
        <w:rPr>
          <w:b/>
          <w:lang w:val="nb-NO"/>
        </w:rPr>
        <w:t>D 34-50</w:t>
      </w:r>
    </w:p>
    <w:p w14:paraId="64DE2AFF" w14:textId="77777777" w:rsidR="008E60A4" w:rsidRDefault="008E60A4" w:rsidP="008E60A4">
      <w:pPr>
        <w:pStyle w:val="Vanliginnrykk"/>
        <w:rPr>
          <w:b/>
          <w:lang w:val="nb-NO"/>
        </w:rPr>
      </w:pPr>
      <w:r>
        <w:rPr>
          <w:b/>
          <w:lang w:val="nb-NO"/>
        </w:rPr>
        <w:t>E 17-33</w:t>
      </w:r>
    </w:p>
    <w:p w14:paraId="3A24564C" w14:textId="77777777" w:rsidR="008E60A4" w:rsidRPr="00E54C20" w:rsidRDefault="008E60A4" w:rsidP="008E60A4">
      <w:pPr>
        <w:pStyle w:val="Vanliginnrykk"/>
        <w:rPr>
          <w:b/>
          <w:lang w:val="nb-NO"/>
        </w:rPr>
      </w:pPr>
      <w:r>
        <w:rPr>
          <w:b/>
          <w:lang w:val="nb-NO"/>
        </w:rPr>
        <w:t>F 0-16</w:t>
      </w:r>
    </w:p>
    <w:p w14:paraId="1302A7E8" w14:textId="77777777" w:rsidR="008E60A4" w:rsidRPr="0028337F" w:rsidRDefault="008E60A4" w:rsidP="0028337F">
      <w:pPr>
        <w:pStyle w:val="Vanliginnrykk"/>
        <w:rPr>
          <w:lang w:val="nb-NO"/>
        </w:rPr>
      </w:pPr>
    </w:p>
    <w:p w14:paraId="5A08AFA4" w14:textId="77777777" w:rsidR="000E75F1" w:rsidRPr="00806C13" w:rsidRDefault="000E75F1" w:rsidP="000E75F1">
      <w:pPr>
        <w:rPr>
          <w:lang w:val="nb-NO"/>
        </w:rPr>
      </w:pPr>
    </w:p>
    <w:p w14:paraId="1A4705D1" w14:textId="26FDB9DE" w:rsidR="00D56C7D" w:rsidRPr="00B026EE" w:rsidRDefault="00D56C7D" w:rsidP="00A9795B">
      <w:pPr>
        <w:pStyle w:val="Vanliginnrykk"/>
        <w:rPr>
          <w:b/>
          <w:bCs/>
          <w:lang w:val="nb-NO"/>
        </w:rPr>
      </w:pPr>
      <w:r w:rsidRPr="00B026EE">
        <w:rPr>
          <w:b/>
          <w:bCs/>
          <w:lang w:val="nb-NO"/>
        </w:rPr>
        <w:t>Sensorveiledning</w:t>
      </w:r>
      <w:r w:rsidR="0074601C" w:rsidRPr="00B026EE">
        <w:rPr>
          <w:b/>
          <w:bCs/>
          <w:lang w:val="nb-NO"/>
        </w:rPr>
        <w:t xml:space="preserve"> langsvarsoppgaver</w:t>
      </w:r>
    </w:p>
    <w:p w14:paraId="139B7EB5" w14:textId="0C413143" w:rsidR="0074601C" w:rsidRPr="0057158D" w:rsidRDefault="0074601C" w:rsidP="00A9795B">
      <w:pPr>
        <w:pStyle w:val="Vanliginnrykk"/>
        <w:rPr>
          <w:b/>
          <w:bCs/>
          <w:lang w:val="nb-NO"/>
        </w:rPr>
      </w:pPr>
      <w:r w:rsidRPr="0057158D">
        <w:rPr>
          <w:b/>
          <w:bCs/>
          <w:lang w:val="nb-NO"/>
        </w:rPr>
        <w:t>Del I Hellas</w:t>
      </w:r>
    </w:p>
    <w:p w14:paraId="3C0B88B8" w14:textId="3ED3418B" w:rsidR="0074601C" w:rsidRPr="00292FFC" w:rsidRDefault="00CF7D71" w:rsidP="00292FFC">
      <w:pPr>
        <w:pStyle w:val="Vanliginnrykk"/>
        <w:numPr>
          <w:ilvl w:val="0"/>
          <w:numId w:val="4"/>
        </w:numPr>
        <w:rPr>
          <w:lang w:val="nb-NO"/>
        </w:rPr>
      </w:pPr>
      <w:r>
        <w:rPr>
          <w:lang w:val="nb-NO"/>
        </w:rPr>
        <w:t>Kolonisering (se IAW ss. 89-92).</w:t>
      </w:r>
      <w:r w:rsidR="008C3130">
        <w:rPr>
          <w:lang w:val="nb-NO"/>
        </w:rPr>
        <w:t xml:space="preserve"> </w:t>
      </w:r>
      <w:r w:rsidR="00C5632C">
        <w:rPr>
          <w:lang w:val="nb-NO"/>
        </w:rPr>
        <w:t xml:space="preserve">Et svar bør inneholde disse momentene. </w:t>
      </w:r>
      <w:r w:rsidR="00292FFC">
        <w:rPr>
          <w:lang w:val="nb-NO"/>
        </w:rPr>
        <w:t>Den greske koloniseringen passer mer med den andre delen av den moderne definisjonen (</w:t>
      </w:r>
      <w:r w:rsidR="00292FFC" w:rsidRPr="005E0A36">
        <w:rPr>
          <w:lang w:val="nb-NO"/>
        </w:rPr>
        <w:t>‘</w:t>
      </w:r>
      <w:r w:rsidR="00292FFC">
        <w:rPr>
          <w:lang w:val="nb-NO"/>
        </w:rPr>
        <w:t>til</w:t>
      </w:r>
      <w:r w:rsidR="00292FFC" w:rsidRPr="005E0A36">
        <w:rPr>
          <w:lang w:val="nb-NO"/>
        </w:rPr>
        <w:t xml:space="preserve">flytting </w:t>
      </w:r>
      <w:r w:rsidR="00292FFC">
        <w:rPr>
          <w:lang w:val="nb-NO"/>
        </w:rPr>
        <w:t xml:space="preserve">til </w:t>
      </w:r>
      <w:r w:rsidR="00292FFC" w:rsidRPr="005E0A36">
        <w:rPr>
          <w:lang w:val="nb-NO"/>
        </w:rPr>
        <w:t>og bosetting</w:t>
      </w:r>
      <w:r w:rsidR="00292FFC">
        <w:rPr>
          <w:lang w:val="nb-NO"/>
        </w:rPr>
        <w:t xml:space="preserve"> ...’) og mindre eller ikke i det hele tatt med den første, i hvert fall i den grad kildene som vi har tillater konklusjoner. Koloniene ble etablert enten i ikke okkuperte områder eller </w:t>
      </w:r>
      <w:r w:rsidR="00AD3B82">
        <w:rPr>
          <w:lang w:val="nb-NO"/>
        </w:rPr>
        <w:t>ved siden av eksisterende sentra og bosettinger.</w:t>
      </w:r>
      <w:r w:rsidR="00292FFC">
        <w:rPr>
          <w:lang w:val="nb-NO"/>
        </w:rPr>
        <w:t xml:space="preserve"> De </w:t>
      </w:r>
      <w:r w:rsidR="00C5632C" w:rsidRPr="00292FFC">
        <w:rPr>
          <w:lang w:val="nb-NO"/>
        </w:rPr>
        <w:t>greske</w:t>
      </w:r>
      <w:r w:rsidR="00F86CF8" w:rsidRPr="00292FFC">
        <w:rPr>
          <w:lang w:val="nb-NO"/>
        </w:rPr>
        <w:t xml:space="preserve"> koloniene</w:t>
      </w:r>
      <w:r w:rsidR="00292FFC">
        <w:rPr>
          <w:lang w:val="nb-NO"/>
        </w:rPr>
        <w:t xml:space="preserve"> representerte ikke en utvidelse av moderbyens makt i andre områder, men</w:t>
      </w:r>
      <w:r w:rsidR="00F86CF8" w:rsidRPr="00292FFC">
        <w:rPr>
          <w:lang w:val="nb-NO"/>
        </w:rPr>
        <w:t xml:space="preserve"> ble uavhengige bystater med kun religiøse og kulturelle bånd til moderbyene</w:t>
      </w:r>
      <w:r w:rsidR="00292FFC">
        <w:rPr>
          <w:lang w:val="nb-NO"/>
        </w:rPr>
        <w:t>.</w:t>
      </w:r>
      <w:r w:rsidR="00AD3B82">
        <w:rPr>
          <w:lang w:val="nb-NO"/>
        </w:rPr>
        <w:t xml:space="preserve"> Ekstra elementer som kan være med:</w:t>
      </w:r>
      <w:r w:rsidR="00F86CF8" w:rsidRPr="00292FFC">
        <w:rPr>
          <w:lang w:val="nb-NO"/>
        </w:rPr>
        <w:t xml:space="preserve"> </w:t>
      </w:r>
      <w:r w:rsidRPr="00292FFC">
        <w:rPr>
          <w:lang w:val="nb-NO"/>
        </w:rPr>
        <w:t xml:space="preserve">Bakgrunn </w:t>
      </w:r>
      <w:r w:rsidR="00AD3B82">
        <w:rPr>
          <w:lang w:val="nb-NO"/>
        </w:rPr>
        <w:t>for</w:t>
      </w:r>
      <w:r w:rsidRPr="00292FFC">
        <w:rPr>
          <w:lang w:val="nb-NO"/>
        </w:rPr>
        <w:t xml:space="preserve"> koloniseringe</w:t>
      </w:r>
      <w:r w:rsidR="00AD3B82">
        <w:rPr>
          <w:lang w:val="nb-NO"/>
        </w:rPr>
        <w:t>n (</w:t>
      </w:r>
      <w:r w:rsidRPr="00292FFC">
        <w:rPr>
          <w:lang w:val="nb-NO"/>
        </w:rPr>
        <w:t>tidsramme, årsaker/medvirkende historiske faktorer, fra hvilke byer gikk kolonister ut og geografisk distribusjon av koloniene</w:t>
      </w:r>
      <w:r w:rsidR="00AD3B82">
        <w:rPr>
          <w:lang w:val="nb-NO"/>
        </w:rPr>
        <w:t>) &amp; hovedaktiviteter i koloniene: landbruk &amp; handel.</w:t>
      </w:r>
    </w:p>
    <w:p w14:paraId="5CC4B9CE" w14:textId="21FED732" w:rsidR="0074601C" w:rsidRDefault="00AD3B82" w:rsidP="0074601C">
      <w:pPr>
        <w:pStyle w:val="Vanliginnrykk"/>
        <w:numPr>
          <w:ilvl w:val="0"/>
          <w:numId w:val="4"/>
        </w:numPr>
        <w:rPr>
          <w:lang w:val="nb-NO"/>
        </w:rPr>
      </w:pPr>
      <w:r>
        <w:rPr>
          <w:lang w:val="nb-NO"/>
        </w:rPr>
        <w:t xml:space="preserve">Tyrannene i Athen &amp; deres religiøse politikk (se IAW </w:t>
      </w:r>
      <w:r w:rsidR="00F56299">
        <w:rPr>
          <w:lang w:val="nb-NO"/>
        </w:rPr>
        <w:t>113</w:t>
      </w:r>
      <w:r w:rsidR="0057158D">
        <w:rPr>
          <w:lang w:val="nb-NO"/>
        </w:rPr>
        <w:t>f.</w:t>
      </w:r>
      <w:r w:rsidR="00F56299">
        <w:rPr>
          <w:lang w:val="nb-NO"/>
        </w:rPr>
        <w:t xml:space="preserve"> &amp; 143ff.</w:t>
      </w:r>
      <w:r w:rsidR="009147DE">
        <w:rPr>
          <w:lang w:val="nb-NO"/>
        </w:rPr>
        <w:t xml:space="preserve"> &amp; miniforelesninger</w:t>
      </w:r>
      <w:r w:rsidR="00F56299">
        <w:rPr>
          <w:lang w:val="nb-NO"/>
        </w:rPr>
        <w:t>). Et svar bør inneholde noen av disse momentene. Reorganisering av religiøse festivaler i Athen</w:t>
      </w:r>
      <w:r w:rsidR="0081179F">
        <w:rPr>
          <w:lang w:val="nb-NO"/>
        </w:rPr>
        <w:t>:</w:t>
      </w:r>
      <w:r w:rsidR="00F56299">
        <w:rPr>
          <w:lang w:val="nb-NO"/>
        </w:rPr>
        <w:t xml:space="preserve"> Panathenaia &amp; Dionysia. Promovering av kulten av Dionysos, </w:t>
      </w:r>
      <w:r w:rsidR="009147DE">
        <w:rPr>
          <w:lang w:val="nb-NO"/>
        </w:rPr>
        <w:t xml:space="preserve">vinens gud, som ble </w:t>
      </w:r>
      <w:r w:rsidR="009147DE">
        <w:rPr>
          <w:lang w:val="nb-NO"/>
        </w:rPr>
        <w:lastRenderedPageBreak/>
        <w:t>forfremmet fra bygdekult til bykult, og ble rammen for framføring av drama. Drama har tre sjangere og alle har en tilkny</w:t>
      </w:r>
      <w:r w:rsidR="0081179F">
        <w:rPr>
          <w:lang w:val="nb-NO"/>
        </w:rPr>
        <w:t>t</w:t>
      </w:r>
      <w:r w:rsidR="009147DE">
        <w:rPr>
          <w:lang w:val="nb-NO"/>
        </w:rPr>
        <w:t>ning til denne guden: tragedien har sin opprinnelse i lyrisk diktning til ære for Dionysos (dithyramb</w:t>
      </w:r>
      <w:r w:rsidR="0081179F">
        <w:rPr>
          <w:lang w:val="nb-NO"/>
        </w:rPr>
        <w:t>e</w:t>
      </w:r>
      <w:r w:rsidR="009147DE">
        <w:rPr>
          <w:lang w:val="nb-NO"/>
        </w:rPr>
        <w:t>); satyrdrama &amp; komedie gjennom kor som bærer phalloi.</w:t>
      </w:r>
    </w:p>
    <w:p w14:paraId="55989742" w14:textId="301A1B2C" w:rsidR="0057158D" w:rsidRPr="0028337F" w:rsidRDefault="009E56D9" w:rsidP="00A9795B">
      <w:pPr>
        <w:pStyle w:val="Vanliginnrykk"/>
        <w:numPr>
          <w:ilvl w:val="0"/>
          <w:numId w:val="4"/>
        </w:numPr>
        <w:rPr>
          <w:lang w:val="nb-NO"/>
        </w:rPr>
      </w:pPr>
      <w:r w:rsidRPr="0028337F">
        <w:rPr>
          <w:lang w:val="nb-NO"/>
        </w:rPr>
        <w:t>Det r</w:t>
      </w:r>
      <w:r w:rsidR="00D872E5">
        <w:rPr>
          <w:lang w:val="nb-NO"/>
        </w:rPr>
        <w:t>eligiøse landskapet i den h</w:t>
      </w:r>
      <w:r w:rsidR="0057158D" w:rsidRPr="0028337F">
        <w:rPr>
          <w:lang w:val="nb-NO"/>
        </w:rPr>
        <w:t>ellenistiske verden (se IAW 177-180). Et svar bør inneholde noen av disse momentene.</w:t>
      </w:r>
      <w:r w:rsidR="00EB4769" w:rsidRPr="0028337F">
        <w:rPr>
          <w:lang w:val="nb-NO"/>
        </w:rPr>
        <w:t xml:space="preserve"> De </w:t>
      </w:r>
      <w:r w:rsidR="00D872E5">
        <w:rPr>
          <w:lang w:val="nb-NO"/>
        </w:rPr>
        <w:t>o</w:t>
      </w:r>
      <w:r w:rsidR="00EB4769" w:rsidRPr="0028337F">
        <w:rPr>
          <w:lang w:val="nb-NO"/>
        </w:rPr>
        <w:t>lympiske gudene taper noe av sin status. Herskere/konger får nærmest gudommelig status.</w:t>
      </w:r>
      <w:r w:rsidR="0057158D" w:rsidRPr="0028337F">
        <w:rPr>
          <w:lang w:val="nb-NO"/>
        </w:rPr>
        <w:t xml:space="preserve"> </w:t>
      </w:r>
      <w:r w:rsidR="00EB4769" w:rsidRPr="0028337F">
        <w:rPr>
          <w:lang w:val="nb-NO"/>
        </w:rPr>
        <w:t xml:space="preserve">Det </w:t>
      </w:r>
      <w:r w:rsidR="0057158D" w:rsidRPr="0028337F">
        <w:rPr>
          <w:lang w:val="nb-NO"/>
        </w:rPr>
        <w:t>religiøse landskapet</w:t>
      </w:r>
      <w:r w:rsidR="00EB4769" w:rsidRPr="0028337F">
        <w:rPr>
          <w:lang w:val="nb-NO"/>
        </w:rPr>
        <w:t xml:space="preserve"> berikes</w:t>
      </w:r>
      <w:r w:rsidR="0057158D" w:rsidRPr="0028337F">
        <w:rPr>
          <w:lang w:val="nb-NO"/>
        </w:rPr>
        <w:t xml:space="preserve"> med nye guder/-inner som</w:t>
      </w:r>
      <w:r w:rsidRPr="0028337F">
        <w:rPr>
          <w:lang w:val="nb-NO"/>
        </w:rPr>
        <w:t xml:space="preserve"> kommer</w:t>
      </w:r>
      <w:r w:rsidR="0057158D" w:rsidRPr="0028337F">
        <w:rPr>
          <w:lang w:val="nb-NO"/>
        </w:rPr>
        <w:t xml:space="preserve"> fra den østlige delen av Middelhavet og blir enormt populære</w:t>
      </w:r>
      <w:r w:rsidRPr="0028337F">
        <w:rPr>
          <w:lang w:val="nb-NO"/>
        </w:rPr>
        <w:t xml:space="preserve"> i Hellas, og senere i Italia</w:t>
      </w:r>
      <w:r w:rsidR="0057158D" w:rsidRPr="0028337F">
        <w:rPr>
          <w:lang w:val="nb-NO"/>
        </w:rPr>
        <w:t xml:space="preserve"> (eks</w:t>
      </w:r>
      <w:r w:rsidR="006104A0" w:rsidRPr="0028337F">
        <w:rPr>
          <w:lang w:val="nb-NO"/>
        </w:rPr>
        <w:t xml:space="preserve">. </w:t>
      </w:r>
      <w:r w:rsidR="0057158D" w:rsidRPr="0028337F">
        <w:rPr>
          <w:lang w:val="nb-NO"/>
        </w:rPr>
        <w:t>Isis</w:t>
      </w:r>
      <w:r w:rsidR="006104A0" w:rsidRPr="0028337F">
        <w:rPr>
          <w:lang w:val="nb-NO"/>
        </w:rPr>
        <w:t xml:space="preserve"> [i </w:t>
      </w:r>
      <w:r w:rsidR="0057158D" w:rsidRPr="0028337F">
        <w:rPr>
          <w:lang w:val="nb-NO"/>
        </w:rPr>
        <w:t>vegg</w:t>
      </w:r>
      <w:r w:rsidRPr="0028337F">
        <w:rPr>
          <w:lang w:val="nb-NO"/>
        </w:rPr>
        <w:t>maleriet fra Herculaneum</w:t>
      </w:r>
      <w:r w:rsidR="006104A0" w:rsidRPr="0028337F">
        <w:rPr>
          <w:lang w:val="nb-NO"/>
        </w:rPr>
        <w:t>], Sarapis, Mithras</w:t>
      </w:r>
      <w:r w:rsidRPr="0028337F">
        <w:rPr>
          <w:lang w:val="nb-NO"/>
        </w:rPr>
        <w:t>). De internasjonaliserte gudene bl</w:t>
      </w:r>
      <w:r w:rsidR="006104A0" w:rsidRPr="0028337F">
        <w:rPr>
          <w:lang w:val="nb-NO"/>
        </w:rPr>
        <w:t>ir</w:t>
      </w:r>
      <w:r w:rsidRPr="0028337F">
        <w:rPr>
          <w:lang w:val="nb-NO"/>
        </w:rPr>
        <w:t xml:space="preserve"> </w:t>
      </w:r>
      <w:r w:rsidR="006104A0" w:rsidRPr="0028337F">
        <w:rPr>
          <w:lang w:val="nb-NO"/>
        </w:rPr>
        <w:t>‘hellenisert’</w:t>
      </w:r>
      <w:r w:rsidR="00EB4769" w:rsidRPr="0028337F">
        <w:rPr>
          <w:lang w:val="nb-NO"/>
        </w:rPr>
        <w:t>,</w:t>
      </w:r>
      <w:r w:rsidR="006104A0" w:rsidRPr="0028337F">
        <w:rPr>
          <w:lang w:val="nb-NO"/>
        </w:rPr>
        <w:t xml:space="preserve"> mens lokalt i områdene hvor de kommer fra beholder de sin originale karakter (eks. Isis-Thermouthis votivet fra Egypt). Økende privatisering/individualisering av den religiøse opplevelsen, større rolle for tilfeldighete</w:t>
      </w:r>
      <w:r w:rsidR="0081179F">
        <w:rPr>
          <w:lang w:val="nb-NO"/>
        </w:rPr>
        <w:t>r</w:t>
      </w:r>
      <w:r w:rsidR="006104A0" w:rsidRPr="0028337F">
        <w:rPr>
          <w:lang w:val="nb-NO"/>
        </w:rPr>
        <w:t xml:space="preserve">/hell (personifisert ved gudinnen Tyche/Fortuna). </w:t>
      </w:r>
      <w:r w:rsidR="0028337F">
        <w:rPr>
          <w:lang w:val="nb-NO"/>
        </w:rPr>
        <w:t>Tendens til henotheisme – man gir seg over til en gud som er</w:t>
      </w:r>
      <w:r w:rsidR="00D872E5">
        <w:rPr>
          <w:lang w:val="nb-NO"/>
        </w:rPr>
        <w:t xml:space="preserve"> en private beskytter. Mysterie</w:t>
      </w:r>
      <w:r w:rsidR="0028337F">
        <w:rPr>
          <w:lang w:val="nb-NO"/>
        </w:rPr>
        <w:t>religioner &amp; astrologi blomstrer.</w:t>
      </w:r>
    </w:p>
    <w:p w14:paraId="0D426EA1" w14:textId="27A73B3F" w:rsidR="0074601C" w:rsidRPr="0057158D" w:rsidRDefault="0074601C" w:rsidP="00A9795B">
      <w:pPr>
        <w:pStyle w:val="Vanliginnrykk"/>
        <w:rPr>
          <w:b/>
          <w:bCs/>
          <w:lang w:val="nb-NO"/>
        </w:rPr>
      </w:pPr>
      <w:r w:rsidRPr="0057158D">
        <w:rPr>
          <w:b/>
          <w:bCs/>
          <w:lang w:val="nb-NO"/>
        </w:rPr>
        <w:t>Del II Roma</w:t>
      </w:r>
    </w:p>
    <w:p w14:paraId="31B6D13C" w14:textId="65458409" w:rsidR="00D56C7D" w:rsidRDefault="00D56C7D" w:rsidP="00D56C7D">
      <w:pPr>
        <w:pStyle w:val="Vanliginnrykk"/>
        <w:numPr>
          <w:ilvl w:val="0"/>
          <w:numId w:val="1"/>
        </w:numPr>
        <w:rPr>
          <w:lang w:val="nb-NO"/>
        </w:rPr>
      </w:pPr>
      <w:r>
        <w:rPr>
          <w:lang w:val="nb-NO"/>
        </w:rPr>
        <w:t>Hæren</w:t>
      </w:r>
      <w:r w:rsidR="00D872E5">
        <w:rPr>
          <w:lang w:val="nb-NO"/>
        </w:rPr>
        <w:t xml:space="preserve"> (se kapitlene om Roma IAW &amp; miniforelesninger)</w:t>
      </w:r>
      <w:r>
        <w:rPr>
          <w:lang w:val="nb-NO"/>
        </w:rPr>
        <w:t xml:space="preserve">. Et svar bør inneholde </w:t>
      </w:r>
      <w:r w:rsidR="00094552">
        <w:rPr>
          <w:lang w:val="nb-NO"/>
        </w:rPr>
        <w:t xml:space="preserve">de fleste av </w:t>
      </w:r>
      <w:r w:rsidR="003868C3">
        <w:rPr>
          <w:lang w:val="nb-NO"/>
        </w:rPr>
        <w:t>disse momentene</w:t>
      </w:r>
      <w:r>
        <w:rPr>
          <w:lang w:val="nb-NO"/>
        </w:rPr>
        <w:t>. Organisering: I republikken ble hæren ledet av embedsmenn valgt av borgerne, i keisertida av generaler utpekt av keiserne. I republikken var soldatene romerske borgere som holdt eget utstyr som var på kortvarige kampanjer / plyndringstokt hos naboer. Senere ble soldatene i økende grad profesjonelle og tjente over tid rundt i riket</w:t>
      </w:r>
      <w:r w:rsidR="003868C3">
        <w:rPr>
          <w:lang w:val="nb-NO"/>
        </w:rPr>
        <w:t xml:space="preserve"> og dette gjenspeiles også i lokalisering</w:t>
      </w:r>
      <w:r>
        <w:rPr>
          <w:lang w:val="nb-NO"/>
        </w:rPr>
        <w:t xml:space="preserve">. Strategier i bruk inkluderte falanks. </w:t>
      </w:r>
      <w:r w:rsidR="003868C3">
        <w:rPr>
          <w:lang w:val="nb-NO"/>
        </w:rPr>
        <w:t>Motstandere inkluderer italiske stammer, karthagere, hellenistiske kommandanter, germanere, gallere og dynastier i Midt-Østen. Hærførere som påvirket hærens form er Marius, Pompeius, Caesar, Augustus, Septimius Severus og Konstantin.</w:t>
      </w:r>
    </w:p>
    <w:p w14:paraId="4D85A803" w14:textId="76012381" w:rsidR="00D56C7D" w:rsidRDefault="00D56C7D" w:rsidP="00D56C7D">
      <w:pPr>
        <w:pStyle w:val="Vanliginnrykk"/>
        <w:numPr>
          <w:ilvl w:val="0"/>
          <w:numId w:val="1"/>
        </w:numPr>
        <w:rPr>
          <w:lang w:val="nb-NO"/>
        </w:rPr>
      </w:pPr>
      <w:r>
        <w:rPr>
          <w:lang w:val="nb-NO"/>
        </w:rPr>
        <w:t>Augustus</w:t>
      </w:r>
      <w:r w:rsidR="00D872E5">
        <w:rPr>
          <w:lang w:val="nb-NO"/>
        </w:rPr>
        <w:t xml:space="preserve"> (se kapitlet om overgangen til prinsipatet IAW &amp; miniforelesninger)</w:t>
      </w:r>
      <w:r w:rsidR="003868C3">
        <w:rPr>
          <w:lang w:val="nb-NO"/>
        </w:rPr>
        <w:t xml:space="preserve"> Et svar bør inneholde </w:t>
      </w:r>
      <w:r w:rsidR="00094552">
        <w:rPr>
          <w:lang w:val="nb-NO"/>
        </w:rPr>
        <w:t>de fleste</w:t>
      </w:r>
      <w:r w:rsidR="003868C3">
        <w:rPr>
          <w:lang w:val="nb-NO"/>
        </w:rPr>
        <w:t xml:space="preserve"> av disse momentene. I republikken ble både sivile og militære embedsmenn valgt av borgerne for et år i folkeforsamlinger (flere av embetene bør nevnes), og provinsene styrt av eks-embetsmenn. Embetsmenn og provinsbestyrere hadde en begrenset stab. Augustus knyttet funksjoner til keiseren og utpekte selv andre embetsmenn. Under Augustus utviklet det seg også en større fast sentraladministrasjon. Under Augustus tiltok</w:t>
      </w:r>
      <w:r w:rsidR="001E7F6D">
        <w:rPr>
          <w:lang w:val="nb-NO"/>
        </w:rPr>
        <w:t xml:space="preserve"> også</w:t>
      </w:r>
      <w:r w:rsidR="003868C3">
        <w:rPr>
          <w:lang w:val="nb-NO"/>
        </w:rPr>
        <w:t xml:space="preserve"> sammenlikningen av keiseren med en gud, </w:t>
      </w:r>
      <w:r w:rsidR="001E7F6D">
        <w:rPr>
          <w:lang w:val="nb-NO"/>
        </w:rPr>
        <w:t xml:space="preserve">selv </w:t>
      </w:r>
      <w:r w:rsidR="003868C3">
        <w:rPr>
          <w:lang w:val="nb-NO"/>
        </w:rPr>
        <w:t xml:space="preserve">om den hadde røtter i republikken. Likheter: Politikk var dominert av et lite sjikt rike mennesker, nobiliteten, i både republikk og keisertid. Provinsadministrasjon var som før et samarbeid mellom romere og lokale eliter. </w:t>
      </w:r>
    </w:p>
    <w:p w14:paraId="1B8B644B" w14:textId="548E75B4" w:rsidR="00D56C7D" w:rsidRDefault="00D56C7D" w:rsidP="00D56C7D">
      <w:pPr>
        <w:pStyle w:val="Vanliginnrykk"/>
        <w:numPr>
          <w:ilvl w:val="0"/>
          <w:numId w:val="1"/>
        </w:numPr>
        <w:rPr>
          <w:lang w:val="nb-NO"/>
        </w:rPr>
      </w:pPr>
      <w:r>
        <w:rPr>
          <w:lang w:val="nb-NO"/>
        </w:rPr>
        <w:t>Kilder</w:t>
      </w:r>
      <w:r w:rsidR="00094552">
        <w:rPr>
          <w:lang w:val="nb-NO"/>
        </w:rPr>
        <w:t xml:space="preserve"> </w:t>
      </w:r>
      <w:r w:rsidR="00D872E5">
        <w:rPr>
          <w:lang w:val="nb-NO"/>
        </w:rPr>
        <w:t xml:space="preserve">(se miniforelesninger) </w:t>
      </w:r>
      <w:r>
        <w:rPr>
          <w:lang w:val="nb-NO"/>
        </w:rPr>
        <w:t xml:space="preserve">. </w:t>
      </w:r>
      <w:r w:rsidR="001E7F6D">
        <w:rPr>
          <w:lang w:val="nb-NO"/>
        </w:rPr>
        <w:t xml:space="preserve">Et svar bør inneholde disse momentene. Flere typer kilde, blant annet tekster og bilder, er ofte produsert av og for eliter i samfunnet. For mange kilder gjelder </w:t>
      </w:r>
      <w:r w:rsidR="003E0FC3">
        <w:rPr>
          <w:lang w:val="nb-NO"/>
        </w:rPr>
        <w:t xml:space="preserve">også </w:t>
      </w:r>
      <w:r w:rsidR="001E7F6D">
        <w:rPr>
          <w:lang w:val="nb-NO"/>
        </w:rPr>
        <w:t>at vi ikke vet hvor representative de er – hva sier for eksempel romersk komedie om slaver i Roma?</w:t>
      </w:r>
      <w:r w:rsidR="003E0FC3">
        <w:rPr>
          <w:lang w:val="nb-NO"/>
        </w:rPr>
        <w:t xml:space="preserve"> Eller at de viser en side i en konflikt, som Caesars beretning om gallerkrigen. Mange kilder er fragmentariske, som brev overlevert på papyrus eller i innskrifter. Eksempler på hvordan ettertida påvirker hvordan vi ser kilder er monumenter som Akropolis og Forum Romanum, som nå ses som utgravninger og som dessuten gjenspeiler politiske prioriteringer på 1800- og 1900-tallet. </w:t>
      </w:r>
    </w:p>
    <w:p w14:paraId="4D93459F" w14:textId="77777777" w:rsidR="007A089D" w:rsidRDefault="007A089D" w:rsidP="00A9795B">
      <w:pPr>
        <w:pStyle w:val="Vanliginnrykk"/>
        <w:rPr>
          <w:lang w:val="nb-NO"/>
        </w:rPr>
      </w:pPr>
    </w:p>
    <w:sectPr w:rsidR="007A0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1534B"/>
    <w:multiLevelType w:val="hybridMultilevel"/>
    <w:tmpl w:val="1D66488C"/>
    <w:lvl w:ilvl="0" w:tplc="C21AE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F52BA8"/>
    <w:multiLevelType w:val="hybridMultilevel"/>
    <w:tmpl w:val="11684316"/>
    <w:lvl w:ilvl="0" w:tplc="C21AEC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9D096C"/>
    <w:multiLevelType w:val="hybridMultilevel"/>
    <w:tmpl w:val="58926DAE"/>
    <w:lvl w:ilvl="0" w:tplc="C2D26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BB0C2B"/>
    <w:multiLevelType w:val="hybridMultilevel"/>
    <w:tmpl w:val="9DFA17B4"/>
    <w:lvl w:ilvl="0" w:tplc="D194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F1"/>
    <w:rsid w:val="00094552"/>
    <w:rsid w:val="000E75F1"/>
    <w:rsid w:val="00154EFE"/>
    <w:rsid w:val="00162D08"/>
    <w:rsid w:val="001B798C"/>
    <w:rsid w:val="001E7F6D"/>
    <w:rsid w:val="0028337F"/>
    <w:rsid w:val="00292FFC"/>
    <w:rsid w:val="002C7EB3"/>
    <w:rsid w:val="002F4B4E"/>
    <w:rsid w:val="0034656B"/>
    <w:rsid w:val="003868C3"/>
    <w:rsid w:val="003E0FC3"/>
    <w:rsid w:val="00551CF2"/>
    <w:rsid w:val="0057158D"/>
    <w:rsid w:val="0058748E"/>
    <w:rsid w:val="005D24AE"/>
    <w:rsid w:val="006104A0"/>
    <w:rsid w:val="0074601C"/>
    <w:rsid w:val="0074708C"/>
    <w:rsid w:val="007A089D"/>
    <w:rsid w:val="007B2D90"/>
    <w:rsid w:val="007E4936"/>
    <w:rsid w:val="00806C13"/>
    <w:rsid w:val="0081179F"/>
    <w:rsid w:val="008212AB"/>
    <w:rsid w:val="00837E5B"/>
    <w:rsid w:val="008C3130"/>
    <w:rsid w:val="008E60A4"/>
    <w:rsid w:val="009147DE"/>
    <w:rsid w:val="00925F7D"/>
    <w:rsid w:val="00944B74"/>
    <w:rsid w:val="00964CFD"/>
    <w:rsid w:val="009E56D9"/>
    <w:rsid w:val="00A11D51"/>
    <w:rsid w:val="00A25496"/>
    <w:rsid w:val="00A620B2"/>
    <w:rsid w:val="00A75B2D"/>
    <w:rsid w:val="00A83D78"/>
    <w:rsid w:val="00A9795B"/>
    <w:rsid w:val="00AD3B82"/>
    <w:rsid w:val="00B026EE"/>
    <w:rsid w:val="00C5632C"/>
    <w:rsid w:val="00C60C3F"/>
    <w:rsid w:val="00CF7D71"/>
    <w:rsid w:val="00D103D2"/>
    <w:rsid w:val="00D56C7D"/>
    <w:rsid w:val="00D872E5"/>
    <w:rsid w:val="00DE053E"/>
    <w:rsid w:val="00DF6690"/>
    <w:rsid w:val="00E14B7B"/>
    <w:rsid w:val="00E44559"/>
    <w:rsid w:val="00EB4769"/>
    <w:rsid w:val="00EC6D7B"/>
    <w:rsid w:val="00ED7265"/>
    <w:rsid w:val="00F56299"/>
    <w:rsid w:val="00F86CF8"/>
    <w:rsid w:val="00FA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0DD2"/>
  <w15:chartTrackingRefBased/>
  <w15:docId w15:val="{258845A3-8409-4207-8C7D-E82887C6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ød 1"/>
    <w:next w:val="Vanliginnrykk"/>
    <w:qFormat/>
    <w:rsid w:val="007B2D90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2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7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24AE"/>
    <w:rPr>
      <w:rFonts w:asciiTheme="majorHAnsi" w:eastAsiaTheme="majorEastAsia" w:hAnsiTheme="majorHAnsi" w:cstheme="majorBidi"/>
      <w:sz w:val="32"/>
      <w:szCs w:val="32"/>
    </w:rPr>
  </w:style>
  <w:style w:type="paragraph" w:styleId="Vanliginnrykk">
    <w:name w:val="Normal Indent"/>
    <w:basedOn w:val="Normal"/>
    <w:link w:val="VanliginnrykkTegn"/>
    <w:uiPriority w:val="99"/>
    <w:semiHidden/>
    <w:unhideWhenUsed/>
    <w:rsid w:val="007E4936"/>
    <w:pPr>
      <w:ind w:left="720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0E7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titlemain-part">
    <w:name w:val="product__title__main-part"/>
    <w:basedOn w:val="Standardskriftforavsnitt"/>
    <w:rsid w:val="008E60A4"/>
  </w:style>
  <w:style w:type="character" w:customStyle="1" w:styleId="VanliginnrykkTegn">
    <w:name w:val="Vanlig innrykk Tegn"/>
    <w:basedOn w:val="Standardskriftforavsnitt"/>
    <w:link w:val="Vanliginnrykk"/>
    <w:uiPriority w:val="99"/>
    <w:semiHidden/>
    <w:rsid w:val="008E60A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Ivar Østmoe</dc:creator>
  <cp:keywords/>
  <dc:description/>
  <cp:lastModifiedBy>Tor Ivar Østmoe</cp:lastModifiedBy>
  <cp:revision>7</cp:revision>
  <dcterms:created xsi:type="dcterms:W3CDTF">2022-01-06T18:25:00Z</dcterms:created>
  <dcterms:modified xsi:type="dcterms:W3CDTF">2022-01-19T13:09:00Z</dcterms:modified>
</cp:coreProperties>
</file>