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D56B" w14:textId="0B3244BB" w:rsidR="00BB20B9" w:rsidRDefault="00BB20B9" w:rsidP="00BB20B9">
      <w:pPr>
        <w:pStyle w:val="NormalWeb"/>
        <w:spacing w:before="0" w:beforeAutospacing="0" w:after="0" w:afterAutospacing="0" w:line="360" w:lineRule="auto"/>
        <w:jc w:val="left"/>
        <w:rPr>
          <w:rFonts w:eastAsiaTheme="minorEastAsia"/>
          <w:b/>
          <w:sz w:val="24"/>
          <w:szCs w:val="24"/>
        </w:rPr>
      </w:pPr>
    </w:p>
    <w:p w14:paraId="7883C616" w14:textId="2D3CD182" w:rsidR="00C32626" w:rsidRPr="001C41FC" w:rsidRDefault="00C32626" w:rsidP="00BB20B9">
      <w:pPr>
        <w:pStyle w:val="NormalWeb"/>
        <w:spacing w:before="0" w:beforeAutospacing="0" w:after="0" w:afterAutospacing="0" w:line="360" w:lineRule="auto"/>
        <w:jc w:val="left"/>
        <w:rPr>
          <w:rFonts w:eastAsiaTheme="minorEastAsia"/>
          <w:b/>
          <w:sz w:val="24"/>
          <w:szCs w:val="24"/>
        </w:rPr>
      </w:pPr>
      <w:r w:rsidRPr="001C41FC">
        <w:rPr>
          <w:rFonts w:eastAsiaTheme="minorEastAsia"/>
          <w:b/>
          <w:sz w:val="24"/>
          <w:szCs w:val="24"/>
        </w:rPr>
        <w:t>Oppgave:</w:t>
      </w:r>
    </w:p>
    <w:p w14:paraId="03CA7223" w14:textId="394D1132" w:rsidR="00C32626" w:rsidRPr="004C3100" w:rsidRDefault="004C3100" w:rsidP="00BB20B9">
      <w:pPr>
        <w:pStyle w:val="NormalWeb"/>
        <w:spacing w:before="0" w:beforeAutospacing="0" w:after="0" w:afterAutospacing="0" w:line="360" w:lineRule="auto"/>
        <w:jc w:val="left"/>
        <w:rPr>
          <w:sz w:val="24"/>
          <w:szCs w:val="24"/>
          <w:shd w:val="clear" w:color="auto" w:fill="FFFFFF"/>
        </w:rPr>
      </w:pPr>
      <w:bookmarkStart w:id="0" w:name="_GoBack"/>
      <w:r w:rsidRPr="004C3100">
        <w:rPr>
          <w:sz w:val="24"/>
          <w:szCs w:val="24"/>
        </w:rPr>
        <w:t>Velg en tekst fra primærlitteraturen på pensumlisten</w:t>
      </w:r>
      <w:r>
        <w:rPr>
          <w:sz w:val="24"/>
          <w:szCs w:val="24"/>
          <w:shd w:val="clear" w:color="auto" w:fill="FFFFFF"/>
        </w:rPr>
        <w:t>. P</w:t>
      </w:r>
      <w:r w:rsidR="00C32626" w:rsidRPr="004C3100">
        <w:rPr>
          <w:sz w:val="24"/>
          <w:szCs w:val="24"/>
          <w:shd w:val="clear" w:color="auto" w:fill="FFFFFF"/>
        </w:rPr>
        <w:t>resenter kort hva teksten handler om og i hvilken idéhistorisk kontekst</w:t>
      </w:r>
      <w:r w:rsidR="00AD79E9">
        <w:rPr>
          <w:sz w:val="24"/>
          <w:szCs w:val="24"/>
          <w:shd w:val="clear" w:color="auto" w:fill="FFFFFF"/>
        </w:rPr>
        <w:t>/sammenheng</w:t>
      </w:r>
      <w:r w:rsidR="00C32626" w:rsidRPr="004C3100">
        <w:rPr>
          <w:sz w:val="24"/>
          <w:szCs w:val="24"/>
          <w:shd w:val="clear" w:color="auto" w:fill="FFFFFF"/>
        </w:rPr>
        <w:t xml:space="preserve"> den er blitt </w:t>
      </w:r>
      <w:r w:rsidR="00AD79E9">
        <w:rPr>
          <w:sz w:val="24"/>
          <w:szCs w:val="24"/>
          <w:shd w:val="clear" w:color="auto" w:fill="FFFFFF"/>
        </w:rPr>
        <w:t>skrevet i</w:t>
      </w:r>
      <w:r w:rsidR="00C32626" w:rsidRPr="004C3100">
        <w:rPr>
          <w:sz w:val="24"/>
          <w:szCs w:val="24"/>
          <w:shd w:val="clear" w:color="auto" w:fill="FFFFFF"/>
        </w:rPr>
        <w:t>. Trekk inn teoretiske perspektiver fra sekundærlitteraturen og diskuter hvordan forfatteren etablerer sin autoritet. ​</w:t>
      </w:r>
    </w:p>
    <w:bookmarkEnd w:id="0"/>
    <w:p w14:paraId="10DA888E" w14:textId="2AB574AC" w:rsidR="00C32626" w:rsidRPr="001C41FC" w:rsidRDefault="00C32626" w:rsidP="00BB20B9">
      <w:pPr>
        <w:pStyle w:val="NormalWeb"/>
        <w:spacing w:before="0" w:beforeAutospacing="0" w:after="0" w:afterAutospacing="0" w:line="360" w:lineRule="auto"/>
        <w:jc w:val="left"/>
        <w:rPr>
          <w:sz w:val="24"/>
          <w:szCs w:val="24"/>
          <w:shd w:val="clear" w:color="auto" w:fill="FFFFFF"/>
        </w:rPr>
      </w:pPr>
    </w:p>
    <w:p w14:paraId="0E49B019" w14:textId="398B1C4D" w:rsidR="00C32626" w:rsidRPr="001C41FC" w:rsidRDefault="00C32626" w:rsidP="00BB20B9">
      <w:pPr>
        <w:pStyle w:val="NormalWeb"/>
        <w:spacing w:before="0" w:beforeAutospacing="0" w:after="0" w:afterAutospacing="0" w:line="360" w:lineRule="auto"/>
        <w:jc w:val="left"/>
        <w:rPr>
          <w:b/>
          <w:sz w:val="24"/>
          <w:szCs w:val="24"/>
          <w:shd w:val="clear" w:color="auto" w:fill="FFFFFF"/>
        </w:rPr>
      </w:pPr>
      <w:r w:rsidRPr="001C41FC">
        <w:rPr>
          <w:b/>
          <w:sz w:val="24"/>
          <w:szCs w:val="24"/>
          <w:shd w:val="clear" w:color="auto" w:fill="FFFFFF"/>
        </w:rPr>
        <w:t>Eksamensform:</w:t>
      </w:r>
    </w:p>
    <w:p w14:paraId="4791C06A" w14:textId="0E19CD5F" w:rsidR="00BB20B9" w:rsidRPr="00B835B9" w:rsidRDefault="00C32626" w:rsidP="00B835B9">
      <w:pPr>
        <w:pStyle w:val="NormalWeb"/>
        <w:spacing w:before="0" w:beforeAutospacing="0" w:after="0" w:afterAutospacing="0" w:line="360" w:lineRule="auto"/>
        <w:jc w:val="left"/>
        <w:rPr>
          <w:rFonts w:eastAsiaTheme="minorEastAsia"/>
          <w:sz w:val="24"/>
          <w:szCs w:val="24"/>
        </w:rPr>
      </w:pPr>
      <w:r w:rsidRPr="001C41FC">
        <w:rPr>
          <w:sz w:val="24"/>
          <w:szCs w:val="24"/>
          <w:shd w:val="clear" w:color="auto" w:fill="FFFFFF"/>
        </w:rPr>
        <w:t>Tre dagers hjemmeeksamen</w:t>
      </w:r>
      <w:r w:rsidR="00BB20B9" w:rsidRPr="001C41FC">
        <w:rPr>
          <w:sz w:val="24"/>
          <w:szCs w:val="24"/>
          <w:shd w:val="clear" w:color="auto" w:fill="FFFFFF"/>
        </w:rPr>
        <w:t>. Omfang: 7-9 sider à 2.300 tegn</w:t>
      </w:r>
    </w:p>
    <w:p w14:paraId="01E32E30" w14:textId="77777777" w:rsidR="00B835B9" w:rsidRDefault="00B835B9" w:rsidP="00BB20B9">
      <w:pPr>
        <w:jc w:val="left"/>
        <w:rPr>
          <w:b/>
          <w:sz w:val="24"/>
          <w:szCs w:val="24"/>
        </w:rPr>
      </w:pPr>
    </w:p>
    <w:p w14:paraId="68440EAE" w14:textId="59328347" w:rsidR="00C32626" w:rsidRPr="001C41FC" w:rsidRDefault="00C32626" w:rsidP="00BB20B9">
      <w:pPr>
        <w:jc w:val="left"/>
        <w:rPr>
          <w:b/>
          <w:sz w:val="24"/>
          <w:szCs w:val="24"/>
        </w:rPr>
      </w:pPr>
      <w:r w:rsidRPr="001C41FC">
        <w:rPr>
          <w:b/>
          <w:sz w:val="24"/>
          <w:szCs w:val="24"/>
        </w:rPr>
        <w:t>Sensorveiledning:</w:t>
      </w:r>
    </w:p>
    <w:p w14:paraId="474E9575" w14:textId="413E9F2D" w:rsidR="00607213" w:rsidRPr="001C41FC" w:rsidRDefault="00C32626" w:rsidP="00BB20B9">
      <w:pPr>
        <w:jc w:val="left"/>
        <w:rPr>
          <w:sz w:val="24"/>
          <w:szCs w:val="24"/>
        </w:rPr>
      </w:pPr>
      <w:r w:rsidRPr="001C41FC">
        <w:rPr>
          <w:sz w:val="24"/>
          <w:szCs w:val="24"/>
        </w:rPr>
        <w:t xml:space="preserve">Oppgaven ber kandidaten velge en originaltekst fra pensumlisten. Den ber videre om en kort redegjørelse av tekstens innhold og i hvilken idéhistorisk sammenheng den er skrevet. </w:t>
      </w:r>
      <w:r w:rsidR="00607213" w:rsidRPr="001C41FC">
        <w:rPr>
          <w:sz w:val="24"/>
          <w:szCs w:val="24"/>
        </w:rPr>
        <w:t>Deretter ber oppgaven kandidaten om å diskutere hvordan forfatteren etablerer sin autoritet i teksten. Dette skal</w:t>
      </w:r>
      <w:r w:rsidR="00D056B5" w:rsidRPr="001C41FC">
        <w:rPr>
          <w:sz w:val="24"/>
          <w:szCs w:val="24"/>
        </w:rPr>
        <w:t xml:space="preserve"> </w:t>
      </w:r>
      <w:r w:rsidR="00BB20B9" w:rsidRPr="001C41FC">
        <w:rPr>
          <w:sz w:val="24"/>
          <w:szCs w:val="24"/>
        </w:rPr>
        <w:t xml:space="preserve">gjøres </w:t>
      </w:r>
      <w:r w:rsidR="00D056B5" w:rsidRPr="001C41FC">
        <w:rPr>
          <w:sz w:val="24"/>
          <w:szCs w:val="24"/>
        </w:rPr>
        <w:t>både gjennom analyse av teksten og gjennom</w:t>
      </w:r>
      <w:r w:rsidR="00607213" w:rsidRPr="001C41FC">
        <w:rPr>
          <w:sz w:val="24"/>
          <w:szCs w:val="24"/>
        </w:rPr>
        <w:t xml:space="preserve"> å hente inn perspektiver fra sekundærlitteraturen. </w:t>
      </w:r>
    </w:p>
    <w:p w14:paraId="24370ECA" w14:textId="77777777" w:rsidR="00D056B5" w:rsidRPr="001C41FC" w:rsidRDefault="00607213" w:rsidP="00BB20B9">
      <w:pPr>
        <w:jc w:val="left"/>
        <w:rPr>
          <w:sz w:val="24"/>
          <w:szCs w:val="24"/>
        </w:rPr>
      </w:pPr>
      <w:r w:rsidRPr="001C41FC">
        <w:rPr>
          <w:sz w:val="24"/>
          <w:szCs w:val="24"/>
        </w:rPr>
        <w:tab/>
        <w:t xml:space="preserve">En god besvarelse bør begrunne valget av originaltekst. </w:t>
      </w:r>
    </w:p>
    <w:p w14:paraId="60E88262" w14:textId="7E062301" w:rsidR="00D056B5" w:rsidRPr="001C41FC" w:rsidRDefault="004B2EC1" w:rsidP="00BB20B9">
      <w:pPr>
        <w:ind w:firstLine="720"/>
        <w:jc w:val="left"/>
        <w:rPr>
          <w:sz w:val="24"/>
          <w:szCs w:val="24"/>
        </w:rPr>
      </w:pPr>
      <w:r>
        <w:rPr>
          <w:sz w:val="24"/>
          <w:szCs w:val="24"/>
        </w:rPr>
        <w:t>Oppgaven er nokså åpen. O</w:t>
      </w:r>
      <w:r w:rsidR="00D056B5" w:rsidRPr="001C41FC">
        <w:rPr>
          <w:sz w:val="24"/>
          <w:szCs w:val="24"/>
        </w:rPr>
        <w:t>riginaltekstene kandidaten har å velge mellom</w:t>
      </w:r>
      <w:r>
        <w:rPr>
          <w:sz w:val="24"/>
          <w:szCs w:val="24"/>
        </w:rPr>
        <w:t>,</w:t>
      </w:r>
      <w:r w:rsidR="00D056B5" w:rsidRPr="001C41FC">
        <w:rPr>
          <w:sz w:val="24"/>
          <w:szCs w:val="24"/>
        </w:rPr>
        <w:t xml:space="preserve"> er mange og svært varierte, skrevet i perioden mellom 1350 og 1700. Noen av dem er særdeles teoretisk komplekse.</w:t>
      </w:r>
    </w:p>
    <w:p w14:paraId="098FDDAA" w14:textId="31533A18" w:rsidR="00C32626" w:rsidRPr="001C41FC" w:rsidRDefault="00CD43F5" w:rsidP="00BB20B9">
      <w:pPr>
        <w:ind w:firstLine="720"/>
        <w:jc w:val="left"/>
        <w:rPr>
          <w:sz w:val="24"/>
          <w:szCs w:val="24"/>
        </w:rPr>
      </w:pPr>
      <w:r w:rsidRPr="001C41FC">
        <w:rPr>
          <w:sz w:val="24"/>
          <w:szCs w:val="24"/>
        </w:rPr>
        <w:t xml:space="preserve">Redegjørelse av tekstens innhold bør ikke være for lang. Den kontekstuelle situasjonen varierer også stort, men kandidaten bør ikke fortape seg i biografiske detaljer. </w:t>
      </w:r>
    </w:p>
    <w:p w14:paraId="6594E65E" w14:textId="259ADA83" w:rsidR="00AC5FD9" w:rsidRPr="001C41FC" w:rsidRDefault="00CD43F5" w:rsidP="00BB20B9">
      <w:pPr>
        <w:jc w:val="left"/>
        <w:rPr>
          <w:sz w:val="24"/>
          <w:szCs w:val="24"/>
        </w:rPr>
      </w:pPr>
      <w:r w:rsidRPr="001C41FC">
        <w:rPr>
          <w:sz w:val="24"/>
          <w:szCs w:val="24"/>
        </w:rPr>
        <w:tab/>
        <w:t xml:space="preserve">Et gjennomgående tema </w:t>
      </w:r>
      <w:r w:rsidR="00D056B5" w:rsidRPr="001C41FC">
        <w:rPr>
          <w:sz w:val="24"/>
          <w:szCs w:val="24"/>
        </w:rPr>
        <w:t>i vårens undervisning har vært hvordan forfatterne på ulikt vis etablerer sin autoritet. Viktige spørsmål er hvordan forfatteren presenterer seg selv, hvordan hun fremlegger sine påstander, og hvordan hun, på ulikt vis, forsøker å overbevise sine lesere. Her kreves det en nokså detaljert a</w:t>
      </w:r>
      <w:r w:rsidR="004B2EC1">
        <w:rPr>
          <w:sz w:val="24"/>
          <w:szCs w:val="24"/>
        </w:rPr>
        <w:t>nalyse</w:t>
      </w:r>
      <w:r w:rsidR="00B835B9">
        <w:rPr>
          <w:sz w:val="24"/>
          <w:szCs w:val="24"/>
        </w:rPr>
        <w:t xml:space="preserve"> av primærteksten(e)</w:t>
      </w:r>
      <w:r w:rsidR="004B2EC1">
        <w:rPr>
          <w:sz w:val="24"/>
          <w:szCs w:val="24"/>
        </w:rPr>
        <w:t>. D</w:t>
      </w:r>
      <w:r w:rsidR="00D056B5" w:rsidRPr="001C41FC">
        <w:rPr>
          <w:sz w:val="24"/>
          <w:szCs w:val="24"/>
        </w:rPr>
        <w:t>en gode besvarelsen greier å belyse autoritet</w:t>
      </w:r>
      <w:r w:rsidR="00B835B9">
        <w:rPr>
          <w:sz w:val="24"/>
          <w:szCs w:val="24"/>
        </w:rPr>
        <w:t>s</w:t>
      </w:r>
      <w:r w:rsidR="00D056B5" w:rsidRPr="001C41FC">
        <w:rPr>
          <w:sz w:val="24"/>
          <w:szCs w:val="24"/>
        </w:rPr>
        <w:t xml:space="preserve">spørsmålet fra </w:t>
      </w:r>
      <w:r w:rsidR="00BB20B9" w:rsidRPr="001C41FC">
        <w:rPr>
          <w:sz w:val="24"/>
          <w:szCs w:val="24"/>
        </w:rPr>
        <w:t xml:space="preserve">ulike perspektiver gjennom å fokusere på enkelte passasjer i teksten. </w:t>
      </w:r>
      <w:r w:rsidR="00D056B5" w:rsidRPr="001C41FC">
        <w:rPr>
          <w:sz w:val="24"/>
          <w:szCs w:val="24"/>
        </w:rPr>
        <w:t xml:space="preserve">Den gode besvarelsen bør også trekke inn perspektiver fra sekundærlitteraturen og gjerne også diskutere de påstander som sekundærlitteraturen </w:t>
      </w:r>
      <w:r w:rsidR="00BB20B9" w:rsidRPr="001C41FC">
        <w:rPr>
          <w:sz w:val="24"/>
          <w:szCs w:val="24"/>
        </w:rPr>
        <w:t xml:space="preserve">presenterer. </w:t>
      </w:r>
    </w:p>
    <w:p w14:paraId="1C568D0D" w14:textId="7E8AEB2B" w:rsidR="00AC5FD9" w:rsidRPr="001C41FC" w:rsidRDefault="006E7632" w:rsidP="00BB20B9">
      <w:pPr>
        <w:jc w:val="left"/>
        <w:rPr>
          <w:sz w:val="24"/>
          <w:szCs w:val="24"/>
        </w:rPr>
      </w:pPr>
      <w:r w:rsidRPr="001C41FC">
        <w:rPr>
          <w:sz w:val="24"/>
          <w:szCs w:val="24"/>
        </w:rPr>
        <w:tab/>
      </w:r>
      <w:r w:rsidR="00AC5FD9" w:rsidRPr="001C41FC">
        <w:rPr>
          <w:sz w:val="24"/>
          <w:szCs w:val="24"/>
        </w:rPr>
        <w:t xml:space="preserve">Besvarelsen krever med andre ord evne til å analysere og drøfte </w:t>
      </w:r>
      <w:r w:rsidR="00BB20B9" w:rsidRPr="001C41FC">
        <w:rPr>
          <w:sz w:val="24"/>
          <w:szCs w:val="24"/>
        </w:rPr>
        <w:t>autoritetsspørsmålet</w:t>
      </w:r>
      <w:r w:rsidR="00AC5FD9" w:rsidRPr="001C41FC">
        <w:rPr>
          <w:sz w:val="24"/>
          <w:szCs w:val="24"/>
        </w:rPr>
        <w:t xml:space="preserve"> ved hjelp av et originalverk</w:t>
      </w:r>
      <w:r w:rsidR="0064005F">
        <w:rPr>
          <w:sz w:val="24"/>
          <w:szCs w:val="24"/>
        </w:rPr>
        <w:t xml:space="preserve"> (en primærtekst)</w:t>
      </w:r>
      <w:r w:rsidR="00AC5FD9" w:rsidRPr="001C41FC">
        <w:rPr>
          <w:sz w:val="24"/>
          <w:szCs w:val="24"/>
        </w:rPr>
        <w:t xml:space="preserve">, og å kunne plassere dette originalverket i en idéhistorisk kontekst. </w:t>
      </w:r>
    </w:p>
    <w:p w14:paraId="24F9E058" w14:textId="77777777" w:rsidR="0064005F" w:rsidRDefault="006E7632" w:rsidP="00BB20B9">
      <w:pPr>
        <w:jc w:val="left"/>
        <w:rPr>
          <w:sz w:val="24"/>
          <w:szCs w:val="24"/>
        </w:rPr>
      </w:pPr>
      <w:r w:rsidRPr="001C41FC">
        <w:rPr>
          <w:sz w:val="24"/>
          <w:szCs w:val="24"/>
        </w:rPr>
        <w:tab/>
      </w:r>
      <w:r w:rsidR="00AC5FD9" w:rsidRPr="001C41FC">
        <w:rPr>
          <w:sz w:val="24"/>
          <w:szCs w:val="24"/>
        </w:rPr>
        <w:t>En god besvarelse viser både analytiske ferdigheter og god oversikt over idéhistoriske epoker, samt evne til å anvende til dels vanskelig primærlitteratur.</w:t>
      </w:r>
      <w:r w:rsidR="00B835B9">
        <w:rPr>
          <w:sz w:val="24"/>
          <w:szCs w:val="24"/>
        </w:rPr>
        <w:t xml:space="preserve"> </w:t>
      </w:r>
    </w:p>
    <w:p w14:paraId="64D1E40F" w14:textId="006E5D31" w:rsidR="007F514B" w:rsidRDefault="008E45F8" w:rsidP="0064005F">
      <w:pPr>
        <w:ind w:firstLine="720"/>
        <w:jc w:val="left"/>
        <w:rPr>
          <w:sz w:val="24"/>
          <w:szCs w:val="24"/>
        </w:rPr>
      </w:pPr>
      <w:r w:rsidRPr="001C41FC">
        <w:rPr>
          <w:sz w:val="24"/>
          <w:szCs w:val="24"/>
        </w:rPr>
        <w:t>For øvrig må kandidaten også oppfylle kravene i den generelle sensorveiledningen.</w:t>
      </w:r>
    </w:p>
    <w:p w14:paraId="0E8B9945" w14:textId="488010B5" w:rsidR="00AD79E9" w:rsidRPr="00FB19F7" w:rsidRDefault="00B835B9" w:rsidP="00BB20B9">
      <w:pPr>
        <w:jc w:val="left"/>
        <w:rPr>
          <w:b/>
          <w:sz w:val="24"/>
          <w:szCs w:val="24"/>
        </w:rPr>
      </w:pPr>
      <w:r>
        <w:rPr>
          <w:b/>
          <w:sz w:val="24"/>
          <w:szCs w:val="24"/>
        </w:rPr>
        <w:lastRenderedPageBreak/>
        <w:t>Alternativ oppgave til</w:t>
      </w:r>
      <w:r w:rsidR="00AD79E9" w:rsidRPr="00FB19F7">
        <w:rPr>
          <w:b/>
          <w:sz w:val="24"/>
          <w:szCs w:val="24"/>
        </w:rPr>
        <w:t xml:space="preserve"> dem som har utsatt eksamen:</w:t>
      </w:r>
    </w:p>
    <w:p w14:paraId="1AD3EEE8" w14:textId="5D9C0661" w:rsidR="00B835B9" w:rsidRDefault="00AD79E9" w:rsidP="00AD79E9">
      <w:pPr>
        <w:pStyle w:val="NormalWeb"/>
        <w:spacing w:before="0" w:beforeAutospacing="0" w:after="0" w:afterAutospacing="0" w:line="360" w:lineRule="auto"/>
        <w:jc w:val="left"/>
        <w:rPr>
          <w:sz w:val="24"/>
          <w:szCs w:val="24"/>
          <w:shd w:val="clear" w:color="auto" w:fill="FFFFFF"/>
        </w:rPr>
      </w:pPr>
      <w:r w:rsidRPr="004C3100">
        <w:rPr>
          <w:sz w:val="24"/>
          <w:szCs w:val="24"/>
        </w:rPr>
        <w:t>Velg en tekst fra primærlitteraturen på pensumlisten</w:t>
      </w:r>
      <w:r>
        <w:rPr>
          <w:sz w:val="24"/>
          <w:szCs w:val="24"/>
          <w:shd w:val="clear" w:color="auto" w:fill="FFFFFF"/>
        </w:rPr>
        <w:t>. P</w:t>
      </w:r>
      <w:r w:rsidRPr="004C3100">
        <w:rPr>
          <w:sz w:val="24"/>
          <w:szCs w:val="24"/>
          <w:shd w:val="clear" w:color="auto" w:fill="FFFFFF"/>
        </w:rPr>
        <w:t xml:space="preserve">resenter kort hva teksten handler om og i hvilken idéhistorisk </w:t>
      </w:r>
      <w:r w:rsidR="00FB19F7">
        <w:rPr>
          <w:sz w:val="24"/>
          <w:szCs w:val="24"/>
          <w:shd w:val="clear" w:color="auto" w:fill="FFFFFF"/>
        </w:rPr>
        <w:t>kontekst den er blitt til.</w:t>
      </w:r>
      <w:r w:rsidRPr="004C3100">
        <w:rPr>
          <w:sz w:val="24"/>
          <w:szCs w:val="24"/>
          <w:shd w:val="clear" w:color="auto" w:fill="FFFFFF"/>
        </w:rPr>
        <w:t xml:space="preserve"> Trekk inn teoretiske perspektiver fra sekundærlitteraturen og diskuter hvordan forfatteren </w:t>
      </w:r>
      <w:r w:rsidR="00592D0A">
        <w:rPr>
          <w:sz w:val="24"/>
          <w:szCs w:val="24"/>
          <w:shd w:val="clear" w:color="auto" w:fill="FFFFFF"/>
        </w:rPr>
        <w:t xml:space="preserve">utfordrer tradisjonelle </w:t>
      </w:r>
      <w:r w:rsidR="00B835B9">
        <w:rPr>
          <w:sz w:val="24"/>
          <w:szCs w:val="24"/>
          <w:shd w:val="clear" w:color="auto" w:fill="FFFFFF"/>
        </w:rPr>
        <w:t>forestillinger om kjønn</w:t>
      </w:r>
      <w:r w:rsidR="00592D0A">
        <w:rPr>
          <w:sz w:val="24"/>
          <w:szCs w:val="24"/>
          <w:shd w:val="clear" w:color="auto" w:fill="FFFFFF"/>
        </w:rPr>
        <w:t>.</w:t>
      </w:r>
    </w:p>
    <w:p w14:paraId="1D3E0DB0" w14:textId="77777777" w:rsidR="00B835B9" w:rsidRDefault="00B835B9" w:rsidP="00AD79E9">
      <w:pPr>
        <w:pStyle w:val="NormalWeb"/>
        <w:spacing w:before="0" w:beforeAutospacing="0" w:after="0" w:afterAutospacing="0" w:line="360" w:lineRule="auto"/>
        <w:jc w:val="left"/>
        <w:rPr>
          <w:sz w:val="24"/>
          <w:szCs w:val="24"/>
          <w:shd w:val="clear" w:color="auto" w:fill="FFFFFF"/>
        </w:rPr>
      </w:pPr>
    </w:p>
    <w:p w14:paraId="5448E773" w14:textId="77777777" w:rsidR="00B835B9" w:rsidRPr="001C41FC" w:rsidRDefault="00B835B9" w:rsidP="00B835B9">
      <w:pPr>
        <w:pStyle w:val="NormalWeb"/>
        <w:spacing w:before="0" w:beforeAutospacing="0" w:after="0" w:afterAutospacing="0" w:line="360" w:lineRule="auto"/>
        <w:jc w:val="left"/>
        <w:rPr>
          <w:b/>
          <w:sz w:val="24"/>
          <w:szCs w:val="24"/>
          <w:shd w:val="clear" w:color="auto" w:fill="FFFFFF"/>
        </w:rPr>
      </w:pPr>
      <w:r w:rsidRPr="001C41FC">
        <w:rPr>
          <w:b/>
          <w:sz w:val="24"/>
          <w:szCs w:val="24"/>
          <w:shd w:val="clear" w:color="auto" w:fill="FFFFFF"/>
        </w:rPr>
        <w:t>Eksamensform:</w:t>
      </w:r>
    </w:p>
    <w:p w14:paraId="0BE3FFCC" w14:textId="77777777" w:rsidR="00B835B9" w:rsidRPr="001C41FC" w:rsidRDefault="00B835B9" w:rsidP="00B835B9">
      <w:pPr>
        <w:pStyle w:val="NormalWeb"/>
        <w:spacing w:before="0" w:beforeAutospacing="0" w:after="0" w:afterAutospacing="0" w:line="360" w:lineRule="auto"/>
        <w:jc w:val="left"/>
        <w:rPr>
          <w:rFonts w:eastAsiaTheme="minorEastAsia"/>
          <w:sz w:val="24"/>
          <w:szCs w:val="24"/>
        </w:rPr>
      </w:pPr>
      <w:r w:rsidRPr="001C41FC">
        <w:rPr>
          <w:sz w:val="24"/>
          <w:szCs w:val="24"/>
          <w:shd w:val="clear" w:color="auto" w:fill="FFFFFF"/>
        </w:rPr>
        <w:t>Tre dagers hjemmeeksamen. Omfang: 7-9 sider à 2.300 tegn</w:t>
      </w:r>
    </w:p>
    <w:p w14:paraId="17720B8B" w14:textId="4F292221" w:rsidR="00592D0A" w:rsidRDefault="00592D0A" w:rsidP="00AD79E9">
      <w:pPr>
        <w:pStyle w:val="NormalWeb"/>
        <w:spacing w:before="0" w:beforeAutospacing="0" w:after="0" w:afterAutospacing="0" w:line="360" w:lineRule="auto"/>
        <w:jc w:val="left"/>
        <w:rPr>
          <w:sz w:val="24"/>
          <w:szCs w:val="24"/>
          <w:shd w:val="clear" w:color="auto" w:fill="FFFFFF"/>
        </w:rPr>
      </w:pPr>
    </w:p>
    <w:p w14:paraId="3202E12C" w14:textId="77777777" w:rsidR="00FB19F7" w:rsidRPr="001C41FC" w:rsidRDefault="00FB19F7" w:rsidP="00FB19F7">
      <w:pPr>
        <w:jc w:val="left"/>
        <w:rPr>
          <w:b/>
          <w:sz w:val="24"/>
          <w:szCs w:val="24"/>
        </w:rPr>
      </w:pPr>
      <w:r w:rsidRPr="001C41FC">
        <w:rPr>
          <w:b/>
          <w:sz w:val="24"/>
          <w:szCs w:val="24"/>
        </w:rPr>
        <w:t>Sensorveiledning:</w:t>
      </w:r>
    </w:p>
    <w:p w14:paraId="33851786" w14:textId="17810C59" w:rsidR="00FB19F7" w:rsidRPr="001C41FC" w:rsidRDefault="00FB19F7" w:rsidP="00FB19F7">
      <w:pPr>
        <w:jc w:val="left"/>
        <w:rPr>
          <w:sz w:val="24"/>
          <w:szCs w:val="24"/>
        </w:rPr>
      </w:pPr>
      <w:r w:rsidRPr="001C41FC">
        <w:rPr>
          <w:sz w:val="24"/>
          <w:szCs w:val="24"/>
        </w:rPr>
        <w:t xml:space="preserve">Oppgaven ber kandidaten velge en originaltekst fra pensumlisten. Den ber videre om en kort redegjørelse av tekstens innhold og i hvilken idéhistorisk sammenheng den er skrevet. Deretter ber oppgaven kandidaten om å diskutere hvordan forfatteren </w:t>
      </w:r>
      <w:r w:rsidR="00B835B9">
        <w:rPr>
          <w:sz w:val="24"/>
          <w:szCs w:val="24"/>
        </w:rPr>
        <w:t xml:space="preserve">utfordrer eller kritiserer historisk overleverte </w:t>
      </w:r>
      <w:r w:rsidR="0064005F">
        <w:rPr>
          <w:sz w:val="24"/>
          <w:szCs w:val="24"/>
        </w:rPr>
        <w:t>forestillinger om kjønn</w:t>
      </w:r>
      <w:r w:rsidRPr="001C41FC">
        <w:rPr>
          <w:sz w:val="24"/>
          <w:szCs w:val="24"/>
        </w:rPr>
        <w:t xml:space="preserve">. Dette skal gjøres både gjennom analyse av teksten og gjennom å hente inn perspektiver fra sekundærlitteraturen. </w:t>
      </w:r>
    </w:p>
    <w:p w14:paraId="13E42E8C" w14:textId="77777777" w:rsidR="00FB19F7" w:rsidRPr="001C41FC" w:rsidRDefault="00FB19F7" w:rsidP="00FB19F7">
      <w:pPr>
        <w:jc w:val="left"/>
        <w:rPr>
          <w:sz w:val="24"/>
          <w:szCs w:val="24"/>
        </w:rPr>
      </w:pPr>
      <w:r w:rsidRPr="001C41FC">
        <w:rPr>
          <w:sz w:val="24"/>
          <w:szCs w:val="24"/>
        </w:rPr>
        <w:tab/>
        <w:t xml:space="preserve">En god besvarelse bør begrunne valget av originaltekst. </w:t>
      </w:r>
    </w:p>
    <w:p w14:paraId="33DA738C" w14:textId="77777777" w:rsidR="00FB19F7" w:rsidRPr="001C41FC" w:rsidRDefault="00FB19F7" w:rsidP="00FB19F7">
      <w:pPr>
        <w:ind w:firstLine="720"/>
        <w:jc w:val="left"/>
        <w:rPr>
          <w:sz w:val="24"/>
          <w:szCs w:val="24"/>
        </w:rPr>
      </w:pPr>
      <w:r>
        <w:rPr>
          <w:sz w:val="24"/>
          <w:szCs w:val="24"/>
        </w:rPr>
        <w:t>Oppgaven er nokså åpen. O</w:t>
      </w:r>
      <w:r w:rsidRPr="001C41FC">
        <w:rPr>
          <w:sz w:val="24"/>
          <w:szCs w:val="24"/>
        </w:rPr>
        <w:t>riginaltekstene kandidaten har å velge mellom</w:t>
      </w:r>
      <w:r>
        <w:rPr>
          <w:sz w:val="24"/>
          <w:szCs w:val="24"/>
        </w:rPr>
        <w:t>,</w:t>
      </w:r>
      <w:r w:rsidRPr="001C41FC">
        <w:rPr>
          <w:sz w:val="24"/>
          <w:szCs w:val="24"/>
        </w:rPr>
        <w:t xml:space="preserve"> er mange og svært varierte, skrevet i perioden mellom 1350 og 1700. Noen av dem er særdeles teoretisk komplekse.</w:t>
      </w:r>
    </w:p>
    <w:p w14:paraId="5E8F8EA9" w14:textId="77777777" w:rsidR="00FB19F7" w:rsidRPr="001C41FC" w:rsidRDefault="00FB19F7" w:rsidP="00FB19F7">
      <w:pPr>
        <w:ind w:firstLine="720"/>
        <w:jc w:val="left"/>
        <w:rPr>
          <w:sz w:val="24"/>
          <w:szCs w:val="24"/>
        </w:rPr>
      </w:pPr>
      <w:r w:rsidRPr="001C41FC">
        <w:rPr>
          <w:sz w:val="24"/>
          <w:szCs w:val="24"/>
        </w:rPr>
        <w:t xml:space="preserve">Redegjørelse av tekstens innhold bør ikke være for lang. Den kontekstuelle situasjonen varierer også stort, men kandidaten bør ikke fortape seg i biografiske detaljer. </w:t>
      </w:r>
    </w:p>
    <w:p w14:paraId="4460CA34" w14:textId="40C3BB32" w:rsidR="00FB19F7" w:rsidRPr="001C41FC" w:rsidRDefault="00FB19F7" w:rsidP="00FB19F7">
      <w:pPr>
        <w:jc w:val="left"/>
        <w:rPr>
          <w:sz w:val="24"/>
          <w:szCs w:val="24"/>
        </w:rPr>
      </w:pPr>
      <w:r w:rsidRPr="001C41FC">
        <w:rPr>
          <w:sz w:val="24"/>
          <w:szCs w:val="24"/>
        </w:rPr>
        <w:tab/>
      </w:r>
      <w:r w:rsidR="00BE673D">
        <w:rPr>
          <w:sz w:val="24"/>
          <w:szCs w:val="24"/>
        </w:rPr>
        <w:t>Et sentralt tema i vårens undervisning har vært hvordan forfatterne på ulikt vis utfordrer tradisjonelle forestillinger om kjønn generelt</w:t>
      </w:r>
      <w:r w:rsidR="00B835B9">
        <w:rPr>
          <w:sz w:val="24"/>
          <w:szCs w:val="24"/>
        </w:rPr>
        <w:t>,</w:t>
      </w:r>
      <w:r w:rsidR="00BE673D">
        <w:rPr>
          <w:sz w:val="24"/>
          <w:szCs w:val="24"/>
        </w:rPr>
        <w:t xml:space="preserve"> og om </w:t>
      </w:r>
      <w:r w:rsidR="00276C4C">
        <w:rPr>
          <w:sz w:val="24"/>
          <w:szCs w:val="24"/>
        </w:rPr>
        <w:t xml:space="preserve">intellektuelle </w:t>
      </w:r>
      <w:r w:rsidR="00BE673D">
        <w:rPr>
          <w:sz w:val="24"/>
          <w:szCs w:val="24"/>
        </w:rPr>
        <w:t>kv</w:t>
      </w:r>
      <w:r w:rsidR="00276C4C">
        <w:rPr>
          <w:sz w:val="24"/>
          <w:szCs w:val="24"/>
        </w:rPr>
        <w:t>i</w:t>
      </w:r>
      <w:r w:rsidR="00BE673D">
        <w:rPr>
          <w:sz w:val="24"/>
          <w:szCs w:val="24"/>
        </w:rPr>
        <w:t xml:space="preserve">nner spesielt. </w:t>
      </w:r>
      <w:r w:rsidR="00B835B9">
        <w:rPr>
          <w:sz w:val="24"/>
          <w:szCs w:val="24"/>
        </w:rPr>
        <w:t xml:space="preserve">Viktige spørsmål er hvilke debatter forfatterne </w:t>
      </w:r>
      <w:r w:rsidR="0064005F">
        <w:rPr>
          <w:sz w:val="24"/>
          <w:szCs w:val="24"/>
        </w:rPr>
        <w:t>deltar</w:t>
      </w:r>
      <w:r w:rsidR="00B835B9">
        <w:rPr>
          <w:sz w:val="24"/>
          <w:szCs w:val="24"/>
        </w:rPr>
        <w:t xml:space="preserve"> i (religiøse, politiske, medisinske, naturfilosofiske og/eller økonomiske), og hvordan forfatterne kritiserer </w:t>
      </w:r>
      <w:proofErr w:type="gramStart"/>
      <w:r w:rsidR="00B835B9">
        <w:rPr>
          <w:sz w:val="24"/>
          <w:szCs w:val="24"/>
        </w:rPr>
        <w:t>og korrigere</w:t>
      </w:r>
      <w:proofErr w:type="gramEnd"/>
      <w:r w:rsidR="00B835B9">
        <w:rPr>
          <w:sz w:val="24"/>
          <w:szCs w:val="24"/>
        </w:rPr>
        <w:t xml:space="preserve"> ulike fordommer so</w:t>
      </w:r>
      <w:r w:rsidR="0064005F">
        <w:rPr>
          <w:sz w:val="24"/>
          <w:szCs w:val="24"/>
        </w:rPr>
        <w:t>m</w:t>
      </w:r>
      <w:r w:rsidR="00B835B9">
        <w:rPr>
          <w:sz w:val="24"/>
          <w:szCs w:val="24"/>
        </w:rPr>
        <w:t xml:space="preserve"> gjelder </w:t>
      </w:r>
      <w:r w:rsidR="0064005F">
        <w:rPr>
          <w:sz w:val="24"/>
          <w:szCs w:val="24"/>
        </w:rPr>
        <w:t>kvinner</w:t>
      </w:r>
      <w:r w:rsidR="00B835B9">
        <w:rPr>
          <w:sz w:val="24"/>
          <w:szCs w:val="24"/>
        </w:rPr>
        <w:t xml:space="preserve">. </w:t>
      </w:r>
      <w:r w:rsidRPr="001C41FC">
        <w:rPr>
          <w:sz w:val="24"/>
          <w:szCs w:val="24"/>
        </w:rPr>
        <w:t>Her kreves det en nokså detaljert a</w:t>
      </w:r>
      <w:r>
        <w:rPr>
          <w:sz w:val="24"/>
          <w:szCs w:val="24"/>
        </w:rPr>
        <w:t>nalyse</w:t>
      </w:r>
      <w:r w:rsidR="00B835B9">
        <w:rPr>
          <w:sz w:val="24"/>
          <w:szCs w:val="24"/>
        </w:rPr>
        <w:t xml:space="preserve"> av primærteksten(e)</w:t>
      </w:r>
      <w:r>
        <w:rPr>
          <w:sz w:val="24"/>
          <w:szCs w:val="24"/>
        </w:rPr>
        <w:t>. D</w:t>
      </w:r>
      <w:r w:rsidRPr="001C41FC">
        <w:rPr>
          <w:sz w:val="24"/>
          <w:szCs w:val="24"/>
        </w:rPr>
        <w:t xml:space="preserve">en gode besvarelsen greier å belyse </w:t>
      </w:r>
      <w:r w:rsidR="0064005F">
        <w:rPr>
          <w:sz w:val="24"/>
          <w:szCs w:val="24"/>
        </w:rPr>
        <w:t>forestillinger om kjønn</w:t>
      </w:r>
      <w:r w:rsidRPr="001C41FC">
        <w:rPr>
          <w:sz w:val="24"/>
          <w:szCs w:val="24"/>
        </w:rPr>
        <w:t xml:space="preserve"> fra ulike perspektiver gjennom å fokusere på enkelte passasjer i teksten. Den gode besvarelsen bør også trekke inn perspektiver fra sekundærlitteraturen og gjerne også diskutere de påstander som sekundærlitteraturen presenterer. </w:t>
      </w:r>
    </w:p>
    <w:p w14:paraId="5039FA71" w14:textId="509791C3" w:rsidR="00FB19F7" w:rsidRPr="001C41FC" w:rsidRDefault="00FB19F7" w:rsidP="00FB19F7">
      <w:pPr>
        <w:jc w:val="left"/>
        <w:rPr>
          <w:sz w:val="24"/>
          <w:szCs w:val="24"/>
        </w:rPr>
      </w:pPr>
      <w:r w:rsidRPr="001C41FC">
        <w:rPr>
          <w:sz w:val="24"/>
          <w:szCs w:val="24"/>
        </w:rPr>
        <w:tab/>
        <w:t xml:space="preserve">Besvarelsen krever med andre ord evne til å analysere og drøfte </w:t>
      </w:r>
      <w:r w:rsidR="00B835B9">
        <w:rPr>
          <w:sz w:val="24"/>
          <w:szCs w:val="24"/>
        </w:rPr>
        <w:t>temaet</w:t>
      </w:r>
      <w:r w:rsidRPr="001C41FC">
        <w:rPr>
          <w:sz w:val="24"/>
          <w:szCs w:val="24"/>
        </w:rPr>
        <w:t xml:space="preserve"> ved hjelp av et originalverk</w:t>
      </w:r>
      <w:r w:rsidR="0064005F">
        <w:rPr>
          <w:sz w:val="24"/>
          <w:szCs w:val="24"/>
        </w:rPr>
        <w:t xml:space="preserve"> (en primærtekst)</w:t>
      </w:r>
      <w:r w:rsidRPr="001C41FC">
        <w:rPr>
          <w:sz w:val="24"/>
          <w:szCs w:val="24"/>
        </w:rPr>
        <w:t xml:space="preserve">, og å kunne plassere dette originalverket i en idéhistorisk kontekst. </w:t>
      </w:r>
    </w:p>
    <w:p w14:paraId="172BA53A" w14:textId="77777777" w:rsidR="0064005F" w:rsidRDefault="00FB19F7" w:rsidP="00FB19F7">
      <w:pPr>
        <w:jc w:val="left"/>
        <w:rPr>
          <w:sz w:val="24"/>
          <w:szCs w:val="24"/>
        </w:rPr>
      </w:pPr>
      <w:r w:rsidRPr="001C41FC">
        <w:rPr>
          <w:sz w:val="24"/>
          <w:szCs w:val="24"/>
        </w:rPr>
        <w:lastRenderedPageBreak/>
        <w:tab/>
        <w:t>En god besvarelse viser både analytiske ferdigheter og god oversikt over idéhistoriske epoker, samt evne til å anvende til dels vanskelig primærlitteratur.</w:t>
      </w:r>
      <w:r w:rsidR="00B835B9">
        <w:rPr>
          <w:sz w:val="24"/>
          <w:szCs w:val="24"/>
        </w:rPr>
        <w:t xml:space="preserve"> </w:t>
      </w:r>
    </w:p>
    <w:p w14:paraId="31C50EA1" w14:textId="61BFD3C2" w:rsidR="00FB19F7" w:rsidRDefault="00FB19F7" w:rsidP="0064005F">
      <w:pPr>
        <w:ind w:firstLine="720"/>
        <w:jc w:val="left"/>
        <w:rPr>
          <w:sz w:val="24"/>
          <w:szCs w:val="24"/>
        </w:rPr>
      </w:pPr>
      <w:r w:rsidRPr="001C41FC">
        <w:rPr>
          <w:sz w:val="24"/>
          <w:szCs w:val="24"/>
        </w:rPr>
        <w:t>For øvrig må kandidaten også oppfylle kravene i den generelle sensorveiledningen.</w:t>
      </w:r>
    </w:p>
    <w:p w14:paraId="008CCE04" w14:textId="0081704F" w:rsidR="00AD79E9" w:rsidRPr="001C41FC" w:rsidRDefault="00AD79E9" w:rsidP="00FB19F7">
      <w:pPr>
        <w:pStyle w:val="NormalWeb"/>
        <w:spacing w:before="0" w:beforeAutospacing="0" w:after="0" w:afterAutospacing="0" w:line="360" w:lineRule="auto"/>
        <w:jc w:val="left"/>
        <w:rPr>
          <w:sz w:val="24"/>
          <w:szCs w:val="24"/>
        </w:rPr>
      </w:pPr>
    </w:p>
    <w:sectPr w:rsidR="00AD79E9" w:rsidRPr="001C41FC" w:rsidSect="006E7632">
      <w:head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55FE" w14:textId="77777777" w:rsidR="00105E42" w:rsidRDefault="00105E42" w:rsidP="00C32626">
      <w:r>
        <w:separator/>
      </w:r>
    </w:p>
  </w:endnote>
  <w:endnote w:type="continuationSeparator" w:id="0">
    <w:p w14:paraId="48F039F6" w14:textId="77777777" w:rsidR="00105E42" w:rsidRDefault="00105E42" w:rsidP="00C3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7E1E8" w14:textId="77777777" w:rsidR="00105E42" w:rsidRDefault="00105E42" w:rsidP="00C32626">
      <w:r>
        <w:separator/>
      </w:r>
    </w:p>
  </w:footnote>
  <w:footnote w:type="continuationSeparator" w:id="0">
    <w:p w14:paraId="11ED0AA6" w14:textId="77777777" w:rsidR="00105E42" w:rsidRDefault="00105E42" w:rsidP="00C3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CEAA" w14:textId="57484781" w:rsidR="00BB20B9" w:rsidRPr="00BB20B9" w:rsidRDefault="00BB20B9" w:rsidP="00BB20B9">
    <w:pPr>
      <w:pStyle w:val="Topptekst"/>
      <w:jc w:val="right"/>
      <w:rPr>
        <w:sz w:val="24"/>
        <w:szCs w:val="24"/>
      </w:rPr>
    </w:pPr>
    <w:r w:rsidRPr="00BB20B9">
      <w:rPr>
        <w:sz w:val="24"/>
        <w:szCs w:val="24"/>
      </w:rPr>
      <w:t>Sensorveiledning</w:t>
    </w:r>
    <w:r w:rsidR="004C3100">
      <w:rPr>
        <w:sz w:val="24"/>
        <w:szCs w:val="24"/>
      </w:rPr>
      <w:t xml:space="preserve"> IDE2038, vår 2020</w:t>
    </w:r>
    <w:r w:rsidRPr="00BB20B9">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37C2F"/>
    <w:multiLevelType w:val="hybridMultilevel"/>
    <w:tmpl w:val="760AF1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3D"/>
    <w:rsid w:val="000E5CFA"/>
    <w:rsid w:val="000F3224"/>
    <w:rsid w:val="00105E42"/>
    <w:rsid w:val="00154418"/>
    <w:rsid w:val="001602C0"/>
    <w:rsid w:val="001C41FC"/>
    <w:rsid w:val="00231834"/>
    <w:rsid w:val="00276C4C"/>
    <w:rsid w:val="003117D3"/>
    <w:rsid w:val="00390EFE"/>
    <w:rsid w:val="003C7610"/>
    <w:rsid w:val="003F5296"/>
    <w:rsid w:val="00480A93"/>
    <w:rsid w:val="00494F3B"/>
    <w:rsid w:val="004B2EC1"/>
    <w:rsid w:val="004B674C"/>
    <w:rsid w:val="004C3100"/>
    <w:rsid w:val="004D75D4"/>
    <w:rsid w:val="0052316B"/>
    <w:rsid w:val="00592D0A"/>
    <w:rsid w:val="00607213"/>
    <w:rsid w:val="0064005F"/>
    <w:rsid w:val="00684DA6"/>
    <w:rsid w:val="006D2834"/>
    <w:rsid w:val="006E7632"/>
    <w:rsid w:val="006F2685"/>
    <w:rsid w:val="0074047A"/>
    <w:rsid w:val="007A7B14"/>
    <w:rsid w:val="007F514B"/>
    <w:rsid w:val="0080322A"/>
    <w:rsid w:val="008059CB"/>
    <w:rsid w:val="008E45F8"/>
    <w:rsid w:val="00936A98"/>
    <w:rsid w:val="00960AE4"/>
    <w:rsid w:val="009F2BB9"/>
    <w:rsid w:val="00A13EEB"/>
    <w:rsid w:val="00AC3E97"/>
    <w:rsid w:val="00AC5FD9"/>
    <w:rsid w:val="00AD79E9"/>
    <w:rsid w:val="00B31044"/>
    <w:rsid w:val="00B51393"/>
    <w:rsid w:val="00B835B9"/>
    <w:rsid w:val="00BB20B9"/>
    <w:rsid w:val="00BE673D"/>
    <w:rsid w:val="00C32626"/>
    <w:rsid w:val="00CD43F5"/>
    <w:rsid w:val="00CF003D"/>
    <w:rsid w:val="00D056B5"/>
    <w:rsid w:val="00DB5FB8"/>
    <w:rsid w:val="00E01B31"/>
    <w:rsid w:val="00E05B52"/>
    <w:rsid w:val="00E87E26"/>
    <w:rsid w:val="00F873AE"/>
    <w:rsid w:val="00FB19F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ABCF0"/>
  <w15:docId w15:val="{A28BFDDA-75DA-2C4B-8389-1B15DA11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C32626"/>
    <w:pPr>
      <w:spacing w:line="360" w:lineRule="auto"/>
      <w:jc w:val="center"/>
    </w:pPr>
    <w:rPr>
      <w:sz w:val="28"/>
      <w:szCs w:val="28"/>
    </w:rPr>
  </w:style>
  <w:style w:type="paragraph" w:styleId="Overskrift1">
    <w:name w:val="heading 1"/>
    <w:basedOn w:val="Normal"/>
    <w:next w:val="Normal"/>
    <w:autoRedefine/>
    <w:qFormat/>
    <w:rsid w:val="00E05B52"/>
    <w:pPr>
      <w:keepNext/>
      <w:keepLines/>
      <w:outlineLvl w:val="0"/>
    </w:pPr>
    <w:rPr>
      <w:b/>
      <w:bCs/>
      <w:sz w:val="32"/>
    </w:rPr>
  </w:style>
  <w:style w:type="paragraph" w:styleId="Overskrift2">
    <w:name w:val="heading 2"/>
    <w:basedOn w:val="Normal"/>
    <w:next w:val="Normal"/>
    <w:autoRedefine/>
    <w:qFormat/>
    <w:rsid w:val="00E05B52"/>
    <w:pPr>
      <w:keepNext/>
      <w:spacing w:before="240" w:after="120"/>
      <w:outlineLvl w:val="1"/>
    </w:pPr>
    <w:rPr>
      <w:rFonts w:cs="Arial"/>
      <w:bCs/>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autoRedefine/>
    <w:rsid w:val="00E05B52"/>
    <w:pPr>
      <w:spacing w:line="240" w:lineRule="auto"/>
      <w:ind w:left="284"/>
    </w:pPr>
  </w:style>
  <w:style w:type="paragraph" w:styleId="Fotnotetekst">
    <w:name w:val="footnote text"/>
    <w:basedOn w:val="Normal"/>
    <w:autoRedefine/>
    <w:semiHidden/>
    <w:rsid w:val="007A7B14"/>
    <w:pPr>
      <w:spacing w:line="240" w:lineRule="auto"/>
    </w:pPr>
    <w:rPr>
      <w:sz w:val="20"/>
      <w:szCs w:val="20"/>
    </w:rPr>
  </w:style>
  <w:style w:type="character" w:styleId="Fotnotereferanse">
    <w:name w:val="footnote reference"/>
    <w:basedOn w:val="Standardskriftforavsnitt"/>
    <w:semiHidden/>
    <w:rsid w:val="007A7B14"/>
    <w:rPr>
      <w:rFonts w:ascii="Times New Roman" w:hAnsi="Times New Roman"/>
      <w:sz w:val="16"/>
      <w:vertAlign w:val="superscript"/>
    </w:rPr>
  </w:style>
  <w:style w:type="paragraph" w:styleId="NormalWeb">
    <w:name w:val="Normal (Web)"/>
    <w:basedOn w:val="Normal"/>
    <w:uiPriority w:val="99"/>
    <w:unhideWhenUsed/>
    <w:rsid w:val="00CF003D"/>
    <w:pPr>
      <w:spacing w:before="100" w:beforeAutospacing="1" w:after="100" w:afterAutospacing="1" w:line="240" w:lineRule="auto"/>
    </w:pPr>
    <w:rPr>
      <w:rFonts w:eastAsia="Times New Roman"/>
    </w:rPr>
  </w:style>
  <w:style w:type="paragraph" w:styleId="Listeavsnitt">
    <w:name w:val="List Paragraph"/>
    <w:basedOn w:val="Normal"/>
    <w:uiPriority w:val="34"/>
    <w:qFormat/>
    <w:rsid w:val="008E45F8"/>
    <w:pPr>
      <w:ind w:left="720"/>
      <w:contextualSpacing/>
    </w:pPr>
  </w:style>
  <w:style w:type="paragraph" w:styleId="Topptekst">
    <w:name w:val="header"/>
    <w:basedOn w:val="Normal"/>
    <w:link w:val="TopptekstTegn"/>
    <w:unhideWhenUsed/>
    <w:rsid w:val="006E7632"/>
    <w:pPr>
      <w:tabs>
        <w:tab w:val="center" w:pos="4536"/>
        <w:tab w:val="right" w:pos="9072"/>
      </w:tabs>
      <w:spacing w:line="240" w:lineRule="auto"/>
    </w:pPr>
  </w:style>
  <w:style w:type="character" w:customStyle="1" w:styleId="TopptekstTegn">
    <w:name w:val="Topptekst Tegn"/>
    <w:basedOn w:val="Standardskriftforavsnitt"/>
    <w:link w:val="Topptekst"/>
    <w:rsid w:val="006E7632"/>
    <w:rPr>
      <w:rFonts w:ascii="Palatino" w:hAnsi="Palatino"/>
      <w:sz w:val="24"/>
      <w:szCs w:val="24"/>
      <w:lang w:val="en-GB"/>
    </w:rPr>
  </w:style>
  <w:style w:type="paragraph" w:styleId="Bunntekst">
    <w:name w:val="footer"/>
    <w:basedOn w:val="Normal"/>
    <w:link w:val="BunntekstTegn"/>
    <w:unhideWhenUsed/>
    <w:rsid w:val="006E7632"/>
    <w:pPr>
      <w:tabs>
        <w:tab w:val="center" w:pos="4536"/>
        <w:tab w:val="right" w:pos="9072"/>
      </w:tabs>
      <w:spacing w:line="240" w:lineRule="auto"/>
    </w:pPr>
  </w:style>
  <w:style w:type="character" w:customStyle="1" w:styleId="BunntekstTegn">
    <w:name w:val="Bunntekst Tegn"/>
    <w:basedOn w:val="Standardskriftforavsnitt"/>
    <w:link w:val="Bunntekst"/>
    <w:rsid w:val="006E7632"/>
    <w:rPr>
      <w:rFonts w:ascii="Palatino" w:hAnsi="Palatino"/>
      <w:sz w:val="24"/>
      <w:szCs w:val="24"/>
      <w:lang w:val="en-GB"/>
    </w:rPr>
  </w:style>
  <w:style w:type="character" w:styleId="Merknadsreferanse">
    <w:name w:val="annotation reference"/>
    <w:basedOn w:val="Standardskriftforavsnitt"/>
    <w:semiHidden/>
    <w:unhideWhenUsed/>
    <w:rsid w:val="006E7632"/>
    <w:rPr>
      <w:sz w:val="16"/>
      <w:szCs w:val="16"/>
    </w:rPr>
  </w:style>
  <w:style w:type="paragraph" w:styleId="Merknadstekst">
    <w:name w:val="annotation text"/>
    <w:basedOn w:val="Normal"/>
    <w:link w:val="MerknadstekstTegn"/>
    <w:semiHidden/>
    <w:unhideWhenUsed/>
    <w:rsid w:val="006E7632"/>
    <w:pPr>
      <w:spacing w:line="240" w:lineRule="auto"/>
    </w:pPr>
    <w:rPr>
      <w:sz w:val="20"/>
      <w:szCs w:val="20"/>
    </w:rPr>
  </w:style>
  <w:style w:type="character" w:customStyle="1" w:styleId="MerknadstekstTegn">
    <w:name w:val="Merknadstekst Tegn"/>
    <w:basedOn w:val="Standardskriftforavsnitt"/>
    <w:link w:val="Merknadstekst"/>
    <w:semiHidden/>
    <w:rsid w:val="006E7632"/>
    <w:rPr>
      <w:rFonts w:ascii="Palatino" w:hAnsi="Palatino"/>
      <w:lang w:val="en-GB"/>
    </w:rPr>
  </w:style>
  <w:style w:type="paragraph" w:styleId="Kommentaremne">
    <w:name w:val="annotation subject"/>
    <w:basedOn w:val="Merknadstekst"/>
    <w:next w:val="Merknadstekst"/>
    <w:link w:val="KommentaremneTegn"/>
    <w:semiHidden/>
    <w:unhideWhenUsed/>
    <w:rsid w:val="006E7632"/>
    <w:rPr>
      <w:b/>
      <w:bCs/>
    </w:rPr>
  </w:style>
  <w:style w:type="character" w:customStyle="1" w:styleId="KommentaremneTegn">
    <w:name w:val="Kommentaremne Tegn"/>
    <w:basedOn w:val="MerknadstekstTegn"/>
    <w:link w:val="Kommentaremne"/>
    <w:semiHidden/>
    <w:rsid w:val="006E7632"/>
    <w:rPr>
      <w:rFonts w:ascii="Palatino" w:hAnsi="Palatino"/>
      <w:b/>
      <w:bCs/>
      <w:lang w:val="en-GB"/>
    </w:rPr>
  </w:style>
  <w:style w:type="paragraph" w:styleId="Bobletekst">
    <w:name w:val="Balloon Text"/>
    <w:basedOn w:val="Normal"/>
    <w:link w:val="BobletekstTegn"/>
    <w:semiHidden/>
    <w:unhideWhenUsed/>
    <w:rsid w:val="006E7632"/>
    <w:pPr>
      <w:spacing w:line="240" w:lineRule="auto"/>
    </w:pPr>
    <w:rPr>
      <w:sz w:val="18"/>
      <w:szCs w:val="18"/>
    </w:rPr>
  </w:style>
  <w:style w:type="character" w:customStyle="1" w:styleId="BobletekstTegn">
    <w:name w:val="Bobletekst Tegn"/>
    <w:basedOn w:val="Standardskriftforavsnitt"/>
    <w:link w:val="Bobletekst"/>
    <w:semiHidden/>
    <w:rsid w:val="006E763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9253500367B24E922506A61259ECE0" ma:contentTypeVersion="10" ma:contentTypeDescription="Opprett et nytt dokument." ma:contentTypeScope="" ma:versionID="23b9f856db0e6e5425e36fb10fbd4f74">
  <xsd:schema xmlns:xsd="http://www.w3.org/2001/XMLSchema" xmlns:xs="http://www.w3.org/2001/XMLSchema" xmlns:p="http://schemas.microsoft.com/office/2006/metadata/properties" xmlns:ns3="b8b7148c-1437-4e92-b031-9e57457466ce" targetNamespace="http://schemas.microsoft.com/office/2006/metadata/properties" ma:root="true" ma:fieldsID="d8b1073ff00ebb970abe00f0a8cd25a2" ns3:_="">
    <xsd:import namespace="b8b7148c-1437-4e92-b031-9e5745746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148c-1437-4e92-b031-9e5745746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E3BA-0ADF-4275-8349-3E829C966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148c-1437-4e92-b031-9e5745746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3A46B-9CA6-4582-B084-3FE6C84771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AE66AC-0FCD-45B6-9E38-09133DC0B238}">
  <ds:schemaRefs>
    <ds:schemaRef ds:uri="http://schemas.microsoft.com/sharepoint/v3/contenttype/forms"/>
  </ds:schemaRefs>
</ds:datastoreItem>
</file>

<file path=customXml/itemProps4.xml><?xml version="1.0" encoding="utf-8"?>
<ds:datastoreItem xmlns:ds="http://schemas.openxmlformats.org/officeDocument/2006/customXml" ds:itemID="{A013CB48-AFC9-424E-8DA8-6614FF05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3960</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Amadou</dc:creator>
  <cp:lastModifiedBy>Eirik Finne</cp:lastModifiedBy>
  <cp:revision>2</cp:revision>
  <cp:lastPrinted>2019-04-30T13:49:00Z</cp:lastPrinted>
  <dcterms:created xsi:type="dcterms:W3CDTF">2020-05-11T08:24:00Z</dcterms:created>
  <dcterms:modified xsi:type="dcterms:W3CDTF">2020-05-11T08:24:00Z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0x010100059253500367B24E922506A61259ECE0</vt:lpwstr>
  </property>
</Properties>
</file>