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3E07" w14:textId="77777777" w:rsidR="00401A04" w:rsidRPr="008B079F" w:rsidRDefault="00401A04" w:rsidP="00401A0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8B079F">
        <w:rPr>
          <w:rFonts w:ascii="Times New Roman" w:hAnsi="Times New Roman" w:cs="Times New Roman"/>
          <w:b/>
          <w:bCs/>
          <w:sz w:val="24"/>
          <w:szCs w:val="24"/>
        </w:rPr>
        <w:t>Tittel</w:t>
      </w:r>
    </w:p>
    <w:p w14:paraId="49005142" w14:textId="77777777" w:rsidR="00401A04" w:rsidRPr="008B079F" w:rsidRDefault="00401A04" w:rsidP="00401A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079F">
        <w:rPr>
          <w:rFonts w:ascii="Times New Roman" w:hAnsi="Times New Roman" w:cs="Times New Roman"/>
          <w:sz w:val="24"/>
          <w:szCs w:val="24"/>
        </w:rPr>
        <w:t>Nyere lyrikkteori</w:t>
      </w:r>
    </w:p>
    <w:p w14:paraId="2C3A2C17" w14:textId="77777777" w:rsidR="00401A04" w:rsidRPr="008B079F" w:rsidRDefault="00401A04" w:rsidP="00401A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BA4366" w14:textId="77777777" w:rsidR="00401A04" w:rsidRPr="008B079F" w:rsidRDefault="00401A04" w:rsidP="00401A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AB8801D" w14:textId="77777777" w:rsidR="00401A04" w:rsidRPr="008B079F" w:rsidRDefault="00401A04" w:rsidP="00401A0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8B079F">
        <w:rPr>
          <w:rFonts w:ascii="Times New Roman" w:hAnsi="Times New Roman" w:cs="Times New Roman"/>
          <w:b/>
          <w:bCs/>
          <w:sz w:val="24"/>
          <w:szCs w:val="24"/>
        </w:rPr>
        <w:t>Pensum</w:t>
      </w:r>
    </w:p>
    <w:p w14:paraId="7317AD20" w14:textId="77777777" w:rsidR="008B079F" w:rsidRPr="008B079F" w:rsidRDefault="008B079F" w:rsidP="008B079F">
      <w:pPr>
        <w:rPr>
          <w:rFonts w:ascii="Times New Roman" w:hAnsi="Times New Roman" w:cs="Times New Roman"/>
          <w:sz w:val="24"/>
          <w:szCs w:val="24"/>
        </w:rPr>
      </w:pPr>
      <w:r w:rsidRPr="008B079F">
        <w:rPr>
          <w:rFonts w:ascii="Times New Roman" w:hAnsi="Times New Roman" w:cs="Times New Roman"/>
          <w:sz w:val="24"/>
          <w:szCs w:val="24"/>
        </w:rPr>
        <w:t>Derek Attridge. «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» i </w:t>
      </w:r>
      <w:r w:rsidRPr="008B079F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8B079F">
        <w:rPr>
          <w:rFonts w:ascii="Times New Roman" w:hAnsi="Times New Roman" w:cs="Times New Roman"/>
          <w:i/>
          <w:iCs/>
          <w:sz w:val="24"/>
          <w:szCs w:val="24"/>
        </w:rPr>
        <w:t>Experience</w:t>
      </w:r>
      <w:proofErr w:type="spellEnd"/>
      <w:r w:rsidRPr="008B079F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B079F">
        <w:rPr>
          <w:rFonts w:ascii="Times New Roman" w:hAnsi="Times New Roman" w:cs="Times New Roman"/>
          <w:i/>
          <w:iCs/>
          <w:sz w:val="24"/>
          <w:szCs w:val="24"/>
        </w:rPr>
        <w:t>Poetry</w:t>
      </w:r>
      <w:proofErr w:type="spellEnd"/>
      <w:r w:rsidRPr="008B079F">
        <w:rPr>
          <w:rFonts w:ascii="Times New Roman" w:hAnsi="Times New Roman" w:cs="Times New Roman"/>
          <w:i/>
          <w:iCs/>
          <w:sz w:val="24"/>
          <w:szCs w:val="24"/>
        </w:rPr>
        <w:t xml:space="preserve">. From </w:t>
      </w:r>
      <w:proofErr w:type="spellStart"/>
      <w:r w:rsidRPr="008B079F">
        <w:rPr>
          <w:rFonts w:ascii="Times New Roman" w:hAnsi="Times New Roman" w:cs="Times New Roman"/>
          <w:i/>
          <w:iCs/>
          <w:sz w:val="24"/>
          <w:szCs w:val="24"/>
        </w:rPr>
        <w:t>Homer’s</w:t>
      </w:r>
      <w:proofErr w:type="spellEnd"/>
      <w:r w:rsidRPr="008B07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079F">
        <w:rPr>
          <w:rFonts w:ascii="Times New Roman" w:hAnsi="Times New Roman" w:cs="Times New Roman"/>
          <w:i/>
          <w:iCs/>
          <w:sz w:val="24"/>
          <w:szCs w:val="24"/>
        </w:rPr>
        <w:t>Listener</w:t>
      </w:r>
      <w:proofErr w:type="spellEnd"/>
      <w:r w:rsidRPr="008B079F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8B079F">
        <w:rPr>
          <w:rFonts w:ascii="Times New Roman" w:hAnsi="Times New Roman" w:cs="Times New Roman"/>
          <w:i/>
          <w:iCs/>
          <w:sz w:val="24"/>
          <w:szCs w:val="24"/>
        </w:rPr>
        <w:t>Shakespeare’s</w:t>
      </w:r>
      <w:proofErr w:type="spellEnd"/>
      <w:r w:rsidRPr="008B079F">
        <w:rPr>
          <w:rFonts w:ascii="Times New Roman" w:hAnsi="Times New Roman" w:cs="Times New Roman"/>
          <w:i/>
          <w:iCs/>
          <w:sz w:val="24"/>
          <w:szCs w:val="24"/>
        </w:rPr>
        <w:t xml:space="preserve"> Readers</w:t>
      </w:r>
      <w:r w:rsidRPr="008B079F">
        <w:rPr>
          <w:rFonts w:ascii="Times New Roman" w:hAnsi="Times New Roman" w:cs="Times New Roman"/>
          <w:sz w:val="24"/>
          <w:szCs w:val="24"/>
        </w:rPr>
        <w:t xml:space="preserve">. Oxford 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Univeristy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 Press. 2019. (20 s)</w:t>
      </w:r>
    </w:p>
    <w:p w14:paraId="6E59A799" w14:textId="77777777" w:rsidR="008B079F" w:rsidRPr="008B079F" w:rsidRDefault="008B079F" w:rsidP="008B079F">
      <w:pPr>
        <w:rPr>
          <w:rFonts w:ascii="Times New Roman" w:hAnsi="Times New Roman" w:cs="Times New Roman"/>
          <w:sz w:val="24"/>
          <w:szCs w:val="24"/>
        </w:rPr>
      </w:pPr>
      <w:r w:rsidRPr="008B079F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Cullar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Lyric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 and Genre». I </w:t>
      </w:r>
      <w:r w:rsidRPr="008B079F"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proofErr w:type="spellStart"/>
      <w:r w:rsidRPr="008B079F">
        <w:rPr>
          <w:rFonts w:ascii="Times New Roman" w:hAnsi="Times New Roman" w:cs="Times New Roman"/>
          <w:i/>
          <w:iCs/>
          <w:sz w:val="24"/>
          <w:szCs w:val="24"/>
        </w:rPr>
        <w:t>Literary</w:t>
      </w:r>
      <w:proofErr w:type="spellEnd"/>
      <w:r w:rsidRPr="008B07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079F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, Volume 40, 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 4, Autumn 2009. (20 s)</w:t>
      </w:r>
    </w:p>
    <w:p w14:paraId="007F85E8" w14:textId="77777777" w:rsidR="008B079F" w:rsidRPr="008B079F" w:rsidRDefault="008B079F" w:rsidP="008B079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079F">
        <w:rPr>
          <w:rFonts w:ascii="Times New Roman" w:hAnsi="Times New Roman" w:cs="Times New Roman"/>
          <w:sz w:val="24"/>
          <w:szCs w:val="24"/>
        </w:rPr>
        <w:t>Virginia Jackson. «</w:t>
      </w:r>
      <w:proofErr w:type="spellStart"/>
      <w:r w:rsidRPr="008B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Apostrophe</w:t>
      </w:r>
      <w:proofErr w:type="spellEnd"/>
      <w:r w:rsidRPr="008B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B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Animation</w:t>
      </w:r>
      <w:proofErr w:type="spellEnd"/>
      <w:r w:rsidRPr="008B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and </w:t>
      </w:r>
      <w:proofErr w:type="spellStart"/>
      <w:r w:rsidRPr="008B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Racism</w:t>
      </w:r>
      <w:proofErr w:type="spellEnd"/>
      <w:r w:rsidRPr="008B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I </w:t>
      </w:r>
      <w:r w:rsidRPr="008B079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Critical </w:t>
      </w:r>
      <w:proofErr w:type="spellStart"/>
      <w:r w:rsidRPr="008B079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Inquiry</w:t>
      </w:r>
      <w:proofErr w:type="spellEnd"/>
      <w:r w:rsidRPr="008B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8B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forthcoming</w:t>
      </w:r>
      <w:proofErr w:type="spellEnd"/>
      <w:r w:rsidRPr="008B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Summer, 2022)</w:t>
      </w:r>
    </w:p>
    <w:p w14:paraId="3740C95B" w14:textId="77777777" w:rsidR="008B079F" w:rsidRPr="008B079F" w:rsidRDefault="008B079F" w:rsidP="008B07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Virgina</w:t>
      </w:r>
      <w:proofErr w:type="spellEnd"/>
      <w:r w:rsidRPr="008B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Jackson. «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Poetics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 to Paul 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Fry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». I </w:t>
      </w:r>
      <w:r w:rsidRPr="008B079F">
        <w:rPr>
          <w:rFonts w:ascii="Times New Roman" w:hAnsi="Times New Roman" w:cs="Times New Roman"/>
          <w:i/>
          <w:iCs/>
          <w:sz w:val="24"/>
          <w:szCs w:val="24"/>
        </w:rPr>
        <w:t xml:space="preserve">Modern Language </w:t>
      </w:r>
      <w:proofErr w:type="spellStart"/>
      <w:r w:rsidRPr="008B079F">
        <w:rPr>
          <w:rFonts w:ascii="Times New Roman" w:hAnsi="Times New Roman" w:cs="Times New Roman"/>
          <w:i/>
          <w:iCs/>
          <w:sz w:val="24"/>
          <w:szCs w:val="24"/>
        </w:rPr>
        <w:t>Quarterly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 81:3 (September 2020) (30 s)</w:t>
      </w:r>
    </w:p>
    <w:p w14:paraId="4B798B1D" w14:textId="77777777" w:rsidR="008B079F" w:rsidRPr="008B079F" w:rsidRDefault="008B079F" w:rsidP="008B079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B079F">
        <w:rPr>
          <w:rFonts w:ascii="Times New Roman" w:hAnsi="Times New Roman" w:cs="Times New Roman"/>
          <w:sz w:val="24"/>
          <w:szCs w:val="24"/>
        </w:rPr>
        <w:t>Yopie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 Prins. “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79F">
        <w:rPr>
          <w:rFonts w:ascii="Times New Roman" w:hAnsi="Times New Roman" w:cs="Times New Roman"/>
          <w:sz w:val="24"/>
          <w:szCs w:val="24"/>
        </w:rPr>
        <w:t>Poetics</w:t>
      </w:r>
      <w:proofErr w:type="spellEnd"/>
      <w:r w:rsidRPr="008B079F">
        <w:rPr>
          <w:rFonts w:ascii="Times New Roman" w:hAnsi="Times New Roman" w:cs="Times New Roman"/>
          <w:sz w:val="24"/>
          <w:szCs w:val="24"/>
        </w:rPr>
        <w:t xml:space="preserve">?”. I </w:t>
      </w:r>
      <w:r w:rsidRPr="008B079F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Modern Language </w:t>
      </w:r>
      <w:proofErr w:type="spellStart"/>
      <w:r w:rsidRPr="008B079F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Quarterly</w:t>
      </w:r>
      <w:proofErr w:type="spellEnd"/>
      <w:r w:rsidRPr="008B07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77.1 (Winter 2016). (25 s)</w:t>
      </w:r>
    </w:p>
    <w:p w14:paraId="10DAC1C9" w14:textId="77777777" w:rsidR="008B079F" w:rsidRPr="008B079F" w:rsidRDefault="008B079F" w:rsidP="008B079F">
      <w:pPr>
        <w:pStyle w:val="NormalWeb"/>
        <w:spacing w:before="372" w:beforeAutospacing="0" w:after="0" w:afterAutospacing="0"/>
        <w:ind w:left="28"/>
      </w:pPr>
      <w:r w:rsidRPr="008B079F">
        <w:t xml:space="preserve">Følgende tekster er hentet herfra: </w:t>
      </w:r>
      <w:r w:rsidRPr="008B079F">
        <w:rPr>
          <w:i/>
          <w:iCs/>
          <w:color w:val="231F20"/>
        </w:rPr>
        <w:t>Journal of </w:t>
      </w:r>
      <w:proofErr w:type="spellStart"/>
      <w:r w:rsidRPr="008B079F">
        <w:rPr>
          <w:i/>
          <w:iCs/>
          <w:color w:val="231F20"/>
        </w:rPr>
        <w:t>Literary</w:t>
      </w:r>
      <w:proofErr w:type="spellEnd"/>
      <w:r w:rsidRPr="008B079F">
        <w:rPr>
          <w:i/>
          <w:iCs/>
          <w:color w:val="231F20"/>
        </w:rPr>
        <w:t xml:space="preserve"> </w:t>
      </w:r>
      <w:proofErr w:type="spellStart"/>
      <w:r w:rsidRPr="008B079F">
        <w:rPr>
          <w:i/>
          <w:iCs/>
          <w:color w:val="231F20"/>
        </w:rPr>
        <w:t>Theory</w:t>
      </w:r>
      <w:proofErr w:type="spellEnd"/>
      <w:r w:rsidRPr="008B079F">
        <w:t xml:space="preserve">, vol. 1, </w:t>
      </w:r>
      <w:proofErr w:type="spellStart"/>
      <w:r w:rsidRPr="008B079F">
        <w:t>issue</w:t>
      </w:r>
      <w:proofErr w:type="spellEnd"/>
      <w:r w:rsidRPr="008B079F">
        <w:t xml:space="preserve"> 1, 2017. ( </w:t>
      </w:r>
      <w:hyperlink r:id="rId4" w:history="1">
        <w:r w:rsidRPr="008B079F">
          <w:rPr>
            <w:rStyle w:val="Hyperlink"/>
          </w:rPr>
          <w:t>https://drive.google.com/file/d/0B1fQdAvSA2STcjdLVldzRzdKZE0/view?resourcekey=0-SDwsEYam5aBFVbF0Xq52XA</w:t>
        </w:r>
      </w:hyperlink>
      <w:r w:rsidRPr="008B079F">
        <w:t>)</w:t>
      </w:r>
    </w:p>
    <w:p w14:paraId="3349053A" w14:textId="77777777" w:rsidR="008B079F" w:rsidRPr="008B079F" w:rsidRDefault="008B079F" w:rsidP="008B079F">
      <w:pPr>
        <w:pStyle w:val="NormalWeb"/>
        <w:spacing w:before="271" w:beforeAutospacing="0" w:after="0" w:afterAutospacing="0"/>
        <w:ind w:left="29"/>
        <w:rPr>
          <w:color w:val="231F20"/>
        </w:rPr>
      </w:pPr>
      <w:r w:rsidRPr="008B079F">
        <w:rPr>
          <w:color w:val="231F20"/>
        </w:rPr>
        <w:t xml:space="preserve">Charles </w:t>
      </w:r>
      <w:proofErr w:type="spellStart"/>
      <w:r w:rsidRPr="008B079F">
        <w:rPr>
          <w:color w:val="231F20"/>
        </w:rPr>
        <w:t>Altieri</w:t>
      </w:r>
      <w:proofErr w:type="spellEnd"/>
      <w:r w:rsidRPr="008B079F">
        <w:rPr>
          <w:color w:val="231F20"/>
        </w:rPr>
        <w:t xml:space="preserve">. «The </w:t>
      </w:r>
      <w:proofErr w:type="spellStart"/>
      <w:r w:rsidRPr="008B079F">
        <w:rPr>
          <w:color w:val="231F20"/>
        </w:rPr>
        <w:t>Lyrical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Impulse</w:t>
      </w:r>
      <w:proofErr w:type="spellEnd"/>
      <w:r w:rsidRPr="008B079F">
        <w:rPr>
          <w:color w:val="231F20"/>
        </w:rPr>
        <w:t>» (10 s)</w:t>
      </w:r>
    </w:p>
    <w:p w14:paraId="135A474F" w14:textId="77777777" w:rsidR="008B079F" w:rsidRPr="008B079F" w:rsidRDefault="008B079F" w:rsidP="008B079F">
      <w:pPr>
        <w:pStyle w:val="NormalWeb"/>
        <w:spacing w:before="297" w:beforeAutospacing="0" w:after="0" w:afterAutospacing="0"/>
        <w:ind w:left="35"/>
        <w:rPr>
          <w:color w:val="231F20"/>
        </w:rPr>
      </w:pPr>
      <w:r w:rsidRPr="008B079F">
        <w:rPr>
          <w:color w:val="231F20"/>
        </w:rPr>
        <w:t xml:space="preserve">Dieter </w:t>
      </w:r>
      <w:proofErr w:type="spellStart"/>
      <w:r w:rsidRPr="008B079F">
        <w:rPr>
          <w:color w:val="231F20"/>
        </w:rPr>
        <w:t>Burdorf</w:t>
      </w:r>
      <w:proofErr w:type="spellEnd"/>
      <w:r w:rsidRPr="008B079F">
        <w:rPr>
          <w:color w:val="231F20"/>
        </w:rPr>
        <w:t xml:space="preserve">. «The I and </w:t>
      </w:r>
      <w:proofErr w:type="spellStart"/>
      <w:r w:rsidRPr="008B079F">
        <w:rPr>
          <w:color w:val="231F20"/>
        </w:rPr>
        <w:t>the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Others</w:t>
      </w:r>
      <w:proofErr w:type="spellEnd"/>
      <w:r w:rsidRPr="008B079F">
        <w:rPr>
          <w:color w:val="231F20"/>
        </w:rPr>
        <w:t xml:space="preserve">: </w:t>
      </w:r>
      <w:proofErr w:type="spellStart"/>
      <w:r w:rsidRPr="008B079F">
        <w:rPr>
          <w:color w:val="231F20"/>
        </w:rPr>
        <w:t>Articulations</w:t>
      </w:r>
      <w:proofErr w:type="spellEnd"/>
      <w:r w:rsidRPr="008B079F">
        <w:rPr>
          <w:color w:val="231F20"/>
        </w:rPr>
        <w:t xml:space="preserve"> of </w:t>
      </w:r>
      <w:proofErr w:type="spellStart"/>
      <w:r w:rsidRPr="008B079F">
        <w:rPr>
          <w:color w:val="231F20"/>
        </w:rPr>
        <w:t>Personality</w:t>
      </w:r>
      <w:proofErr w:type="spellEnd"/>
      <w:r w:rsidRPr="008B079F">
        <w:rPr>
          <w:color w:val="231F20"/>
        </w:rPr>
        <w:t xml:space="preserve"> and </w:t>
      </w:r>
      <w:proofErr w:type="spellStart"/>
      <w:r w:rsidRPr="008B079F">
        <w:rPr>
          <w:color w:val="231F20"/>
        </w:rPr>
        <w:t>Communication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Structures</w:t>
      </w:r>
      <w:proofErr w:type="spellEnd"/>
      <w:r w:rsidRPr="008B079F">
        <w:rPr>
          <w:color w:val="231F20"/>
        </w:rPr>
        <w:t xml:space="preserve"> in </w:t>
      </w:r>
      <w:proofErr w:type="spellStart"/>
      <w:r w:rsidRPr="008B079F">
        <w:rPr>
          <w:color w:val="231F20"/>
        </w:rPr>
        <w:t>the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Lyric</w:t>
      </w:r>
      <w:proofErr w:type="spellEnd"/>
      <w:r w:rsidRPr="008B079F">
        <w:rPr>
          <w:color w:val="231F20"/>
        </w:rPr>
        <w:t>» (10 s)</w:t>
      </w:r>
    </w:p>
    <w:p w14:paraId="096E4EE2" w14:textId="77777777" w:rsidR="008B079F" w:rsidRPr="008B079F" w:rsidRDefault="008B079F" w:rsidP="008B079F">
      <w:pPr>
        <w:pStyle w:val="NormalWeb"/>
        <w:spacing w:before="271" w:beforeAutospacing="0" w:after="0" w:afterAutospacing="0"/>
        <w:ind w:left="18"/>
        <w:rPr>
          <w:color w:val="231F20"/>
        </w:rPr>
      </w:pPr>
      <w:r w:rsidRPr="008B079F">
        <w:rPr>
          <w:color w:val="231F20"/>
        </w:rPr>
        <w:t xml:space="preserve">Jonathan </w:t>
      </w:r>
      <w:proofErr w:type="spellStart"/>
      <w:r w:rsidRPr="008B079F">
        <w:rPr>
          <w:color w:val="231F20"/>
        </w:rPr>
        <w:t>Culler</w:t>
      </w:r>
      <w:proofErr w:type="spellEnd"/>
      <w:r w:rsidRPr="008B079F">
        <w:rPr>
          <w:color w:val="231F20"/>
        </w:rPr>
        <w:t>. «</w:t>
      </w:r>
      <w:proofErr w:type="spellStart"/>
      <w:r w:rsidRPr="008B079F">
        <w:rPr>
          <w:color w:val="231F20"/>
        </w:rPr>
        <w:t>Lyric</w:t>
      </w:r>
      <w:proofErr w:type="spellEnd"/>
      <w:r w:rsidRPr="008B079F">
        <w:rPr>
          <w:color w:val="231F20"/>
        </w:rPr>
        <w:t xml:space="preserve"> Words, not Worlds» (8 s)</w:t>
      </w:r>
    </w:p>
    <w:p w14:paraId="67D4FBE1" w14:textId="77777777" w:rsidR="008B079F" w:rsidRPr="008B079F" w:rsidRDefault="008B6105" w:rsidP="008B079F">
      <w:pPr>
        <w:pStyle w:val="NormalWeb"/>
        <w:spacing w:before="297" w:beforeAutospacing="0" w:after="0" w:afterAutospacing="0"/>
        <w:ind w:left="28"/>
      </w:pPr>
      <w:r>
        <w:rPr>
          <w:color w:val="231F20"/>
        </w:rPr>
        <w:t>Susan Gillingham. «’</w:t>
      </w:r>
      <w:r w:rsidR="008B079F" w:rsidRPr="008B079F">
        <w:rPr>
          <w:color w:val="231F20"/>
        </w:rPr>
        <w:t xml:space="preserve">I </w:t>
      </w:r>
      <w:proofErr w:type="spellStart"/>
      <w:r w:rsidR="008B079F" w:rsidRPr="008B079F">
        <w:rPr>
          <w:color w:val="231F20"/>
        </w:rPr>
        <w:t>will</w:t>
      </w:r>
      <w:proofErr w:type="spellEnd"/>
      <w:r w:rsidR="008B079F" w:rsidRPr="008B079F">
        <w:rPr>
          <w:color w:val="231F20"/>
        </w:rPr>
        <w:t xml:space="preserve"> </w:t>
      </w:r>
      <w:proofErr w:type="spellStart"/>
      <w:r w:rsidR="008B079F" w:rsidRPr="008B079F">
        <w:rPr>
          <w:color w:val="231F20"/>
        </w:rPr>
        <w:t>solve</w:t>
      </w:r>
      <w:proofErr w:type="spellEnd"/>
      <w:r w:rsidR="008B079F" w:rsidRPr="008B079F">
        <w:rPr>
          <w:color w:val="231F20"/>
        </w:rPr>
        <w:t xml:space="preserve"> my </w:t>
      </w:r>
      <w:proofErr w:type="spellStart"/>
      <w:r w:rsidR="008B079F" w:rsidRPr="008B079F">
        <w:rPr>
          <w:color w:val="231F20"/>
        </w:rPr>
        <w:t>riddle</w:t>
      </w:r>
      <w:proofErr w:type="spellEnd"/>
      <w:r w:rsidR="008B079F" w:rsidRPr="008B079F">
        <w:rPr>
          <w:color w:val="231F20"/>
        </w:rPr>
        <w:t xml:space="preserve"> to </w:t>
      </w:r>
      <w:proofErr w:type="spellStart"/>
      <w:r w:rsidR="008B079F" w:rsidRPr="008B079F">
        <w:rPr>
          <w:color w:val="231F20"/>
        </w:rPr>
        <w:t>the</w:t>
      </w:r>
      <w:proofErr w:type="spellEnd"/>
      <w:r w:rsidR="008B079F" w:rsidRPr="008B079F">
        <w:rPr>
          <w:color w:val="231F20"/>
        </w:rPr>
        <w:t xml:space="preserve"> </w:t>
      </w:r>
      <w:proofErr w:type="spellStart"/>
      <w:r w:rsidR="008B079F" w:rsidRPr="008B079F">
        <w:rPr>
          <w:color w:val="231F20"/>
        </w:rPr>
        <w:t>music</w:t>
      </w:r>
      <w:proofErr w:type="spellEnd"/>
      <w:r w:rsidR="008B079F" w:rsidRPr="008B079F">
        <w:rPr>
          <w:color w:val="231F20"/>
        </w:rPr>
        <w:t xml:space="preserve"> of </w:t>
      </w:r>
      <w:proofErr w:type="spellStart"/>
      <w:r w:rsidR="008B079F" w:rsidRPr="008B079F">
        <w:rPr>
          <w:color w:val="231F20"/>
        </w:rPr>
        <w:t>the</w:t>
      </w:r>
      <w:proofErr w:type="spellEnd"/>
      <w:r w:rsidR="008B079F" w:rsidRPr="008B079F">
        <w:rPr>
          <w:color w:val="231F20"/>
        </w:rPr>
        <w:t xml:space="preserve"> lyre’ (</w:t>
      </w:r>
      <w:proofErr w:type="spellStart"/>
      <w:r w:rsidR="008B079F" w:rsidRPr="008B079F">
        <w:rPr>
          <w:color w:val="231F20"/>
        </w:rPr>
        <w:t>Psalm</w:t>
      </w:r>
      <w:proofErr w:type="spellEnd"/>
      <w:r w:rsidR="008B079F" w:rsidRPr="008B079F">
        <w:rPr>
          <w:color w:val="231F20"/>
        </w:rPr>
        <w:t xml:space="preserve"> 49:4): </w:t>
      </w:r>
    </w:p>
    <w:p w14:paraId="70CFE763" w14:textId="77777777" w:rsidR="008B079F" w:rsidRPr="008B079F" w:rsidRDefault="008B079F" w:rsidP="008B079F">
      <w:pPr>
        <w:pStyle w:val="NormalWeb"/>
        <w:spacing w:before="39" w:beforeAutospacing="0" w:after="0" w:afterAutospacing="0"/>
        <w:ind w:left="32"/>
        <w:rPr>
          <w:color w:val="231F20"/>
        </w:rPr>
      </w:pPr>
      <w:r w:rsidRPr="008B079F">
        <w:rPr>
          <w:color w:val="231F20"/>
        </w:rPr>
        <w:t>How ‘</w:t>
      </w:r>
      <w:proofErr w:type="spellStart"/>
      <w:r w:rsidRPr="008B079F">
        <w:rPr>
          <w:color w:val="231F20"/>
        </w:rPr>
        <w:t>Lyrical</w:t>
      </w:r>
      <w:proofErr w:type="spellEnd"/>
      <w:r w:rsidRPr="008B079F">
        <w:rPr>
          <w:color w:val="231F20"/>
        </w:rPr>
        <w:t xml:space="preserve">’ is </w:t>
      </w:r>
      <w:proofErr w:type="spellStart"/>
      <w:r w:rsidRPr="008B079F">
        <w:rPr>
          <w:color w:val="231F20"/>
        </w:rPr>
        <w:t>Hebrew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Psalmody</w:t>
      </w:r>
      <w:proofErr w:type="spellEnd"/>
      <w:r w:rsidRPr="008B079F">
        <w:rPr>
          <w:color w:val="231F20"/>
        </w:rPr>
        <w:t>?» (11 s)</w:t>
      </w:r>
    </w:p>
    <w:p w14:paraId="72ECBC72" w14:textId="77777777" w:rsidR="008B079F" w:rsidRPr="008B079F" w:rsidRDefault="008B079F" w:rsidP="008B079F">
      <w:pPr>
        <w:pStyle w:val="NormalWeb"/>
        <w:spacing w:before="297" w:beforeAutospacing="0" w:after="0" w:afterAutospacing="0"/>
        <w:ind w:left="35"/>
        <w:rPr>
          <w:color w:val="231F20"/>
        </w:rPr>
      </w:pPr>
      <w:r w:rsidRPr="008B079F">
        <w:rPr>
          <w:color w:val="231F20"/>
        </w:rPr>
        <w:t xml:space="preserve">Klaus W. </w:t>
      </w:r>
      <w:proofErr w:type="spellStart"/>
      <w:r w:rsidRPr="008B079F">
        <w:rPr>
          <w:color w:val="231F20"/>
        </w:rPr>
        <w:t>Hempfer</w:t>
      </w:r>
      <w:proofErr w:type="spellEnd"/>
      <w:r w:rsidRPr="008B079F">
        <w:rPr>
          <w:color w:val="231F20"/>
        </w:rPr>
        <w:t>. «</w:t>
      </w:r>
      <w:proofErr w:type="spellStart"/>
      <w:r w:rsidRPr="008B079F">
        <w:rPr>
          <w:color w:val="231F20"/>
        </w:rPr>
        <w:t>Theory</w:t>
      </w:r>
      <w:proofErr w:type="spellEnd"/>
      <w:r w:rsidRPr="008B079F">
        <w:rPr>
          <w:color w:val="231F20"/>
        </w:rPr>
        <w:t xml:space="preserve"> of </w:t>
      </w:r>
      <w:proofErr w:type="spellStart"/>
      <w:r w:rsidRPr="008B079F">
        <w:rPr>
          <w:color w:val="231F20"/>
        </w:rPr>
        <w:t>the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Lyric</w:t>
      </w:r>
      <w:proofErr w:type="spellEnd"/>
      <w:r w:rsidRPr="008B079F">
        <w:rPr>
          <w:color w:val="231F20"/>
        </w:rPr>
        <w:t xml:space="preserve">: a </w:t>
      </w:r>
      <w:proofErr w:type="spellStart"/>
      <w:r w:rsidRPr="008B079F">
        <w:rPr>
          <w:color w:val="231F20"/>
        </w:rPr>
        <w:t>Prototypical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Approach</w:t>
      </w:r>
      <w:proofErr w:type="spellEnd"/>
      <w:r w:rsidRPr="008B079F">
        <w:rPr>
          <w:color w:val="231F20"/>
        </w:rPr>
        <w:t>» (13 s)</w:t>
      </w:r>
    </w:p>
    <w:p w14:paraId="7F064870" w14:textId="77777777" w:rsidR="008B079F" w:rsidRPr="008B079F" w:rsidRDefault="008B079F" w:rsidP="008B079F">
      <w:pPr>
        <w:pStyle w:val="NormalWeb"/>
        <w:spacing w:before="297" w:beforeAutospacing="0" w:after="0" w:afterAutospacing="0"/>
        <w:ind w:left="35"/>
        <w:rPr>
          <w:color w:val="231F20"/>
        </w:rPr>
      </w:pPr>
      <w:r w:rsidRPr="008B079F">
        <w:rPr>
          <w:color w:val="231F20"/>
        </w:rPr>
        <w:t xml:space="preserve">Peter </w:t>
      </w:r>
      <w:proofErr w:type="spellStart"/>
      <w:r w:rsidRPr="008B079F">
        <w:rPr>
          <w:color w:val="231F20"/>
        </w:rPr>
        <w:t>Lamarque</w:t>
      </w:r>
      <w:proofErr w:type="spellEnd"/>
      <w:r w:rsidRPr="008B079F">
        <w:rPr>
          <w:color w:val="231F20"/>
        </w:rPr>
        <w:t>. «</w:t>
      </w:r>
      <w:proofErr w:type="spellStart"/>
      <w:r w:rsidRPr="008B079F">
        <w:rPr>
          <w:color w:val="231F20"/>
        </w:rPr>
        <w:t>Philosophy</w:t>
      </w:r>
      <w:proofErr w:type="spellEnd"/>
      <w:r w:rsidRPr="008B079F">
        <w:rPr>
          <w:color w:val="231F20"/>
        </w:rPr>
        <w:t xml:space="preserve"> and </w:t>
      </w:r>
      <w:proofErr w:type="spellStart"/>
      <w:r w:rsidRPr="008B079F">
        <w:rPr>
          <w:color w:val="231F20"/>
        </w:rPr>
        <w:t>the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Lyric</w:t>
      </w:r>
      <w:proofErr w:type="spellEnd"/>
      <w:r w:rsidRPr="008B079F">
        <w:rPr>
          <w:color w:val="231F20"/>
        </w:rPr>
        <w:t>» (11 s)</w:t>
      </w:r>
    </w:p>
    <w:p w14:paraId="2F15E79A" w14:textId="77777777" w:rsidR="008B079F" w:rsidRPr="008B079F" w:rsidRDefault="008B079F" w:rsidP="008B079F">
      <w:pPr>
        <w:pStyle w:val="NormalWeb"/>
        <w:spacing w:before="297" w:beforeAutospacing="0" w:after="0" w:afterAutospacing="0"/>
        <w:ind w:left="35"/>
        <w:rPr>
          <w:color w:val="231F20"/>
        </w:rPr>
      </w:pPr>
      <w:r w:rsidRPr="008B079F">
        <w:rPr>
          <w:color w:val="231F20"/>
        </w:rPr>
        <w:t xml:space="preserve">Fabian </w:t>
      </w:r>
      <w:proofErr w:type="spellStart"/>
      <w:r w:rsidRPr="008B079F">
        <w:rPr>
          <w:color w:val="231F20"/>
        </w:rPr>
        <w:t>Lampart</w:t>
      </w:r>
      <w:proofErr w:type="spellEnd"/>
      <w:r w:rsidRPr="008B079F">
        <w:rPr>
          <w:color w:val="231F20"/>
        </w:rPr>
        <w:t xml:space="preserve">, «Form and Content, </w:t>
      </w:r>
      <w:proofErr w:type="spellStart"/>
      <w:r w:rsidRPr="008B079F">
        <w:rPr>
          <w:color w:val="231F20"/>
        </w:rPr>
        <w:t>Again</w:t>
      </w:r>
      <w:proofErr w:type="spellEnd"/>
      <w:r w:rsidRPr="008B079F">
        <w:rPr>
          <w:color w:val="231F20"/>
        </w:rPr>
        <w:t xml:space="preserve">. Four </w:t>
      </w:r>
      <w:proofErr w:type="spellStart"/>
      <w:r w:rsidRPr="008B079F">
        <w:rPr>
          <w:color w:val="231F20"/>
        </w:rPr>
        <w:t>Remarks</w:t>
      </w:r>
      <w:proofErr w:type="spellEnd"/>
      <w:r w:rsidRPr="008B079F">
        <w:rPr>
          <w:color w:val="231F20"/>
        </w:rPr>
        <w:t xml:space="preserve"> on </w:t>
      </w:r>
      <w:proofErr w:type="spellStart"/>
      <w:r w:rsidRPr="008B079F">
        <w:rPr>
          <w:color w:val="231F20"/>
        </w:rPr>
        <w:t>Lyric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Theory</w:t>
      </w:r>
      <w:proofErr w:type="spellEnd"/>
      <w:r w:rsidRPr="008B079F">
        <w:rPr>
          <w:color w:val="231F20"/>
        </w:rPr>
        <w:t>» (11 s)</w:t>
      </w:r>
    </w:p>
    <w:p w14:paraId="7662BC9C" w14:textId="77777777" w:rsidR="008B079F" w:rsidRPr="008B079F" w:rsidRDefault="008B079F" w:rsidP="008B079F">
      <w:pPr>
        <w:pStyle w:val="NormalWeb"/>
        <w:spacing w:before="297" w:beforeAutospacing="0" w:after="0" w:afterAutospacing="0"/>
        <w:ind w:left="35"/>
        <w:rPr>
          <w:color w:val="231F20"/>
        </w:rPr>
      </w:pPr>
      <w:r w:rsidRPr="008B079F">
        <w:rPr>
          <w:color w:val="231F20"/>
        </w:rPr>
        <w:t xml:space="preserve">Dieter </w:t>
      </w:r>
      <w:proofErr w:type="spellStart"/>
      <w:r w:rsidRPr="008B079F">
        <w:rPr>
          <w:color w:val="231F20"/>
        </w:rPr>
        <w:t>Lamping</w:t>
      </w:r>
      <w:proofErr w:type="spellEnd"/>
      <w:r w:rsidRPr="008B079F">
        <w:rPr>
          <w:color w:val="231F20"/>
        </w:rPr>
        <w:t>. «</w:t>
      </w:r>
      <w:proofErr w:type="spellStart"/>
      <w:r w:rsidRPr="008B079F">
        <w:rPr>
          <w:color w:val="231F20"/>
        </w:rPr>
        <w:t>Some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Prospects</w:t>
      </w:r>
      <w:proofErr w:type="spellEnd"/>
      <w:r w:rsidRPr="008B079F">
        <w:rPr>
          <w:color w:val="231F20"/>
        </w:rPr>
        <w:t xml:space="preserve"> for </w:t>
      </w:r>
      <w:proofErr w:type="spellStart"/>
      <w:r w:rsidRPr="008B079F">
        <w:rPr>
          <w:color w:val="231F20"/>
        </w:rPr>
        <w:t>the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Theory</w:t>
      </w:r>
      <w:proofErr w:type="spellEnd"/>
      <w:r w:rsidRPr="008B079F">
        <w:rPr>
          <w:color w:val="231F20"/>
        </w:rPr>
        <w:t xml:space="preserve"> of </w:t>
      </w:r>
      <w:proofErr w:type="spellStart"/>
      <w:r w:rsidRPr="008B079F">
        <w:rPr>
          <w:color w:val="231F20"/>
        </w:rPr>
        <w:t>Lyric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Poetry</w:t>
      </w:r>
      <w:proofErr w:type="spellEnd"/>
      <w:r w:rsidRPr="008B079F">
        <w:rPr>
          <w:color w:val="231F20"/>
        </w:rPr>
        <w:t>» (8 s)</w:t>
      </w:r>
    </w:p>
    <w:p w14:paraId="44EA9951" w14:textId="77777777" w:rsidR="008B079F" w:rsidRPr="008B079F" w:rsidRDefault="008B079F" w:rsidP="008B079F">
      <w:pPr>
        <w:pStyle w:val="NormalWeb"/>
        <w:spacing w:before="297" w:beforeAutospacing="0" w:after="0" w:afterAutospacing="0"/>
        <w:ind w:left="35"/>
        <w:rPr>
          <w:color w:val="231F20"/>
        </w:rPr>
      </w:pPr>
      <w:r w:rsidRPr="008B079F">
        <w:rPr>
          <w:color w:val="231F20"/>
        </w:rPr>
        <w:t xml:space="preserve">Dominique </w:t>
      </w:r>
      <w:proofErr w:type="spellStart"/>
      <w:r w:rsidRPr="008B079F">
        <w:rPr>
          <w:color w:val="231F20"/>
        </w:rPr>
        <w:t>Rabaté</w:t>
      </w:r>
      <w:proofErr w:type="spellEnd"/>
      <w:r w:rsidRPr="008B079F">
        <w:rPr>
          <w:color w:val="231F20"/>
        </w:rPr>
        <w:t xml:space="preserve">. «A World of </w:t>
      </w:r>
      <w:proofErr w:type="spellStart"/>
      <w:r w:rsidRPr="008B079F">
        <w:rPr>
          <w:color w:val="231F20"/>
        </w:rPr>
        <w:t>Gestures</w:t>
      </w:r>
      <w:proofErr w:type="spellEnd"/>
      <w:r w:rsidRPr="008B079F">
        <w:rPr>
          <w:color w:val="231F20"/>
        </w:rPr>
        <w:t>» (9 s)</w:t>
      </w:r>
    </w:p>
    <w:p w14:paraId="7708A0F3" w14:textId="77777777" w:rsidR="008B079F" w:rsidRPr="008B079F" w:rsidRDefault="008B079F" w:rsidP="008B079F">
      <w:pPr>
        <w:pStyle w:val="NormalWeb"/>
        <w:spacing w:before="297" w:beforeAutospacing="0" w:after="0" w:afterAutospacing="0"/>
        <w:ind w:left="35"/>
        <w:rPr>
          <w:color w:val="231F20"/>
        </w:rPr>
      </w:pPr>
      <w:r w:rsidRPr="008B079F">
        <w:rPr>
          <w:color w:val="231F20"/>
        </w:rPr>
        <w:t>Jahan Ramazani. «</w:t>
      </w:r>
      <w:proofErr w:type="spellStart"/>
      <w:r w:rsidRPr="008B079F">
        <w:rPr>
          <w:color w:val="231F20"/>
        </w:rPr>
        <w:t>Lyric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Poetry</w:t>
      </w:r>
      <w:proofErr w:type="spellEnd"/>
      <w:r w:rsidRPr="008B079F">
        <w:rPr>
          <w:color w:val="231F20"/>
        </w:rPr>
        <w:t xml:space="preserve">: </w:t>
      </w:r>
      <w:proofErr w:type="spellStart"/>
      <w:r w:rsidRPr="008B079F">
        <w:rPr>
          <w:color w:val="231F20"/>
        </w:rPr>
        <w:t>Intergeneric</w:t>
      </w:r>
      <w:proofErr w:type="spellEnd"/>
      <w:r w:rsidRPr="008B079F">
        <w:rPr>
          <w:color w:val="231F20"/>
        </w:rPr>
        <w:t xml:space="preserve">, </w:t>
      </w:r>
      <w:proofErr w:type="spellStart"/>
      <w:r w:rsidRPr="008B079F">
        <w:rPr>
          <w:color w:val="231F20"/>
        </w:rPr>
        <w:t>Transnational</w:t>
      </w:r>
      <w:proofErr w:type="spellEnd"/>
      <w:r w:rsidRPr="008B079F">
        <w:rPr>
          <w:color w:val="231F20"/>
        </w:rPr>
        <w:t xml:space="preserve">, </w:t>
      </w:r>
      <w:proofErr w:type="spellStart"/>
      <w:r w:rsidRPr="008B079F">
        <w:rPr>
          <w:color w:val="231F20"/>
        </w:rPr>
        <w:t>Translingual</w:t>
      </w:r>
      <w:proofErr w:type="spellEnd"/>
      <w:r w:rsidRPr="008B079F">
        <w:rPr>
          <w:color w:val="231F20"/>
        </w:rPr>
        <w:t>?» (11 s)</w:t>
      </w:r>
    </w:p>
    <w:p w14:paraId="21137308" w14:textId="77777777" w:rsidR="008B079F" w:rsidRPr="008B079F" w:rsidRDefault="008B079F" w:rsidP="008B079F">
      <w:pPr>
        <w:pStyle w:val="NormalWeb"/>
        <w:spacing w:before="297" w:beforeAutospacing="0" w:after="0" w:afterAutospacing="0"/>
        <w:rPr>
          <w:color w:val="231F20"/>
        </w:rPr>
      </w:pPr>
      <w:proofErr w:type="spellStart"/>
      <w:r w:rsidRPr="008B079F">
        <w:rPr>
          <w:color w:val="231F20"/>
        </w:rPr>
        <w:t>Henrieke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Stahl</w:t>
      </w:r>
      <w:proofErr w:type="spellEnd"/>
      <w:r w:rsidRPr="008B079F">
        <w:rPr>
          <w:color w:val="231F20"/>
        </w:rPr>
        <w:t>. «</w:t>
      </w:r>
      <w:proofErr w:type="spellStart"/>
      <w:r w:rsidRPr="008B079F">
        <w:rPr>
          <w:color w:val="231F20"/>
        </w:rPr>
        <w:t>Towards</w:t>
      </w:r>
      <w:proofErr w:type="spellEnd"/>
      <w:r w:rsidRPr="008B079F">
        <w:rPr>
          <w:color w:val="231F20"/>
        </w:rPr>
        <w:t xml:space="preserve"> a </w:t>
      </w:r>
      <w:proofErr w:type="spellStart"/>
      <w:r w:rsidRPr="008B079F">
        <w:rPr>
          <w:color w:val="231F20"/>
        </w:rPr>
        <w:t>Historical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Typology</w:t>
      </w:r>
      <w:proofErr w:type="spellEnd"/>
      <w:r w:rsidRPr="008B079F">
        <w:rPr>
          <w:color w:val="231F20"/>
        </w:rPr>
        <w:t xml:space="preserve"> of </w:t>
      </w:r>
      <w:proofErr w:type="spellStart"/>
      <w:r w:rsidRPr="008B079F">
        <w:rPr>
          <w:color w:val="231F20"/>
        </w:rPr>
        <w:t>Subject</w:t>
      </w:r>
      <w:proofErr w:type="spellEnd"/>
      <w:r w:rsidRPr="008B079F">
        <w:rPr>
          <w:color w:val="231F20"/>
        </w:rPr>
        <w:t xml:space="preserve"> in </w:t>
      </w:r>
      <w:proofErr w:type="spellStart"/>
      <w:r w:rsidRPr="008B079F">
        <w:rPr>
          <w:color w:val="231F20"/>
        </w:rPr>
        <w:t>Poetry</w:t>
      </w:r>
      <w:proofErr w:type="spellEnd"/>
      <w:r w:rsidRPr="008B079F">
        <w:rPr>
          <w:color w:val="231F20"/>
        </w:rPr>
        <w:t>» (11 s)</w:t>
      </w:r>
    </w:p>
    <w:p w14:paraId="0230AAFD" w14:textId="77777777" w:rsidR="008B079F" w:rsidRPr="008B079F" w:rsidRDefault="008B079F" w:rsidP="008B079F">
      <w:pPr>
        <w:pStyle w:val="NormalWeb"/>
        <w:spacing w:before="297" w:beforeAutospacing="0" w:after="0" w:afterAutospacing="0"/>
      </w:pPr>
      <w:r w:rsidRPr="008B079F">
        <w:rPr>
          <w:color w:val="231F20"/>
        </w:rPr>
        <w:t xml:space="preserve">Eva </w:t>
      </w:r>
      <w:proofErr w:type="spellStart"/>
      <w:r w:rsidRPr="008B079F">
        <w:rPr>
          <w:color w:val="231F20"/>
        </w:rPr>
        <w:t>Zettelmann</w:t>
      </w:r>
      <w:proofErr w:type="spellEnd"/>
      <w:r w:rsidRPr="008B079F">
        <w:rPr>
          <w:color w:val="231F20"/>
        </w:rPr>
        <w:t>. «</w:t>
      </w:r>
      <w:proofErr w:type="spellStart"/>
      <w:r w:rsidRPr="008B079F">
        <w:rPr>
          <w:color w:val="231F20"/>
        </w:rPr>
        <w:t>Discordia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Concors</w:t>
      </w:r>
      <w:proofErr w:type="spellEnd"/>
      <w:r w:rsidRPr="008B079F">
        <w:rPr>
          <w:color w:val="231F20"/>
        </w:rPr>
        <w:t xml:space="preserve">: </w:t>
      </w:r>
      <w:proofErr w:type="spellStart"/>
      <w:r w:rsidRPr="008B079F">
        <w:rPr>
          <w:color w:val="231F20"/>
        </w:rPr>
        <w:t>Immersion</w:t>
      </w:r>
      <w:proofErr w:type="spellEnd"/>
      <w:r w:rsidRPr="008B079F">
        <w:rPr>
          <w:color w:val="231F20"/>
        </w:rPr>
        <w:t xml:space="preserve"> and </w:t>
      </w:r>
      <w:proofErr w:type="spellStart"/>
      <w:r w:rsidRPr="008B079F">
        <w:rPr>
          <w:color w:val="231F20"/>
        </w:rPr>
        <w:t>Artifice</w:t>
      </w:r>
      <w:proofErr w:type="spellEnd"/>
      <w:r w:rsidRPr="008B079F">
        <w:rPr>
          <w:color w:val="231F20"/>
        </w:rPr>
        <w:t xml:space="preserve"> in </w:t>
      </w:r>
      <w:proofErr w:type="spellStart"/>
      <w:r w:rsidRPr="008B079F">
        <w:rPr>
          <w:color w:val="231F20"/>
        </w:rPr>
        <w:t>the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Lyric</w:t>
      </w:r>
      <w:proofErr w:type="spellEnd"/>
      <w:r w:rsidRPr="008B079F">
        <w:rPr>
          <w:color w:val="231F20"/>
        </w:rPr>
        <w:t>» (13 s) </w:t>
      </w:r>
    </w:p>
    <w:p w14:paraId="201C5E6A" w14:textId="77777777" w:rsidR="008B079F" w:rsidRPr="008B079F" w:rsidRDefault="008B079F" w:rsidP="008B079F">
      <w:pPr>
        <w:pStyle w:val="NormalWeb"/>
        <w:spacing w:before="297" w:beforeAutospacing="0" w:after="0" w:afterAutospacing="0"/>
      </w:pPr>
      <w:proofErr w:type="spellStart"/>
      <w:r w:rsidRPr="008B079F">
        <w:rPr>
          <w:color w:val="231F20"/>
        </w:rPr>
        <w:lastRenderedPageBreak/>
        <w:t>Rüdiger</w:t>
      </w:r>
      <w:proofErr w:type="spellEnd"/>
      <w:r w:rsidRPr="008B079F">
        <w:rPr>
          <w:color w:val="231F20"/>
        </w:rPr>
        <w:t xml:space="preserve"> </w:t>
      </w:r>
      <w:proofErr w:type="spellStart"/>
      <w:r w:rsidRPr="008B079F">
        <w:rPr>
          <w:color w:val="231F20"/>
        </w:rPr>
        <w:t>Zymner</w:t>
      </w:r>
      <w:proofErr w:type="spellEnd"/>
      <w:r w:rsidRPr="008B079F">
        <w:rPr>
          <w:color w:val="231F20"/>
        </w:rPr>
        <w:t>. «</w:t>
      </w:r>
      <w:proofErr w:type="spellStart"/>
      <w:r w:rsidRPr="008B079F">
        <w:rPr>
          <w:color w:val="231F20"/>
        </w:rPr>
        <w:t>Lyric</w:t>
      </w:r>
      <w:proofErr w:type="spellEnd"/>
      <w:r w:rsidRPr="008B079F">
        <w:rPr>
          <w:color w:val="231F20"/>
        </w:rPr>
        <w:t xml:space="preserve"> and </w:t>
      </w:r>
      <w:proofErr w:type="spellStart"/>
      <w:r w:rsidRPr="008B079F">
        <w:rPr>
          <w:color w:val="231F20"/>
        </w:rPr>
        <w:t>Its</w:t>
      </w:r>
      <w:proofErr w:type="spellEnd"/>
      <w:r w:rsidRPr="008B079F">
        <w:rPr>
          <w:color w:val="231F20"/>
        </w:rPr>
        <w:t xml:space="preserve"> ‘Worlds’» (11 s) </w:t>
      </w:r>
    </w:p>
    <w:p w14:paraId="7B5ECC51" w14:textId="77777777" w:rsidR="00401A04" w:rsidRPr="008B079F" w:rsidRDefault="00401A04" w:rsidP="00401A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ED13F06" w14:textId="77777777" w:rsidR="00401A04" w:rsidRPr="008B079F" w:rsidRDefault="00401A04" w:rsidP="00401A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C6BD645" w14:textId="77777777" w:rsidR="00401A04" w:rsidRPr="008B079F" w:rsidRDefault="00401A04" w:rsidP="00401A0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8B079F">
        <w:rPr>
          <w:rFonts w:ascii="Times New Roman" w:hAnsi="Times New Roman" w:cs="Times New Roman"/>
          <w:b/>
          <w:bCs/>
          <w:sz w:val="24"/>
          <w:szCs w:val="24"/>
        </w:rPr>
        <w:t>Obligatorisk øvelse/oppgave for deltakerne</w:t>
      </w:r>
    </w:p>
    <w:p w14:paraId="1007F01C" w14:textId="77777777" w:rsidR="00401A04" w:rsidRPr="008B079F" w:rsidRDefault="00401A04" w:rsidP="00401A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079F">
        <w:rPr>
          <w:rFonts w:ascii="Times New Roman" w:hAnsi="Times New Roman" w:cs="Times New Roman"/>
          <w:sz w:val="24"/>
          <w:szCs w:val="24"/>
        </w:rPr>
        <w:t>Studentene skal legge fram én pensumartikkel hver</w:t>
      </w:r>
      <w:r w:rsidR="00ED028F">
        <w:rPr>
          <w:rFonts w:ascii="Times New Roman" w:hAnsi="Times New Roman" w:cs="Times New Roman"/>
          <w:sz w:val="24"/>
          <w:szCs w:val="24"/>
        </w:rPr>
        <w:t xml:space="preserve"> i plenum</w:t>
      </w:r>
      <w:r w:rsidRPr="008B079F">
        <w:rPr>
          <w:rFonts w:ascii="Times New Roman" w:hAnsi="Times New Roman" w:cs="Times New Roman"/>
          <w:sz w:val="24"/>
          <w:szCs w:val="24"/>
        </w:rPr>
        <w:t>, samt aktivt delta i diskusjonene. I etterkant av forskerkurset skal studentene levere</w:t>
      </w:r>
      <w:r w:rsidR="00ED028F">
        <w:rPr>
          <w:rFonts w:ascii="Times New Roman" w:hAnsi="Times New Roman" w:cs="Times New Roman"/>
          <w:sz w:val="24"/>
          <w:szCs w:val="24"/>
        </w:rPr>
        <w:t xml:space="preserve"> inn en drøftende artikkel på 5</w:t>
      </w:r>
      <w:r w:rsidRPr="008B079F">
        <w:rPr>
          <w:rFonts w:ascii="Times New Roman" w:hAnsi="Times New Roman" w:cs="Times New Roman"/>
          <w:sz w:val="24"/>
          <w:szCs w:val="24"/>
        </w:rPr>
        <w:t>–7 sider om en tematikk som er relevant for kurset og der pensumlitteratur anvendes. Det anbefales at stipendiatene velger en tematikk som kan være av rel</w:t>
      </w:r>
      <w:r w:rsidR="00ED028F">
        <w:rPr>
          <w:rFonts w:ascii="Times New Roman" w:hAnsi="Times New Roman" w:cs="Times New Roman"/>
          <w:sz w:val="24"/>
          <w:szCs w:val="24"/>
        </w:rPr>
        <w:t>evans</w:t>
      </w:r>
      <w:r w:rsidRPr="008B079F">
        <w:rPr>
          <w:rFonts w:ascii="Times New Roman" w:hAnsi="Times New Roman" w:cs="Times New Roman"/>
          <w:sz w:val="24"/>
          <w:szCs w:val="24"/>
        </w:rPr>
        <w:t xml:space="preserve"> for </w:t>
      </w:r>
      <w:r w:rsidR="00ED028F">
        <w:rPr>
          <w:rFonts w:ascii="Times New Roman" w:hAnsi="Times New Roman" w:cs="Times New Roman"/>
          <w:sz w:val="24"/>
          <w:szCs w:val="24"/>
        </w:rPr>
        <w:t>deres</w:t>
      </w:r>
      <w:r w:rsidRPr="008B079F">
        <w:rPr>
          <w:rFonts w:ascii="Times New Roman" w:hAnsi="Times New Roman" w:cs="Times New Roman"/>
          <w:sz w:val="24"/>
          <w:szCs w:val="24"/>
        </w:rPr>
        <w:t xml:space="preserve"> avhandlingsarbeid.</w:t>
      </w:r>
    </w:p>
    <w:p w14:paraId="1B9309E3" w14:textId="77777777" w:rsidR="00401A04" w:rsidRPr="008B079F" w:rsidRDefault="00401A04" w:rsidP="00401A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EF0747" w14:textId="77777777" w:rsidR="00401A04" w:rsidRPr="008B079F" w:rsidRDefault="00401A04" w:rsidP="00401A0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8B079F">
        <w:rPr>
          <w:rFonts w:ascii="Times New Roman" w:hAnsi="Times New Roman" w:cs="Times New Roman"/>
          <w:b/>
          <w:bCs/>
          <w:sz w:val="24"/>
          <w:szCs w:val="24"/>
        </w:rPr>
        <w:t>Forberedelser til kurset</w:t>
      </w:r>
    </w:p>
    <w:p w14:paraId="56F72960" w14:textId="77777777" w:rsidR="00401A04" w:rsidRPr="008B079F" w:rsidRDefault="00401A04" w:rsidP="00401A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079F">
        <w:rPr>
          <w:rFonts w:ascii="Times New Roman" w:hAnsi="Times New Roman" w:cs="Times New Roman"/>
          <w:sz w:val="24"/>
          <w:szCs w:val="24"/>
        </w:rPr>
        <w:t>Det forventes at stipendiatene har lest pensumartiklene før kurset.</w:t>
      </w:r>
    </w:p>
    <w:p w14:paraId="62FB2802" w14:textId="77777777" w:rsidR="00401A04" w:rsidRPr="008B079F" w:rsidRDefault="00401A04" w:rsidP="00401A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83AB04A" w14:textId="77777777" w:rsidR="00401A04" w:rsidRPr="008B079F" w:rsidRDefault="00401A04" w:rsidP="00401A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079F">
        <w:rPr>
          <w:rFonts w:ascii="Times New Roman" w:hAnsi="Times New Roman" w:cs="Times New Roman"/>
          <w:b/>
          <w:bCs/>
          <w:sz w:val="24"/>
          <w:szCs w:val="24"/>
        </w:rPr>
        <w:t>Kursansvarlig</w:t>
      </w:r>
      <w:r w:rsidRPr="008B079F">
        <w:rPr>
          <w:rFonts w:ascii="Times New Roman" w:hAnsi="Times New Roman" w:cs="Times New Roman"/>
          <w:sz w:val="24"/>
          <w:szCs w:val="24"/>
        </w:rPr>
        <w:t xml:space="preserve">: Hans Kristian S. Rustad, ILN, Universitetet i Oslo. Spørsmål om kurset kan rettes til Rustad på e-post </w:t>
      </w:r>
      <w:hyperlink r:id="rId5" w:history="1">
        <w:r w:rsidRPr="008B079F">
          <w:rPr>
            <w:rStyle w:val="Hyperlink"/>
            <w:rFonts w:ascii="Times New Roman" w:hAnsi="Times New Roman" w:cs="Times New Roman"/>
            <w:sz w:val="24"/>
            <w:szCs w:val="24"/>
          </w:rPr>
          <w:t>h.k.s.rustad@iln.uio.no</w:t>
        </w:r>
      </w:hyperlink>
      <w:r w:rsidRPr="008B079F">
        <w:rPr>
          <w:rFonts w:ascii="Times New Roman" w:hAnsi="Times New Roman" w:cs="Times New Roman"/>
          <w:sz w:val="24"/>
          <w:szCs w:val="24"/>
        </w:rPr>
        <w:t>, alternativt 41809912.</w:t>
      </w:r>
    </w:p>
    <w:p w14:paraId="5E89DF5F" w14:textId="77777777" w:rsidR="00B84B4B" w:rsidRPr="008B079F" w:rsidRDefault="00B84B4B">
      <w:pPr>
        <w:rPr>
          <w:rFonts w:ascii="Times New Roman" w:hAnsi="Times New Roman" w:cs="Times New Roman"/>
          <w:sz w:val="24"/>
          <w:szCs w:val="24"/>
        </w:rPr>
      </w:pPr>
    </w:p>
    <w:sectPr w:rsidR="00B84B4B" w:rsidRPr="008B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04"/>
    <w:rsid w:val="000A0925"/>
    <w:rsid w:val="00401A04"/>
    <w:rsid w:val="004052F5"/>
    <w:rsid w:val="00503EB1"/>
    <w:rsid w:val="00694A17"/>
    <w:rsid w:val="008B079F"/>
    <w:rsid w:val="008B6105"/>
    <w:rsid w:val="00AF6C5F"/>
    <w:rsid w:val="00B10545"/>
    <w:rsid w:val="00B84B4B"/>
    <w:rsid w:val="00C21D75"/>
    <w:rsid w:val="00C34A9A"/>
    <w:rsid w:val="00CA7023"/>
    <w:rsid w:val="00E87BD8"/>
    <w:rsid w:val="00ED028F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2118"/>
  <w15:chartTrackingRefBased/>
  <w15:docId w15:val="{41311A72-1350-4BCD-B250-1CAD0139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01A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1A0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01A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 w:bidi="my-MM"/>
    </w:rPr>
  </w:style>
  <w:style w:type="character" w:styleId="Emphasis">
    <w:name w:val="Emphasis"/>
    <w:basedOn w:val="DefaultParagraphFont"/>
    <w:uiPriority w:val="20"/>
    <w:qFormat/>
    <w:rsid w:val="008B07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k.s.rustad@iln.uio.no" TargetMode="External"/><Relationship Id="rId4" Type="http://schemas.openxmlformats.org/officeDocument/2006/relationships/hyperlink" Target="https://drive.google.com/file/d/0B1fQdAvSA2STcjdLVldzRzdKZE0/view?resourcekey=0-SDwsEYam5aBFVbF0Xq52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Kristian Strandstuen Rustad</dc:creator>
  <cp:keywords/>
  <dc:description/>
  <cp:lastModifiedBy>Britt-Marie Agneta Forsudd</cp:lastModifiedBy>
  <cp:revision>2</cp:revision>
  <cp:lastPrinted>2022-05-31T11:43:00Z</cp:lastPrinted>
  <dcterms:created xsi:type="dcterms:W3CDTF">2022-08-11T08:57:00Z</dcterms:created>
  <dcterms:modified xsi:type="dcterms:W3CDTF">2022-08-11T08:57:00Z</dcterms:modified>
</cp:coreProperties>
</file>