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3846E" w14:textId="77777777" w:rsidR="00D62602" w:rsidRPr="005F116F" w:rsidRDefault="005F116F">
      <w:pPr>
        <w:rPr>
          <w:b/>
          <w:lang w:val="en-US"/>
        </w:rPr>
      </w:pPr>
      <w:r w:rsidRPr="005F116F">
        <w:rPr>
          <w:b/>
          <w:lang w:val="en-US"/>
        </w:rPr>
        <w:t>Assessment Guidelines</w:t>
      </w:r>
    </w:p>
    <w:p w14:paraId="49AC68BF" w14:textId="77777777" w:rsidR="005F116F" w:rsidRPr="005F116F" w:rsidRDefault="005F116F">
      <w:pPr>
        <w:rPr>
          <w:lang w:val="en-US"/>
        </w:rPr>
      </w:pPr>
      <w:r w:rsidRPr="005F116F">
        <w:rPr>
          <w:lang w:val="en-US"/>
        </w:rPr>
        <w:t>ENG2307 Late 20th-Century Literature in English</w:t>
      </w:r>
    </w:p>
    <w:p w14:paraId="763B39BB" w14:textId="77777777" w:rsidR="005F116F" w:rsidRDefault="00F40EDB">
      <w:pPr>
        <w:rPr>
          <w:lang w:val="en-US"/>
        </w:rPr>
      </w:pPr>
      <w:r>
        <w:rPr>
          <w:lang w:val="en-US"/>
        </w:rPr>
        <w:t>Spring 2020</w:t>
      </w:r>
    </w:p>
    <w:p w14:paraId="5922ACAC" w14:textId="77777777" w:rsidR="005F116F" w:rsidRDefault="005F116F">
      <w:pPr>
        <w:rPr>
          <w:lang w:val="en-US"/>
        </w:rPr>
      </w:pPr>
    </w:p>
    <w:p w14:paraId="22473880" w14:textId="77777777" w:rsidR="005F116F" w:rsidRPr="00542ECF" w:rsidRDefault="005F116F" w:rsidP="005F116F">
      <w:pPr>
        <w:rPr>
          <w:b/>
          <w:u w:val="single"/>
          <w:lang w:val="en-US"/>
        </w:rPr>
      </w:pPr>
      <w:r w:rsidRPr="00542ECF">
        <w:rPr>
          <w:b/>
          <w:u w:val="single"/>
          <w:lang w:val="en-US"/>
        </w:rPr>
        <w:t>Examination</w:t>
      </w:r>
      <w:r w:rsidR="00542ECF">
        <w:rPr>
          <w:b/>
          <w:u w:val="single"/>
          <w:lang w:val="en-US"/>
        </w:rPr>
        <w:t xml:space="preserve"> (Portfolio)</w:t>
      </w:r>
    </w:p>
    <w:p w14:paraId="214F3D33" w14:textId="77777777" w:rsidR="005F116F" w:rsidRPr="005F116F" w:rsidRDefault="005F116F" w:rsidP="005F116F">
      <w:pPr>
        <w:rPr>
          <w:lang w:val="en-US"/>
        </w:rPr>
      </w:pPr>
      <w:r w:rsidRPr="005F116F">
        <w:rPr>
          <w:lang w:val="en-US"/>
        </w:rPr>
        <w:t>The exam is a portfolio that consists of two parts:</w:t>
      </w:r>
    </w:p>
    <w:p w14:paraId="77EB97EE" w14:textId="77777777" w:rsidR="005F116F" w:rsidRDefault="005F116F" w:rsidP="005F116F">
      <w:pPr>
        <w:numPr>
          <w:ilvl w:val="0"/>
          <w:numId w:val="1"/>
        </w:numPr>
        <w:rPr>
          <w:lang w:val="en-US"/>
        </w:rPr>
      </w:pPr>
      <w:r w:rsidRPr="005F116F">
        <w:rPr>
          <w:lang w:val="en-US"/>
        </w:rPr>
        <w:t>A 2-hour written exam at the end of the term. </w:t>
      </w:r>
    </w:p>
    <w:p w14:paraId="24306D77" w14:textId="77777777" w:rsidR="00DA72BC" w:rsidRPr="00DA72BC" w:rsidRDefault="00530E81" w:rsidP="00DA72B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term paper. </w:t>
      </w:r>
    </w:p>
    <w:p w14:paraId="70E42633" w14:textId="77777777" w:rsidR="005F116F" w:rsidRPr="00E1036A" w:rsidRDefault="005F116F" w:rsidP="005F116F">
      <w:proofErr w:type="spellStart"/>
      <w:r w:rsidRPr="00667085">
        <w:rPr>
          <w:u w:val="single"/>
        </w:rPr>
        <w:t>Regulations</w:t>
      </w:r>
      <w:proofErr w:type="spellEnd"/>
      <w:r w:rsidRPr="00E1036A">
        <w:t>:</w:t>
      </w:r>
    </w:p>
    <w:p w14:paraId="7B9A66AA" w14:textId="77777777" w:rsidR="005F116F" w:rsidRPr="00E1036A" w:rsidRDefault="005F116F" w:rsidP="005F116F">
      <w:pPr>
        <w:pStyle w:val="ListParagraph"/>
        <w:numPr>
          <w:ilvl w:val="0"/>
          <w:numId w:val="2"/>
        </w:numPr>
        <w:rPr>
          <w:color w:val="auto"/>
        </w:rPr>
      </w:pPr>
      <w:r w:rsidRPr="00E1036A">
        <w:rPr>
          <w:color w:val="auto"/>
        </w:rPr>
        <w:t>A pass mark is required on both parts of the exam in order to pass the course.</w:t>
      </w:r>
    </w:p>
    <w:p w14:paraId="6D617693" w14:textId="77777777" w:rsidR="005F116F" w:rsidRPr="00E1036A" w:rsidRDefault="005F116F" w:rsidP="005F116F">
      <w:pPr>
        <w:pStyle w:val="ListParagraph"/>
        <w:numPr>
          <w:ilvl w:val="0"/>
          <w:numId w:val="2"/>
        </w:numPr>
        <w:rPr>
          <w:color w:val="auto"/>
        </w:rPr>
      </w:pPr>
      <w:r w:rsidRPr="00E1036A">
        <w:rPr>
          <w:color w:val="auto"/>
        </w:rPr>
        <w:t>Both exam parts have to be taken in the same semester.</w:t>
      </w:r>
    </w:p>
    <w:p w14:paraId="4F0ED81E" w14:textId="77777777" w:rsidR="005F116F" w:rsidRPr="00E1036A" w:rsidRDefault="005F116F" w:rsidP="005F116F">
      <w:pPr>
        <w:pStyle w:val="ListParagraph"/>
        <w:numPr>
          <w:ilvl w:val="0"/>
          <w:numId w:val="2"/>
        </w:numPr>
        <w:rPr>
          <w:color w:val="auto"/>
        </w:rPr>
      </w:pPr>
      <w:r w:rsidRPr="00E1036A">
        <w:rPr>
          <w:color w:val="auto"/>
        </w:rPr>
        <w:t xml:space="preserve">The exams will be graded separately with a combined final mark. The 2-hour exam counts </w:t>
      </w:r>
      <w:r w:rsidR="001F5FD0">
        <w:rPr>
          <w:color w:val="auto"/>
        </w:rPr>
        <w:t>as</w:t>
      </w:r>
      <w:r w:rsidR="00530E81">
        <w:rPr>
          <w:color w:val="auto"/>
        </w:rPr>
        <w:t xml:space="preserve"> 5</w:t>
      </w:r>
      <w:r w:rsidRPr="00E1036A">
        <w:rPr>
          <w:color w:val="auto"/>
        </w:rPr>
        <w:t>0%</w:t>
      </w:r>
      <w:r w:rsidR="001F5FD0">
        <w:rPr>
          <w:color w:val="auto"/>
        </w:rPr>
        <w:t xml:space="preserve"> and the </w:t>
      </w:r>
      <w:r w:rsidR="001F5FD0" w:rsidRPr="00E1036A">
        <w:rPr>
          <w:color w:val="auto"/>
        </w:rPr>
        <w:t xml:space="preserve">term paper counts </w:t>
      </w:r>
      <w:r w:rsidR="00530E81">
        <w:rPr>
          <w:color w:val="auto"/>
        </w:rPr>
        <w:t>as 5</w:t>
      </w:r>
      <w:r w:rsidR="001F5FD0">
        <w:rPr>
          <w:color w:val="auto"/>
        </w:rPr>
        <w:t>0% of the grade</w:t>
      </w:r>
      <w:r w:rsidRPr="00E1036A">
        <w:rPr>
          <w:color w:val="auto"/>
        </w:rPr>
        <w:t>.</w:t>
      </w:r>
    </w:p>
    <w:p w14:paraId="0785D456" w14:textId="77777777" w:rsidR="005F116F" w:rsidRPr="00530E81" w:rsidRDefault="005F116F" w:rsidP="00530E81">
      <w:pPr>
        <w:ind w:left="360"/>
      </w:pPr>
    </w:p>
    <w:p w14:paraId="70DBDF4B" w14:textId="028ED94A" w:rsidR="001167A0" w:rsidRPr="001167A0" w:rsidRDefault="001167A0" w:rsidP="001167A0">
      <w:pPr>
        <w:pStyle w:val="ListParagraph"/>
        <w:rPr>
          <w:i/>
        </w:rPr>
      </w:pPr>
      <w:r w:rsidRPr="001167A0">
        <w:rPr>
          <w:i/>
        </w:rPr>
        <w:t xml:space="preserve">+ </w:t>
      </w:r>
      <w:r w:rsidRPr="001167A0">
        <w:rPr>
          <w:i/>
        </w:rPr>
        <w:t xml:space="preserve">They are supposed to answer 4 questions from section I, and 5 questions from section II.  I imagined giving out a maximum of 15 points for each question in section I, and a maximum of 8 points for each question in section II. </w:t>
      </w:r>
    </w:p>
    <w:p w14:paraId="3E12434C" w14:textId="77777777" w:rsidR="001167A0" w:rsidRPr="001167A0" w:rsidRDefault="001167A0" w:rsidP="001167A0">
      <w:pPr>
        <w:pStyle w:val="ListParagraph"/>
        <w:rPr>
          <w:i/>
        </w:rPr>
      </w:pPr>
    </w:p>
    <w:p w14:paraId="5DAC889C" w14:textId="77777777" w:rsidR="001167A0" w:rsidRPr="001167A0" w:rsidRDefault="001167A0" w:rsidP="001167A0">
      <w:pPr>
        <w:pStyle w:val="ListParagraph"/>
        <w:rPr>
          <w:i/>
        </w:rPr>
      </w:pPr>
      <w:r w:rsidRPr="001167A0">
        <w:rPr>
          <w:i/>
        </w:rPr>
        <w:t xml:space="preserve">SO: </w:t>
      </w:r>
      <w:r w:rsidRPr="001167A0">
        <w:rPr>
          <w:i/>
        </w:rPr>
        <w:tab/>
      </w:r>
      <w:r w:rsidRPr="001167A0">
        <w:rPr>
          <w:i/>
        </w:rPr>
        <w:tab/>
        <w:t>4 x 15</w:t>
      </w:r>
      <w:r w:rsidRPr="001167A0">
        <w:rPr>
          <w:i/>
        </w:rPr>
        <w:tab/>
        <w:t>= 60</w:t>
      </w:r>
    </w:p>
    <w:p w14:paraId="3F01A5E2" w14:textId="77777777" w:rsidR="001167A0" w:rsidRPr="001167A0" w:rsidRDefault="001167A0" w:rsidP="001167A0">
      <w:pPr>
        <w:pStyle w:val="ListParagraph"/>
        <w:rPr>
          <w:i/>
        </w:rPr>
      </w:pPr>
      <w:r w:rsidRPr="001167A0">
        <w:rPr>
          <w:i/>
        </w:rPr>
        <w:tab/>
      </w:r>
      <w:r w:rsidRPr="001167A0">
        <w:rPr>
          <w:i/>
        </w:rPr>
        <w:tab/>
        <w:t>5 x 8    = 40</w:t>
      </w:r>
    </w:p>
    <w:p w14:paraId="3D45A771" w14:textId="77777777" w:rsidR="001167A0" w:rsidRPr="001167A0" w:rsidRDefault="001167A0" w:rsidP="001167A0">
      <w:pPr>
        <w:pStyle w:val="ListParagraph"/>
        <w:rPr>
          <w:i/>
        </w:rPr>
      </w:pPr>
    </w:p>
    <w:p w14:paraId="343579CF" w14:textId="77777777" w:rsidR="001167A0" w:rsidRPr="001167A0" w:rsidRDefault="001167A0" w:rsidP="001167A0">
      <w:pPr>
        <w:pStyle w:val="ListParagraph"/>
        <w:ind w:firstLine="720"/>
        <w:rPr>
          <w:i/>
        </w:rPr>
      </w:pPr>
      <w:r w:rsidRPr="001167A0">
        <w:rPr>
          <w:i/>
        </w:rPr>
        <w:t xml:space="preserve">       </w:t>
      </w:r>
      <w:proofErr w:type="gramStart"/>
      <w:r w:rsidRPr="001167A0">
        <w:rPr>
          <w:i/>
        </w:rPr>
        <w:t>for</w:t>
      </w:r>
      <w:proofErr w:type="gramEnd"/>
      <w:r w:rsidRPr="001167A0">
        <w:rPr>
          <w:i/>
        </w:rPr>
        <w:t xml:space="preserve"> a total of 100 points</w:t>
      </w:r>
    </w:p>
    <w:p w14:paraId="342FAE20" w14:textId="42C09333" w:rsidR="005F116F" w:rsidRDefault="005F116F">
      <w:pPr>
        <w:rPr>
          <w:lang w:val="en-US"/>
        </w:rPr>
      </w:pPr>
    </w:p>
    <w:p w14:paraId="2437D506" w14:textId="77777777" w:rsidR="0056057C" w:rsidRDefault="0056057C">
      <w:pPr>
        <w:rPr>
          <w:lang w:val="en-US"/>
        </w:rPr>
      </w:pPr>
    </w:p>
    <w:p w14:paraId="0CF40107" w14:textId="77777777" w:rsidR="005F116F" w:rsidRDefault="005F116F">
      <w:pPr>
        <w:rPr>
          <w:b/>
          <w:u w:val="single"/>
          <w:lang w:val="en-US"/>
        </w:rPr>
      </w:pPr>
      <w:r w:rsidRPr="005F116F">
        <w:rPr>
          <w:b/>
          <w:u w:val="single"/>
          <w:lang w:val="en-US"/>
        </w:rPr>
        <w:t>2-Hour Written Exam</w:t>
      </w:r>
    </w:p>
    <w:p w14:paraId="07D825B7" w14:textId="77777777" w:rsidR="00530E81" w:rsidRPr="005F116F" w:rsidRDefault="00530E81">
      <w:pPr>
        <w:rPr>
          <w:b/>
          <w:u w:val="single"/>
          <w:lang w:val="en-US"/>
        </w:rPr>
      </w:pPr>
    </w:p>
    <w:p w14:paraId="0A2B8B7D" w14:textId="77777777" w:rsidR="00AE2A9D" w:rsidRDefault="004D2C3E" w:rsidP="004D2C3E">
      <w:pPr>
        <w:rPr>
          <w:lang w:val="en-US"/>
        </w:rPr>
      </w:pPr>
      <w:r w:rsidRPr="004D2C3E">
        <w:rPr>
          <w:u w:val="single"/>
          <w:lang w:val="en-US"/>
        </w:rPr>
        <w:t>Part I (</w:t>
      </w:r>
      <w:r w:rsidR="00DB32AC">
        <w:rPr>
          <w:u w:val="single"/>
          <w:lang w:val="en-US"/>
        </w:rPr>
        <w:t>Passages</w:t>
      </w:r>
      <w:r w:rsidRPr="004D2C3E">
        <w:rPr>
          <w:u w:val="single"/>
          <w:lang w:val="en-US"/>
        </w:rPr>
        <w:t>)</w:t>
      </w:r>
      <w:r>
        <w:rPr>
          <w:lang w:val="en-US"/>
        </w:rPr>
        <w:t xml:space="preserve"> primarily assesses the student’s ability to </w:t>
      </w:r>
      <w:r w:rsidR="00DB32AC">
        <w:rPr>
          <w:lang w:val="en-US"/>
        </w:rPr>
        <w:t xml:space="preserve">use sections from the assigned texts to demonstrate their knowledge of 1.  </w:t>
      </w:r>
      <w:proofErr w:type="gramStart"/>
      <w:r w:rsidR="00DB32AC">
        <w:rPr>
          <w:lang w:val="en-US"/>
        </w:rPr>
        <w:t>each</w:t>
      </w:r>
      <w:proofErr w:type="gramEnd"/>
      <w:r w:rsidR="00DB32AC">
        <w:rPr>
          <w:lang w:val="en-US"/>
        </w:rPr>
        <w:t xml:space="preserve"> author’s distinctive style, and 2.  </w:t>
      </w:r>
      <w:proofErr w:type="gramStart"/>
      <w:r w:rsidR="00DB32AC">
        <w:rPr>
          <w:lang w:val="en-US"/>
        </w:rPr>
        <w:t>each</w:t>
      </w:r>
      <w:proofErr w:type="gramEnd"/>
      <w:r w:rsidR="00DB32AC">
        <w:rPr>
          <w:lang w:val="en-US"/>
        </w:rPr>
        <w:t xml:space="preserve"> author’s </w:t>
      </w:r>
      <w:r w:rsidR="00AE2A9D">
        <w:rPr>
          <w:lang w:val="en-US"/>
        </w:rPr>
        <w:t xml:space="preserve">literary and/or social significance.  </w:t>
      </w:r>
      <w:proofErr w:type="gramStart"/>
      <w:r w:rsidR="00AE2A9D">
        <w:rPr>
          <w:lang w:val="en-US"/>
        </w:rPr>
        <w:t xml:space="preserve">Good responses to each passage will be </w:t>
      </w:r>
      <w:r>
        <w:rPr>
          <w:lang w:val="en-US"/>
        </w:rPr>
        <w:t>informed by class lectures, discussions, and independent thinking</w:t>
      </w:r>
      <w:proofErr w:type="gramEnd"/>
      <w:r>
        <w:rPr>
          <w:lang w:val="en-US"/>
        </w:rPr>
        <w:t>. Incorrect identification of the text and author constitutes a failed respo</w:t>
      </w:r>
      <w:r w:rsidR="00AE2A9D">
        <w:rPr>
          <w:lang w:val="en-US"/>
        </w:rPr>
        <w:t>nse</w:t>
      </w:r>
      <w:r>
        <w:rPr>
          <w:lang w:val="en-US"/>
        </w:rPr>
        <w:t xml:space="preserve">. Responses should address how the selection relates to the rest of the text, how it is written, and how it relates to historical and cultural contexts. </w:t>
      </w:r>
    </w:p>
    <w:p w14:paraId="4393021E" w14:textId="77777777" w:rsidR="00AE2A9D" w:rsidRDefault="00AE2A9D" w:rsidP="004D2C3E">
      <w:pPr>
        <w:rPr>
          <w:lang w:val="en-US"/>
        </w:rPr>
      </w:pPr>
    </w:p>
    <w:p w14:paraId="17729996" w14:textId="77777777" w:rsidR="004D2C3E" w:rsidRDefault="004D2C3E" w:rsidP="004D2C3E">
      <w:pPr>
        <w:rPr>
          <w:lang w:val="en-US"/>
        </w:rPr>
      </w:pPr>
    </w:p>
    <w:p w14:paraId="227ACFDC" w14:textId="77777777" w:rsidR="00583944" w:rsidRPr="00615A88" w:rsidRDefault="00583944" w:rsidP="00583944">
      <w:r w:rsidRPr="00615A88">
        <w:t>T</w:t>
      </w:r>
      <w:r>
        <w:t xml:space="preserve">his section is worth 60% of </w:t>
      </w:r>
      <w:proofErr w:type="spellStart"/>
      <w:r>
        <w:t>the</w:t>
      </w:r>
      <w:proofErr w:type="spellEnd"/>
      <w:r w:rsidRPr="00615A88">
        <w:t xml:space="preserve"> final exam grade.  </w:t>
      </w:r>
      <w:r>
        <w:t xml:space="preserve">Students should have used </w:t>
      </w:r>
      <w:proofErr w:type="spellStart"/>
      <w:r>
        <w:t>approximately</w:t>
      </w:r>
      <w:proofErr w:type="spellEnd"/>
      <w:r>
        <w:t xml:space="preserve"> </w:t>
      </w:r>
      <w:r w:rsidRPr="00615A88">
        <w:t xml:space="preserve">1 hour and 10 minutes on this part of the exam. </w:t>
      </w:r>
    </w:p>
    <w:p w14:paraId="5C84DF85" w14:textId="77777777" w:rsidR="00583944" w:rsidRDefault="00583944" w:rsidP="004D2C3E">
      <w:pPr>
        <w:rPr>
          <w:lang w:val="en-US"/>
        </w:rPr>
      </w:pPr>
    </w:p>
    <w:p w14:paraId="707FDEC9" w14:textId="77777777" w:rsidR="00AE2A9D" w:rsidRDefault="00AE2A9D" w:rsidP="004D2C3E">
      <w:pPr>
        <w:rPr>
          <w:lang w:val="en-US"/>
        </w:rPr>
      </w:pPr>
    </w:p>
    <w:p w14:paraId="7492AD51" w14:textId="77777777" w:rsidR="004D2C3E" w:rsidRDefault="00AE2A9D" w:rsidP="004D2C3E">
      <w:pPr>
        <w:rPr>
          <w:lang w:val="en-US"/>
        </w:rPr>
      </w:pPr>
      <w:r>
        <w:rPr>
          <w:lang w:val="en-US"/>
        </w:rPr>
        <w:t>1.  E.L. Doctorow</w:t>
      </w:r>
      <w:r w:rsidR="004657CE">
        <w:rPr>
          <w:lang w:val="en-US"/>
        </w:rPr>
        <w:t xml:space="preserve">, </w:t>
      </w:r>
      <w:r>
        <w:rPr>
          <w:i/>
          <w:lang w:val="en-US"/>
        </w:rPr>
        <w:t>The Book of Daniel</w:t>
      </w:r>
    </w:p>
    <w:p w14:paraId="3A0FF6A2" w14:textId="77777777" w:rsidR="00583944" w:rsidRPr="00DC550F" w:rsidRDefault="00AE2A9D" w:rsidP="00583944">
      <w:pPr>
        <w:pStyle w:val="ListParagraph"/>
        <w:numPr>
          <w:ilvl w:val="0"/>
          <w:numId w:val="6"/>
        </w:numPr>
      </w:pPr>
      <w:r>
        <w:t xml:space="preserve">The passage lyricizes electricity, a double-edged force that both allows for illumination and civilization, on the one hand, and that killed the </w:t>
      </w:r>
      <w:proofErr w:type="spellStart"/>
      <w:r>
        <w:t>Rosenbergs</w:t>
      </w:r>
      <w:proofErr w:type="spellEnd"/>
      <w:r>
        <w:t xml:space="preserve"> and</w:t>
      </w:r>
      <w:r w:rsidR="00DC550F">
        <w:t xml:space="preserve"> Daniel’s parents, on the other</w:t>
      </w:r>
      <w:r w:rsidR="00583944" w:rsidRPr="00DC550F">
        <w:rPr>
          <w:rFonts w:ascii="Georgia" w:eastAsia="Times New Roman" w:hAnsi="Georgia"/>
          <w:color w:val="333333"/>
          <w:shd w:val="clear" w:color="auto" w:fill="FFFFFF"/>
        </w:rPr>
        <w:t>.</w:t>
      </w:r>
    </w:p>
    <w:p w14:paraId="11758896" w14:textId="77777777" w:rsidR="00DC550F" w:rsidRDefault="00DC550F" w:rsidP="00DC550F">
      <w:pPr>
        <w:pStyle w:val="ListParagraph"/>
        <w:numPr>
          <w:ilvl w:val="0"/>
          <w:numId w:val="6"/>
        </w:numPr>
      </w:pPr>
      <w:r>
        <w:t xml:space="preserve">The style of this passage is a departure from the style of other parts of the novel.  This exemplifies Doctorow’s postmodernist emphasis on fragmentation, discontinuity, and the mixing of different narrative styles. </w:t>
      </w:r>
    </w:p>
    <w:p w14:paraId="65058CE6" w14:textId="77777777" w:rsidR="00583944" w:rsidRDefault="00DC550F" w:rsidP="004657CE">
      <w:pPr>
        <w:pStyle w:val="ListParagraph"/>
        <w:numPr>
          <w:ilvl w:val="0"/>
          <w:numId w:val="6"/>
        </w:numPr>
      </w:pPr>
      <w:r>
        <w:t xml:space="preserve">The passage is part of a pattern in the </w:t>
      </w:r>
      <w:proofErr w:type="gramStart"/>
      <w:r>
        <w:t>novel which</w:t>
      </w:r>
      <w:proofErr w:type="gramEnd"/>
      <w:r>
        <w:t xml:space="preserve"> uses electricity as a metaphor for making connections between the past and the present.</w:t>
      </w:r>
    </w:p>
    <w:p w14:paraId="20FB4C6B" w14:textId="77777777" w:rsidR="00583944" w:rsidRDefault="00DC550F" w:rsidP="004657CE">
      <w:pPr>
        <w:pStyle w:val="ListParagraph"/>
        <w:numPr>
          <w:ilvl w:val="0"/>
          <w:numId w:val="6"/>
        </w:numPr>
      </w:pPr>
      <w:r>
        <w:t>The passage rhymes a measure of electrical resistance (ohm) with part of Buddhist mantra (</w:t>
      </w:r>
      <w:proofErr w:type="spellStart"/>
      <w:r>
        <w:t>om</w:t>
      </w:r>
      <w:proofErr w:type="spellEnd"/>
      <w:r>
        <w:t xml:space="preserve">). </w:t>
      </w:r>
    </w:p>
    <w:p w14:paraId="63AF57D2" w14:textId="77777777" w:rsidR="004657CE" w:rsidRDefault="004657CE" w:rsidP="004D2C3E">
      <w:pPr>
        <w:rPr>
          <w:lang w:val="en-US"/>
        </w:rPr>
      </w:pPr>
    </w:p>
    <w:p w14:paraId="58C900E8" w14:textId="77777777" w:rsidR="004D2C3E" w:rsidRDefault="00DC550F" w:rsidP="004D2C3E">
      <w:pPr>
        <w:rPr>
          <w:lang w:val="en-US"/>
        </w:rPr>
      </w:pPr>
      <w:r>
        <w:rPr>
          <w:lang w:val="en-US"/>
        </w:rPr>
        <w:t>2</w:t>
      </w:r>
      <w:r w:rsidR="004D2C3E">
        <w:rPr>
          <w:lang w:val="en-US"/>
        </w:rPr>
        <w:t>.</w:t>
      </w:r>
      <w:r w:rsidR="004657CE">
        <w:rPr>
          <w:lang w:val="en-US"/>
        </w:rPr>
        <w:t xml:space="preserve"> </w:t>
      </w:r>
      <w:r>
        <w:rPr>
          <w:lang w:val="en-US"/>
        </w:rPr>
        <w:t>Adrienne Rich</w:t>
      </w:r>
      <w:r w:rsidR="004657CE">
        <w:rPr>
          <w:lang w:val="en-US"/>
        </w:rPr>
        <w:t xml:space="preserve">, </w:t>
      </w:r>
      <w:r>
        <w:rPr>
          <w:lang w:val="en-US"/>
        </w:rPr>
        <w:t>“Diving into the Wreck”</w:t>
      </w:r>
    </w:p>
    <w:p w14:paraId="3234BA85" w14:textId="77777777" w:rsidR="004657CE" w:rsidRDefault="00DC550F" w:rsidP="004657CE">
      <w:pPr>
        <w:pStyle w:val="ListParagraph"/>
        <w:numPr>
          <w:ilvl w:val="0"/>
          <w:numId w:val="7"/>
        </w:numPr>
      </w:pPr>
      <w:r>
        <w:t xml:space="preserve">This passage is the ending of the poem, after the solitary diver has </w:t>
      </w:r>
      <w:r w:rsidR="003C4C74">
        <w:t>journeyed underwater and experienced a transformation of identity</w:t>
      </w:r>
    </w:p>
    <w:p w14:paraId="2BE44BEC" w14:textId="77777777" w:rsidR="003C4C74" w:rsidRDefault="003C4C74" w:rsidP="00A97644">
      <w:pPr>
        <w:pStyle w:val="ListParagraph"/>
        <w:numPr>
          <w:ilvl w:val="0"/>
          <w:numId w:val="7"/>
        </w:numPr>
      </w:pPr>
      <w:proofErr w:type="gramStart"/>
      <w:r>
        <w:t>the</w:t>
      </w:r>
      <w:proofErr w:type="gramEnd"/>
      <w:r>
        <w:t xml:space="preserve"> poem presents an allegorical quest that can be understood as an attempt to rewrite or recreate history from a less patriarchal perspective. </w:t>
      </w:r>
    </w:p>
    <w:p w14:paraId="70415AC6" w14:textId="77777777" w:rsidR="003C4C74" w:rsidRDefault="003C4C74" w:rsidP="003C4C74">
      <w:pPr>
        <w:pStyle w:val="ListParagraph"/>
        <w:numPr>
          <w:ilvl w:val="0"/>
          <w:numId w:val="7"/>
        </w:numPr>
      </w:pPr>
      <w:proofErr w:type="gramStart"/>
      <w:r>
        <w:t>the</w:t>
      </w:r>
      <w:proofErr w:type="gramEnd"/>
      <w:r>
        <w:t xml:space="preserve"> poem attempts to provoke critical explorations of the patriarchal myths and beliefs that impede the full development of women</w:t>
      </w:r>
    </w:p>
    <w:p w14:paraId="1644470F" w14:textId="77777777" w:rsidR="003C4C74" w:rsidRDefault="003C4C74" w:rsidP="004657CE">
      <w:pPr>
        <w:pStyle w:val="ListParagraph"/>
        <w:numPr>
          <w:ilvl w:val="0"/>
          <w:numId w:val="7"/>
        </w:numPr>
      </w:pPr>
      <w:proofErr w:type="gramStart"/>
      <w:r>
        <w:t>the</w:t>
      </w:r>
      <w:proofErr w:type="gramEnd"/>
      <w:r>
        <w:t xml:space="preserve"> poem uses grammar (especially pronouns) creatively in order to reach towards alternative forms of identity </w:t>
      </w:r>
    </w:p>
    <w:p w14:paraId="5466B7EE" w14:textId="77777777" w:rsidR="003C4C74" w:rsidRDefault="003C4C74" w:rsidP="004657CE">
      <w:pPr>
        <w:pStyle w:val="ListParagraph"/>
        <w:numPr>
          <w:ilvl w:val="0"/>
          <w:numId w:val="7"/>
        </w:numPr>
      </w:pPr>
      <w:proofErr w:type="gramStart"/>
      <w:r>
        <w:t>the</w:t>
      </w:r>
      <w:proofErr w:type="gramEnd"/>
      <w:r>
        <w:t xml:space="preserve"> poem is closely connected to the Women’s movement of the 60s and 70s</w:t>
      </w:r>
    </w:p>
    <w:p w14:paraId="03AB091F" w14:textId="77777777" w:rsidR="004657CE" w:rsidRDefault="004657CE" w:rsidP="004D2C3E">
      <w:pPr>
        <w:rPr>
          <w:lang w:val="en-US"/>
        </w:rPr>
      </w:pPr>
    </w:p>
    <w:p w14:paraId="53898DB4" w14:textId="77777777" w:rsidR="004D2C3E" w:rsidRDefault="00A97644" w:rsidP="004D2C3E">
      <w:pPr>
        <w:rPr>
          <w:lang w:val="en-US"/>
        </w:rPr>
      </w:pPr>
      <w:r>
        <w:rPr>
          <w:lang w:val="en-US"/>
        </w:rPr>
        <w:t>3</w:t>
      </w:r>
      <w:r w:rsidR="004D2C3E">
        <w:rPr>
          <w:lang w:val="en-US"/>
        </w:rPr>
        <w:t>.</w:t>
      </w:r>
      <w:r w:rsidR="004657CE">
        <w:rPr>
          <w:lang w:val="en-US"/>
        </w:rPr>
        <w:t xml:space="preserve"> </w:t>
      </w:r>
      <w:r>
        <w:rPr>
          <w:lang w:val="en-US"/>
        </w:rPr>
        <w:t xml:space="preserve">Toni Morrison, </w:t>
      </w:r>
      <w:r>
        <w:rPr>
          <w:i/>
          <w:lang w:val="en-US"/>
        </w:rPr>
        <w:t>Beloved</w:t>
      </w:r>
    </w:p>
    <w:p w14:paraId="5F0E0902" w14:textId="77777777" w:rsidR="00A97644" w:rsidRDefault="00A97644" w:rsidP="00A97644">
      <w:pPr>
        <w:pStyle w:val="ListParagraph"/>
        <w:numPr>
          <w:ilvl w:val="0"/>
          <w:numId w:val="8"/>
        </w:numPr>
      </w:pPr>
      <w:r>
        <w:t>In this passage, the character Stamp Paid hears supernatural voices surrounding 124 Bluestone Road – he understands the voices as coming from all the African Americans killed, violated, tortured, and abused by white people</w:t>
      </w:r>
    </w:p>
    <w:p w14:paraId="387C6AAB" w14:textId="77777777" w:rsidR="00A97644" w:rsidRDefault="00A97644" w:rsidP="00A97644">
      <w:pPr>
        <w:pStyle w:val="ListParagraph"/>
        <w:numPr>
          <w:ilvl w:val="0"/>
          <w:numId w:val="8"/>
        </w:numPr>
      </w:pPr>
      <w:proofErr w:type="gramStart"/>
      <w:r>
        <w:t>link</w:t>
      </w:r>
      <w:proofErr w:type="gramEnd"/>
      <w:r>
        <w:t xml:space="preserve"> between </w:t>
      </w:r>
      <w:proofErr w:type="spellStart"/>
      <w:r>
        <w:t>haints</w:t>
      </w:r>
      <w:proofErr w:type="spellEnd"/>
      <w:r>
        <w:t>, ghosts, and a different sense of memory and history</w:t>
      </w:r>
    </w:p>
    <w:p w14:paraId="1814ECE7" w14:textId="77777777" w:rsidR="00A97644" w:rsidRDefault="00A97644" w:rsidP="00A97644">
      <w:pPr>
        <w:pStyle w:val="ListParagraph"/>
        <w:numPr>
          <w:ilvl w:val="0"/>
          <w:numId w:val="8"/>
        </w:numPr>
      </w:pPr>
      <w:proofErr w:type="gramStart"/>
      <w:r>
        <w:t>the</w:t>
      </w:r>
      <w:proofErr w:type="gramEnd"/>
      <w:r>
        <w:t xml:space="preserve"> spectral presence of the traumatic past in African American and American history </w:t>
      </w:r>
    </w:p>
    <w:p w14:paraId="75D11808" w14:textId="77777777" w:rsidR="00536065" w:rsidRDefault="00A97644" w:rsidP="004657CE">
      <w:pPr>
        <w:pStyle w:val="ListParagraph"/>
        <w:numPr>
          <w:ilvl w:val="0"/>
          <w:numId w:val="8"/>
        </w:numPr>
      </w:pPr>
      <w:proofErr w:type="gramStart"/>
      <w:r>
        <w:t>the</w:t>
      </w:r>
      <w:proofErr w:type="gramEnd"/>
      <w:r>
        <w:t xml:space="preserve"> word “</w:t>
      </w:r>
      <w:r>
        <w:rPr>
          <w:i/>
        </w:rPr>
        <w:t xml:space="preserve">mine” </w:t>
      </w:r>
      <w:r>
        <w:t xml:space="preserve">as a reflection on </w:t>
      </w:r>
      <w:proofErr w:type="spellStart"/>
      <w:r>
        <w:t>Sethe’s</w:t>
      </w:r>
      <w:proofErr w:type="spellEnd"/>
      <w:r>
        <w:t xml:space="preserve"> intensely possessive relationship to her children</w:t>
      </w:r>
    </w:p>
    <w:p w14:paraId="7193DAFF" w14:textId="77777777" w:rsidR="00A97644" w:rsidRDefault="00A97644" w:rsidP="00A97644"/>
    <w:p w14:paraId="50455EA6" w14:textId="77777777" w:rsidR="00A97644" w:rsidRDefault="00A97644" w:rsidP="00EC263D">
      <w:pPr>
        <w:pStyle w:val="ListParagraph"/>
        <w:numPr>
          <w:ilvl w:val="0"/>
          <w:numId w:val="12"/>
        </w:numPr>
      </w:pPr>
      <w:r>
        <w:t xml:space="preserve">Toni </w:t>
      </w:r>
      <w:proofErr w:type="spellStart"/>
      <w:r>
        <w:t>Cade</w:t>
      </w:r>
      <w:proofErr w:type="spellEnd"/>
      <w:r>
        <w:t xml:space="preserve"> </w:t>
      </w:r>
      <w:proofErr w:type="spellStart"/>
      <w:r>
        <w:t>Bambara</w:t>
      </w:r>
      <w:proofErr w:type="spellEnd"/>
      <w:r>
        <w:t>, ”Gorilla, My Love”</w:t>
      </w:r>
    </w:p>
    <w:p w14:paraId="104CE372" w14:textId="77777777" w:rsidR="007F7A34" w:rsidRDefault="007F7A34" w:rsidP="007F7A34">
      <w:pPr>
        <w:pStyle w:val="ListParagraph"/>
        <w:numPr>
          <w:ilvl w:val="0"/>
          <w:numId w:val="8"/>
        </w:numPr>
      </w:pPr>
      <w:r>
        <w:t>In this passage, the narrator is struck by the failure of adult society to live up to its word.</w:t>
      </w:r>
    </w:p>
    <w:p w14:paraId="70BE376C" w14:textId="77777777" w:rsidR="007F7A34" w:rsidRDefault="007F7A34" w:rsidP="007F7A34">
      <w:pPr>
        <w:pStyle w:val="ListParagraph"/>
        <w:numPr>
          <w:ilvl w:val="0"/>
          <w:numId w:val="8"/>
        </w:numPr>
      </w:pPr>
      <w:proofErr w:type="gramStart"/>
      <w:r>
        <w:t>the</w:t>
      </w:r>
      <w:proofErr w:type="gramEnd"/>
      <w:r>
        <w:t xml:space="preserve"> story is a reflection on the way names are used to cement social relations, but can also be used to deceive or misrepresent </w:t>
      </w:r>
    </w:p>
    <w:p w14:paraId="4C610E1D" w14:textId="77777777" w:rsidR="007F7A34" w:rsidRDefault="007F7A34" w:rsidP="007F7A34">
      <w:pPr>
        <w:pStyle w:val="ListParagraph"/>
        <w:numPr>
          <w:ilvl w:val="0"/>
          <w:numId w:val="8"/>
        </w:numPr>
      </w:pPr>
      <w:proofErr w:type="gramStart"/>
      <w:r>
        <w:t>like</w:t>
      </w:r>
      <w:proofErr w:type="gramEnd"/>
      <w:r>
        <w:t xml:space="preserve"> many of Bambara’s stories in the collection, this passage is written from the 1</w:t>
      </w:r>
      <w:r w:rsidRPr="007F7A34">
        <w:rPr>
          <w:vertAlign w:val="superscript"/>
        </w:rPr>
        <w:t>st</w:t>
      </w:r>
      <w:r>
        <w:t xml:space="preserve"> person perspective of an adolescent narrator</w:t>
      </w:r>
    </w:p>
    <w:p w14:paraId="42674D52" w14:textId="77777777" w:rsidR="007F7A34" w:rsidRDefault="007F7A34" w:rsidP="007F7A34">
      <w:pPr>
        <w:pStyle w:val="ListParagraph"/>
        <w:numPr>
          <w:ilvl w:val="0"/>
          <w:numId w:val="8"/>
        </w:numPr>
      </w:pPr>
      <w:proofErr w:type="gramStart"/>
      <w:r>
        <w:t>the</w:t>
      </w:r>
      <w:proofErr w:type="gramEnd"/>
      <w:r>
        <w:t xml:space="preserve"> style here is a blending of colloquial African American speech with a more literary use of language.  Bambara uses this style to capture some of the nature and values of African American oral culture</w:t>
      </w:r>
    </w:p>
    <w:p w14:paraId="100E1404" w14:textId="77777777" w:rsidR="007F7A34" w:rsidRDefault="007F7A34" w:rsidP="007F7A34">
      <w:pPr>
        <w:pStyle w:val="ListParagraph"/>
        <w:numPr>
          <w:ilvl w:val="0"/>
          <w:numId w:val="8"/>
        </w:numPr>
      </w:pPr>
      <w:proofErr w:type="gramStart"/>
      <w:r>
        <w:t>the</w:t>
      </w:r>
      <w:proofErr w:type="gramEnd"/>
      <w:r>
        <w:t xml:space="preserve"> narrative is full of digressions and asides, a reflection on the value of the elliptica</w:t>
      </w:r>
      <w:r w:rsidR="00EC263D">
        <w:t xml:space="preserve">l and the circuitous </w:t>
      </w:r>
      <w:r>
        <w:t xml:space="preserve">in African American </w:t>
      </w:r>
      <w:r w:rsidR="00EC263D">
        <w:t xml:space="preserve">storytelling and </w:t>
      </w:r>
      <w:r>
        <w:t xml:space="preserve">culture.   </w:t>
      </w:r>
    </w:p>
    <w:p w14:paraId="07228D09" w14:textId="77777777" w:rsidR="00EC263D" w:rsidRDefault="00EC263D" w:rsidP="00EC263D"/>
    <w:p w14:paraId="538952DB" w14:textId="77777777" w:rsidR="00EC263D" w:rsidRDefault="00EC263D" w:rsidP="00EC263D">
      <w:pPr>
        <w:pStyle w:val="ListParagraph"/>
        <w:numPr>
          <w:ilvl w:val="0"/>
          <w:numId w:val="12"/>
        </w:numPr>
      </w:pPr>
      <w:r>
        <w:t xml:space="preserve">Allen Ginsberg, Part I </w:t>
      </w:r>
      <w:proofErr w:type="spellStart"/>
      <w:r>
        <w:t>of</w:t>
      </w:r>
      <w:proofErr w:type="spellEnd"/>
      <w:r>
        <w:t xml:space="preserve"> ”Howl”</w:t>
      </w:r>
    </w:p>
    <w:p w14:paraId="6757FA2D" w14:textId="5F19E208" w:rsidR="00694CFB" w:rsidRDefault="00694CFB" w:rsidP="00694CFB">
      <w:pPr>
        <w:pStyle w:val="ListParagraph"/>
        <w:numPr>
          <w:ilvl w:val="0"/>
          <w:numId w:val="13"/>
        </w:numPr>
      </w:pPr>
      <w:proofErr w:type="gramStart"/>
      <w:r>
        <w:t>this</w:t>
      </w:r>
      <w:proofErr w:type="gramEnd"/>
      <w:r>
        <w:t xml:space="preserve"> passages shows the use of anaphora as structuring element of the poem – the repetition of “who” at the beginning of most lines</w:t>
      </w:r>
    </w:p>
    <w:p w14:paraId="38E5C85D" w14:textId="341843E3" w:rsidR="00694CFB" w:rsidRDefault="003B611D" w:rsidP="003B611D">
      <w:pPr>
        <w:pStyle w:val="ListParagraph"/>
        <w:numPr>
          <w:ilvl w:val="0"/>
          <w:numId w:val="13"/>
        </w:numPr>
      </w:pPr>
      <w:proofErr w:type="gramStart"/>
      <w:r>
        <w:t>this</w:t>
      </w:r>
      <w:proofErr w:type="gramEnd"/>
      <w:r>
        <w:t xml:space="preserve"> passage reflects on the aim of the poem: “to recreate the syntax and measure of poor human prose” in ways that subvert the static conventions and overemphasis on rationality of American society </w:t>
      </w:r>
    </w:p>
    <w:p w14:paraId="72D60AB7" w14:textId="77777777" w:rsidR="00694CFB" w:rsidRDefault="00694CFB" w:rsidP="00694CFB">
      <w:pPr>
        <w:pStyle w:val="ListParagraph"/>
        <w:numPr>
          <w:ilvl w:val="0"/>
          <w:numId w:val="13"/>
        </w:numPr>
      </w:pPr>
      <w:proofErr w:type="gramStart"/>
      <w:r>
        <w:t>the</w:t>
      </w:r>
      <w:proofErr w:type="gramEnd"/>
      <w:r>
        <w:t xml:space="preserve"> rhythm of the lines  attempt to engage readers on the level of feeling and the body and not just on the level of reason</w:t>
      </w:r>
    </w:p>
    <w:p w14:paraId="3E9A5F00" w14:textId="3D3B5445" w:rsidR="00DB1420" w:rsidRDefault="00DB1420" w:rsidP="00694CFB">
      <w:pPr>
        <w:pStyle w:val="ListParagraph"/>
        <w:numPr>
          <w:ilvl w:val="0"/>
          <w:numId w:val="13"/>
        </w:numPr>
      </w:pPr>
      <w:proofErr w:type="gramStart"/>
      <w:r>
        <w:t>influence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jazz, Whitman, and </w:t>
      </w:r>
      <w:proofErr w:type="spellStart"/>
      <w:r>
        <w:t>the</w:t>
      </w:r>
      <w:proofErr w:type="spellEnd"/>
      <w:r>
        <w:t xml:space="preserve"> Old Testament </w:t>
      </w:r>
      <w:proofErr w:type="spellStart"/>
      <w:r>
        <w:t>prophets</w:t>
      </w:r>
      <w:proofErr w:type="spellEnd"/>
    </w:p>
    <w:p w14:paraId="433B62E9" w14:textId="281C9F67" w:rsidR="00DB1420" w:rsidRDefault="00DB1420" w:rsidP="00694CFB">
      <w:pPr>
        <w:pStyle w:val="ListParagraph"/>
        <w:numPr>
          <w:ilvl w:val="0"/>
          <w:numId w:val="13"/>
        </w:numPr>
      </w:pPr>
      <w:proofErr w:type="gramStart"/>
      <w:r>
        <w:t>valorization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intense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, </w:t>
      </w:r>
      <w:proofErr w:type="spellStart"/>
      <w:r>
        <w:t>sexual</w:t>
      </w:r>
      <w:proofErr w:type="spellEnd"/>
      <w:r>
        <w:t xml:space="preserve">, or </w:t>
      </w:r>
      <w:proofErr w:type="spellStart"/>
      <w:r>
        <w:t>narcotic</w:t>
      </w:r>
      <w:proofErr w:type="spellEnd"/>
      <w:r>
        <w:t xml:space="preserve"> </w:t>
      </w:r>
    </w:p>
    <w:p w14:paraId="584E4B4D" w14:textId="6D1BFF11" w:rsidR="00DB1420" w:rsidRDefault="00DB1420" w:rsidP="00694CFB">
      <w:pPr>
        <w:pStyle w:val="ListParagraph"/>
        <w:numPr>
          <w:ilvl w:val="0"/>
          <w:numId w:val="13"/>
        </w:numPr>
      </w:pPr>
      <w:r>
        <w:t xml:space="preserve"> </w:t>
      </w:r>
      <w:proofErr w:type="spellStart"/>
      <w:proofErr w:type="gramStart"/>
      <w:r>
        <w:t>example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Beat </w:t>
      </w:r>
      <w:proofErr w:type="spellStart"/>
      <w:r>
        <w:t>poetry</w:t>
      </w:r>
      <w:proofErr w:type="spellEnd"/>
      <w:r>
        <w:t xml:space="preserve"> </w:t>
      </w:r>
    </w:p>
    <w:p w14:paraId="66152868" w14:textId="77777777" w:rsidR="00694CFB" w:rsidRDefault="00694CFB" w:rsidP="003B611D">
      <w:pPr>
        <w:pStyle w:val="ListParagraph"/>
      </w:pPr>
    </w:p>
    <w:p w14:paraId="6BAB530D" w14:textId="77777777" w:rsidR="00DB1420" w:rsidRDefault="00DB1420" w:rsidP="00EC263D">
      <w:pPr>
        <w:pStyle w:val="ListParagraph"/>
      </w:pPr>
    </w:p>
    <w:p w14:paraId="400B8B94" w14:textId="77777777" w:rsidR="00DB1420" w:rsidRDefault="00DB1420" w:rsidP="00EC263D">
      <w:pPr>
        <w:pStyle w:val="ListParagraph"/>
      </w:pPr>
    </w:p>
    <w:p w14:paraId="6BBDB5B4" w14:textId="77777777" w:rsidR="00EC263D" w:rsidRDefault="00EC263D" w:rsidP="00EC263D">
      <w:pPr>
        <w:pStyle w:val="ListParagraph"/>
      </w:pPr>
    </w:p>
    <w:p w14:paraId="67F0A3D0" w14:textId="77777777" w:rsidR="00EC263D" w:rsidRDefault="00EC263D" w:rsidP="00EC263D">
      <w:pPr>
        <w:pStyle w:val="ListParagraph"/>
      </w:pPr>
    </w:p>
    <w:p w14:paraId="15C95249" w14:textId="77777777" w:rsidR="007F7A34" w:rsidRDefault="007F7A34" w:rsidP="00A97644">
      <w:pPr>
        <w:ind w:left="360"/>
      </w:pPr>
    </w:p>
    <w:p w14:paraId="67666753" w14:textId="77777777" w:rsidR="004D2C3E" w:rsidRDefault="004D2C3E" w:rsidP="004D2C3E">
      <w:pPr>
        <w:rPr>
          <w:lang w:val="en-US"/>
        </w:rPr>
      </w:pPr>
    </w:p>
    <w:p w14:paraId="4B711CE0" w14:textId="77ECCCFC" w:rsidR="003B611D" w:rsidRDefault="004D2C3E" w:rsidP="00F664F8">
      <w:pPr>
        <w:rPr>
          <w:lang w:val="en-US"/>
        </w:rPr>
      </w:pPr>
      <w:r w:rsidRPr="003B611D">
        <w:rPr>
          <w:sz w:val="28"/>
          <w:szCs w:val="28"/>
          <w:u w:val="single"/>
          <w:lang w:val="en-US"/>
        </w:rPr>
        <w:t>Part II (</w:t>
      </w:r>
      <w:r w:rsidR="003B611D" w:rsidRPr="003B611D">
        <w:rPr>
          <w:sz w:val="28"/>
          <w:szCs w:val="28"/>
          <w:u w:val="single"/>
          <w:lang w:val="en-US"/>
        </w:rPr>
        <w:t>Short-to-medium-length questions</w:t>
      </w:r>
      <w:r w:rsidRPr="003B611D">
        <w:rPr>
          <w:sz w:val="28"/>
          <w:szCs w:val="28"/>
          <w:u w:val="single"/>
          <w:lang w:val="en-US"/>
        </w:rPr>
        <w:t>)</w:t>
      </w:r>
      <w:r w:rsidR="003B611D">
        <w:rPr>
          <w:lang w:val="en-US"/>
        </w:rPr>
        <w:t xml:space="preserve"> assesses student’s command of the assigned literary texts and of some of the course more important terms and ideas.  Students will answer 5 of the 6 questions, answering them as completely as possible in no more than 2-4 sentences. </w:t>
      </w:r>
      <w:r w:rsidR="001167A0">
        <w:rPr>
          <w:lang w:val="en-US"/>
        </w:rPr>
        <w:t xml:space="preserve">This section is worth 40% of the total exam grade. </w:t>
      </w:r>
      <w:bookmarkStart w:id="0" w:name="_GoBack"/>
      <w:bookmarkEnd w:id="0"/>
    </w:p>
    <w:p w14:paraId="02A4CFC2" w14:textId="77777777" w:rsidR="003B611D" w:rsidRDefault="003B611D" w:rsidP="00F664F8">
      <w:pPr>
        <w:rPr>
          <w:lang w:val="en-US"/>
        </w:rPr>
      </w:pPr>
    </w:p>
    <w:p w14:paraId="5E96CCD1" w14:textId="01CF24D6" w:rsidR="00F664F8" w:rsidRDefault="00F664F8" w:rsidP="00F664F8">
      <w:pPr>
        <w:rPr>
          <w:lang w:val="en-US"/>
        </w:rPr>
      </w:pPr>
      <w:r>
        <w:rPr>
          <w:lang w:val="en-US"/>
        </w:rPr>
        <w:t>Students should have used approximately 50 minutes for working on this essay.</w:t>
      </w:r>
    </w:p>
    <w:p w14:paraId="5A3C5CD2" w14:textId="77777777" w:rsidR="004D2C3E" w:rsidRDefault="004D2C3E" w:rsidP="00F664F8">
      <w:pPr>
        <w:rPr>
          <w:lang w:val="en-US"/>
        </w:rPr>
      </w:pPr>
    </w:p>
    <w:p w14:paraId="4ECFE1E2" w14:textId="77777777" w:rsidR="003B611D" w:rsidRPr="003904DC" w:rsidRDefault="003B611D" w:rsidP="003B611D">
      <w:pPr>
        <w:rPr>
          <w:sz w:val="28"/>
          <w:szCs w:val="28"/>
          <w:u w:val="single"/>
        </w:rPr>
      </w:pPr>
    </w:p>
    <w:p w14:paraId="18197312" w14:textId="77777777" w:rsidR="003B611D" w:rsidRDefault="003B611D" w:rsidP="003B611D"/>
    <w:p w14:paraId="23603675" w14:textId="77777777" w:rsidR="003B611D" w:rsidRDefault="003B611D" w:rsidP="003B611D">
      <w:pPr>
        <w:pStyle w:val="ListParagraph"/>
        <w:numPr>
          <w:ilvl w:val="0"/>
          <w:numId w:val="14"/>
        </w:numPr>
      </w:pPr>
      <w:r>
        <w:t xml:space="preserve">Not sure if you have read Carson’s </w:t>
      </w:r>
      <w:r w:rsidRPr="004F733B">
        <w:rPr>
          <w:i/>
          <w:iCs/>
        </w:rPr>
        <w:t>Autobiography of Red</w:t>
      </w:r>
      <w:r>
        <w:t xml:space="preserve">, but it is a retelling of </w:t>
      </w:r>
      <w:proofErr w:type="spellStart"/>
      <w:r>
        <w:t>Stesichoros’s</w:t>
      </w:r>
      <w:proofErr w:type="spellEnd"/>
      <w:r>
        <w:t xml:space="preserve"> </w:t>
      </w:r>
      <w:proofErr w:type="spellStart"/>
      <w:r>
        <w:t>Geryoneis</w:t>
      </w:r>
      <w:proofErr w:type="spellEnd"/>
      <w:r>
        <w:t xml:space="preserve">, the account of the red monster that Hercules killed in one of his labors.  Here are the relevant passages from the novel in which Carson discusses </w:t>
      </w:r>
      <w:proofErr w:type="spellStart"/>
      <w:r>
        <w:t>Stesichoros</w:t>
      </w:r>
      <w:proofErr w:type="spellEnd"/>
      <w:r>
        <w:t>:</w:t>
      </w:r>
    </w:p>
    <w:p w14:paraId="3D15F3D5" w14:textId="77777777" w:rsidR="003B611D" w:rsidRDefault="003B611D" w:rsidP="003B611D"/>
    <w:p w14:paraId="0E37F73E" w14:textId="77777777" w:rsidR="003B611D" w:rsidRPr="004F733B" w:rsidRDefault="003B611D" w:rsidP="003B611D">
      <w:pPr>
        <w:numPr>
          <w:ilvl w:val="0"/>
          <w:numId w:val="15"/>
        </w:numPr>
      </w:pPr>
      <w:proofErr w:type="spellStart"/>
      <w:r w:rsidRPr="004F733B">
        <w:t>Adjectives</w:t>
      </w:r>
      <w:proofErr w:type="spellEnd"/>
      <w:r w:rsidRPr="004F733B">
        <w:t>: “</w:t>
      </w:r>
      <w:proofErr w:type="spellStart"/>
      <w:r w:rsidRPr="004F733B">
        <w:t>These</w:t>
      </w:r>
      <w:proofErr w:type="spellEnd"/>
      <w:r w:rsidRPr="004F733B">
        <w:t xml:space="preserve"> </w:t>
      </w:r>
      <w:proofErr w:type="spellStart"/>
      <w:r w:rsidRPr="004F733B">
        <w:t>small</w:t>
      </w:r>
      <w:proofErr w:type="spellEnd"/>
      <w:r w:rsidRPr="004F733B">
        <w:t xml:space="preserve"> </w:t>
      </w:r>
      <w:proofErr w:type="spellStart"/>
      <w:r w:rsidRPr="004F733B">
        <w:t>imported</w:t>
      </w:r>
      <w:proofErr w:type="spellEnd"/>
      <w:r w:rsidRPr="004F733B">
        <w:t xml:space="preserve"> </w:t>
      </w:r>
      <w:proofErr w:type="spellStart"/>
      <w:r w:rsidRPr="004F733B">
        <w:t>mechanisms</w:t>
      </w:r>
      <w:proofErr w:type="spellEnd"/>
      <w:r w:rsidRPr="004F733B">
        <w:t xml:space="preserve"> </w:t>
      </w:r>
      <w:proofErr w:type="spellStart"/>
      <w:r w:rsidRPr="004F733B">
        <w:t>are</w:t>
      </w:r>
      <w:proofErr w:type="spellEnd"/>
      <w:r w:rsidRPr="004F733B">
        <w:t xml:space="preserve"> in charge </w:t>
      </w:r>
      <w:proofErr w:type="spellStart"/>
      <w:r w:rsidRPr="004F733B">
        <w:t>of</w:t>
      </w:r>
      <w:proofErr w:type="spellEnd"/>
      <w:r w:rsidRPr="004F733B">
        <w:t xml:space="preserve"> </w:t>
      </w:r>
      <w:proofErr w:type="spellStart"/>
      <w:r w:rsidRPr="004F733B">
        <w:t>attaching</w:t>
      </w:r>
      <w:proofErr w:type="spellEnd"/>
      <w:r w:rsidRPr="004F733B">
        <w:t xml:space="preserve"> </w:t>
      </w:r>
      <w:proofErr w:type="spellStart"/>
      <w:r w:rsidRPr="004F733B">
        <w:t>everything</w:t>
      </w:r>
      <w:proofErr w:type="spellEnd"/>
      <w:r w:rsidRPr="004F733B">
        <w:t xml:space="preserve"> in </w:t>
      </w:r>
      <w:proofErr w:type="spellStart"/>
      <w:r w:rsidRPr="004F733B">
        <w:t>the</w:t>
      </w:r>
      <w:proofErr w:type="spellEnd"/>
      <w:r w:rsidRPr="004F733B">
        <w:t xml:space="preserve"> </w:t>
      </w:r>
      <w:proofErr w:type="spellStart"/>
      <w:r w:rsidRPr="004F733B">
        <w:t>world</w:t>
      </w:r>
      <w:proofErr w:type="spellEnd"/>
      <w:r w:rsidRPr="004F733B">
        <w:t xml:space="preserve"> to </w:t>
      </w:r>
      <w:proofErr w:type="spellStart"/>
      <w:r w:rsidRPr="004F733B">
        <w:t>its</w:t>
      </w:r>
      <w:proofErr w:type="spellEnd"/>
      <w:r w:rsidRPr="004F733B">
        <w:t xml:space="preserve"> </w:t>
      </w:r>
      <w:proofErr w:type="spellStart"/>
      <w:r w:rsidRPr="004F733B">
        <w:t>place</w:t>
      </w:r>
      <w:proofErr w:type="spellEnd"/>
      <w:r w:rsidRPr="004F733B">
        <w:t xml:space="preserve"> in </w:t>
      </w:r>
      <w:proofErr w:type="spellStart"/>
      <w:r w:rsidRPr="004F733B">
        <w:t>particularity</w:t>
      </w:r>
      <w:proofErr w:type="spellEnd"/>
      <w:r w:rsidRPr="004F733B">
        <w:t xml:space="preserve">.  </w:t>
      </w:r>
      <w:proofErr w:type="spellStart"/>
      <w:r w:rsidRPr="004F733B">
        <w:t>They</w:t>
      </w:r>
      <w:proofErr w:type="spellEnd"/>
      <w:r w:rsidRPr="004F733B">
        <w:t xml:space="preserve"> </w:t>
      </w:r>
      <w:proofErr w:type="spellStart"/>
      <w:r w:rsidRPr="004F733B">
        <w:t>are</w:t>
      </w:r>
      <w:proofErr w:type="spellEnd"/>
      <w:r w:rsidRPr="004F733B">
        <w:t xml:space="preserve"> </w:t>
      </w:r>
      <w:proofErr w:type="spellStart"/>
      <w:r w:rsidRPr="004F733B">
        <w:t>the</w:t>
      </w:r>
      <w:proofErr w:type="spellEnd"/>
      <w:r w:rsidRPr="004F733B">
        <w:t xml:space="preserve"> </w:t>
      </w:r>
      <w:proofErr w:type="spellStart"/>
      <w:r w:rsidRPr="004F733B">
        <w:t>latches</w:t>
      </w:r>
      <w:proofErr w:type="spellEnd"/>
      <w:r w:rsidRPr="004F733B">
        <w:t xml:space="preserve"> </w:t>
      </w:r>
      <w:proofErr w:type="spellStart"/>
      <w:r w:rsidRPr="004F733B">
        <w:t>of</w:t>
      </w:r>
      <w:proofErr w:type="spellEnd"/>
      <w:r w:rsidRPr="004F733B">
        <w:t xml:space="preserve"> </w:t>
      </w:r>
      <w:proofErr w:type="spellStart"/>
      <w:r w:rsidRPr="004F733B">
        <w:t>being</w:t>
      </w:r>
      <w:proofErr w:type="spellEnd"/>
      <w:r w:rsidRPr="004F733B">
        <w:t>”</w:t>
      </w:r>
      <w:r w:rsidRPr="004F733B">
        <w:tab/>
      </w:r>
      <w:r w:rsidRPr="004F733B">
        <w:tab/>
      </w:r>
      <w:r w:rsidRPr="004F733B">
        <w:tab/>
        <w:t xml:space="preserve">  - p.4</w:t>
      </w:r>
    </w:p>
    <w:p w14:paraId="1414B63B" w14:textId="77777777" w:rsidR="003B611D" w:rsidRPr="004F733B" w:rsidRDefault="003B611D" w:rsidP="003B611D">
      <w:pPr>
        <w:numPr>
          <w:ilvl w:val="0"/>
          <w:numId w:val="15"/>
        </w:numPr>
      </w:pPr>
      <w:r w:rsidRPr="004F733B">
        <w:t> “…</w:t>
      </w:r>
      <w:proofErr w:type="spellStart"/>
      <w:r w:rsidRPr="004F733B">
        <w:t>Stesichoros</w:t>
      </w:r>
      <w:proofErr w:type="spellEnd"/>
      <w:r w:rsidRPr="004F733B">
        <w:t xml:space="preserve"> </w:t>
      </w:r>
      <w:proofErr w:type="spellStart"/>
      <w:r w:rsidRPr="004F733B">
        <w:t>began</w:t>
      </w:r>
      <w:proofErr w:type="spellEnd"/>
      <w:r w:rsidRPr="004F733B">
        <w:t xml:space="preserve"> to </w:t>
      </w:r>
      <w:proofErr w:type="spellStart"/>
      <w:r w:rsidRPr="004F733B">
        <w:t>undo</w:t>
      </w:r>
      <w:proofErr w:type="spellEnd"/>
      <w:r w:rsidRPr="004F733B">
        <w:t xml:space="preserve"> </w:t>
      </w:r>
      <w:proofErr w:type="spellStart"/>
      <w:r w:rsidRPr="004F733B">
        <w:t>the</w:t>
      </w:r>
      <w:proofErr w:type="spellEnd"/>
      <w:r w:rsidRPr="004F733B">
        <w:t xml:space="preserve"> </w:t>
      </w:r>
      <w:proofErr w:type="spellStart"/>
      <w:r w:rsidRPr="004F733B">
        <w:t>latches</w:t>
      </w:r>
      <w:proofErr w:type="spellEnd"/>
      <w:r w:rsidRPr="004F733B">
        <w:t xml:space="preserve">. / </w:t>
      </w:r>
      <w:proofErr w:type="spellStart"/>
      <w:r w:rsidRPr="004F733B">
        <w:t>Stesichoros</w:t>
      </w:r>
      <w:proofErr w:type="spellEnd"/>
      <w:r w:rsidRPr="004F733B">
        <w:t xml:space="preserve"> </w:t>
      </w:r>
      <w:proofErr w:type="spellStart"/>
      <w:r w:rsidRPr="004F733B">
        <w:t>released</w:t>
      </w:r>
      <w:proofErr w:type="spellEnd"/>
      <w:r w:rsidRPr="004F733B">
        <w:t xml:space="preserve"> </w:t>
      </w:r>
      <w:proofErr w:type="spellStart"/>
      <w:r w:rsidRPr="004F733B">
        <w:t>being</w:t>
      </w:r>
      <w:proofErr w:type="spellEnd"/>
      <w:r w:rsidRPr="004F733B">
        <w:t xml:space="preserve">.  </w:t>
      </w:r>
      <w:proofErr w:type="spellStart"/>
      <w:r w:rsidRPr="004F733B">
        <w:t>Suddenly</w:t>
      </w:r>
      <w:proofErr w:type="spellEnd"/>
      <w:r w:rsidRPr="004F733B">
        <w:t xml:space="preserve"> </w:t>
      </w:r>
      <w:proofErr w:type="spellStart"/>
      <w:r w:rsidRPr="004F733B">
        <w:t>there</w:t>
      </w:r>
      <w:proofErr w:type="spellEnd"/>
      <w:r w:rsidRPr="004F733B">
        <w:t xml:space="preserve"> </w:t>
      </w:r>
      <w:proofErr w:type="spellStart"/>
      <w:r w:rsidRPr="004F733B">
        <w:t>was</w:t>
      </w:r>
      <w:proofErr w:type="spellEnd"/>
      <w:r w:rsidRPr="004F733B">
        <w:t xml:space="preserve"> </w:t>
      </w:r>
      <w:proofErr w:type="spellStart"/>
      <w:r w:rsidRPr="004F733B">
        <w:t>nothing</w:t>
      </w:r>
      <w:proofErr w:type="spellEnd"/>
      <w:r w:rsidRPr="004F733B">
        <w:t xml:space="preserve"> to </w:t>
      </w:r>
      <w:proofErr w:type="spellStart"/>
      <w:r w:rsidRPr="004F733B">
        <w:t>interfere</w:t>
      </w:r>
      <w:proofErr w:type="spellEnd"/>
      <w:r w:rsidRPr="004F733B">
        <w:t xml:space="preserve"> </w:t>
      </w:r>
      <w:proofErr w:type="spellStart"/>
      <w:r w:rsidRPr="004F733B">
        <w:t>with</w:t>
      </w:r>
      <w:proofErr w:type="spellEnd"/>
      <w:r w:rsidRPr="004F733B">
        <w:t xml:space="preserve"> horses </w:t>
      </w:r>
      <w:proofErr w:type="spellStart"/>
      <w:r w:rsidRPr="004F733B">
        <w:t>being</w:t>
      </w:r>
      <w:proofErr w:type="spellEnd"/>
      <w:r w:rsidRPr="004F733B">
        <w:t xml:space="preserve"> </w:t>
      </w:r>
      <w:proofErr w:type="spellStart"/>
      <w:r w:rsidRPr="004F733B">
        <w:rPr>
          <w:i/>
          <w:iCs/>
        </w:rPr>
        <w:t>hollow</w:t>
      </w:r>
      <w:proofErr w:type="spellEnd"/>
      <w:r w:rsidRPr="004F733B">
        <w:rPr>
          <w:i/>
          <w:iCs/>
        </w:rPr>
        <w:t xml:space="preserve"> </w:t>
      </w:r>
      <w:proofErr w:type="spellStart"/>
      <w:r w:rsidRPr="004F733B">
        <w:rPr>
          <w:i/>
          <w:iCs/>
        </w:rPr>
        <w:t>hooved</w:t>
      </w:r>
      <w:proofErr w:type="spellEnd"/>
      <w:r w:rsidRPr="004F733B">
        <w:rPr>
          <w:i/>
          <w:iCs/>
        </w:rPr>
        <w:t xml:space="preserve">.” </w:t>
      </w:r>
    </w:p>
    <w:p w14:paraId="799FAB74" w14:textId="77777777" w:rsidR="003B611D" w:rsidRDefault="003B611D" w:rsidP="003B611D">
      <w:pPr>
        <w:rPr>
          <w:i/>
          <w:iCs/>
        </w:rPr>
      </w:pPr>
    </w:p>
    <w:p w14:paraId="7D817FEA" w14:textId="77777777" w:rsidR="003B611D" w:rsidRDefault="003B611D" w:rsidP="003B611D">
      <w:pPr>
        <w:pStyle w:val="ListParagraph"/>
        <w:numPr>
          <w:ilvl w:val="0"/>
          <w:numId w:val="14"/>
        </w:numPr>
        <w:rPr>
          <w:iCs/>
        </w:rPr>
      </w:pPr>
      <w:r w:rsidRPr="004F733B">
        <w:rPr>
          <w:iCs/>
        </w:rPr>
        <w:t xml:space="preserve">1956 </w:t>
      </w:r>
    </w:p>
    <w:p w14:paraId="6C154118" w14:textId="77777777" w:rsidR="003B611D" w:rsidRPr="004F733B" w:rsidRDefault="003B611D" w:rsidP="003B611D">
      <w:pPr>
        <w:pStyle w:val="ListParagraph"/>
        <w:rPr>
          <w:iCs/>
        </w:rPr>
      </w:pPr>
    </w:p>
    <w:p w14:paraId="066F3720" w14:textId="77777777" w:rsidR="003B611D" w:rsidRDefault="003B611D" w:rsidP="003B611D">
      <w:pPr>
        <w:pStyle w:val="ListParagraph"/>
        <w:numPr>
          <w:ilvl w:val="0"/>
          <w:numId w:val="14"/>
        </w:numPr>
      </w:pPr>
      <w:r>
        <w:t xml:space="preserve">Driving shows up both in </w:t>
      </w:r>
      <w:proofErr w:type="spellStart"/>
      <w:r>
        <w:t>Creeley’s</w:t>
      </w:r>
      <w:proofErr w:type="spellEnd"/>
      <w:r>
        <w:t xml:space="preserve"> “I Know a Man,” where reckless driving is posited as the antithesis of </w:t>
      </w:r>
      <w:proofErr w:type="spellStart"/>
      <w:r>
        <w:t>Creeley’s</w:t>
      </w:r>
      <w:proofErr w:type="spellEnd"/>
      <w:r>
        <w:t xml:space="preserve"> careful, halting, circumspect rhythms and line breaks.  It also shows up in the essay (which they read and we discussed), “Notes Apropos ‘Free Verse’”.  In that essay, </w:t>
      </w:r>
      <w:proofErr w:type="spellStart"/>
      <w:r>
        <w:t>Creeley</w:t>
      </w:r>
      <w:proofErr w:type="spellEnd"/>
      <w:r>
        <w:t xml:space="preserve"> uses the “analogy of driving” to clarify his own “sense of writing,” i.e. </w:t>
      </w:r>
      <w:proofErr w:type="gramStart"/>
      <w:r>
        <w:t>a  kind</w:t>
      </w:r>
      <w:proofErr w:type="gramEnd"/>
      <w:r>
        <w:t xml:space="preserve"> of poetry that is flexible and improvisatory:</w:t>
      </w:r>
    </w:p>
    <w:p w14:paraId="73A26E69" w14:textId="77777777" w:rsidR="003B611D" w:rsidRDefault="003B611D" w:rsidP="003B611D"/>
    <w:p w14:paraId="39729D4B" w14:textId="77777777" w:rsidR="003B611D" w:rsidRDefault="003B611D" w:rsidP="003B611D">
      <w:pPr>
        <w:ind w:left="720"/>
      </w:pPr>
      <w:r>
        <w:t xml:space="preserve">“The </w:t>
      </w:r>
      <w:proofErr w:type="spellStart"/>
      <w:r>
        <w:t>road</w:t>
      </w:r>
      <w:proofErr w:type="spellEnd"/>
      <w:r>
        <w:t xml:space="preserve">, as it </w:t>
      </w:r>
      <w:proofErr w:type="spellStart"/>
      <w:r>
        <w:t>were</w:t>
      </w:r>
      <w:proofErr w:type="spellEnd"/>
      <w:r>
        <w:t xml:space="preserve">, is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momently</w:t>
      </w:r>
      <w:proofErr w:type="spellEnd"/>
      <w:r>
        <w:t xml:space="preserve"> in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it,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visibly</w:t>
      </w:r>
      <w:proofErr w:type="spellEnd"/>
      <w:r>
        <w:t xml:space="preserve">, in 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. 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it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forever</w:t>
      </w:r>
      <w:proofErr w:type="spellEnd"/>
      <w:r>
        <w:t xml:space="preserve">…” </w:t>
      </w:r>
    </w:p>
    <w:p w14:paraId="7D09167E" w14:textId="77777777" w:rsidR="003B611D" w:rsidRDefault="003B611D" w:rsidP="003B611D">
      <w:pPr>
        <w:ind w:left="720"/>
      </w:pPr>
    </w:p>
    <w:p w14:paraId="60B0CE37" w14:textId="77777777" w:rsidR="003B611D" w:rsidRDefault="003B611D" w:rsidP="003B611D">
      <w:pPr>
        <w:pStyle w:val="ListParagraph"/>
        <w:numPr>
          <w:ilvl w:val="0"/>
          <w:numId w:val="14"/>
        </w:numPr>
      </w:pPr>
      <w:r>
        <w:t xml:space="preserve">Lots of good answers to this one.  We read parts of an interview in which Doctorow distinguishes between myth and history: </w:t>
      </w:r>
    </w:p>
    <w:p w14:paraId="60B0CE37" w14:textId="77777777" w:rsidR="003B611D" w:rsidRDefault="003B611D" w:rsidP="003B611D">
      <w:pPr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</w:pPr>
    </w:p>
    <w:p w14:paraId="79E40A4A" w14:textId="77777777" w:rsidR="003B611D" w:rsidRDefault="003B611D" w:rsidP="003B611D">
      <w:pPr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</w:pPr>
    </w:p>
    <w:p w14:paraId="3C6BB1D1" w14:textId="77777777" w:rsidR="003B611D" w:rsidRDefault="003B611D" w:rsidP="003B611D">
      <w:pPr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“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History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is a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battlefield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. It’s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constantly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being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fought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over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because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the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past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controls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the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present.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History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is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the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present.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That’s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why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every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generation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writes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it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anew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But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what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most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people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think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of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as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history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is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its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end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product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myth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. So to be irreverent to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myth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, to play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with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it, let in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some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light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and air, to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try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to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combust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it back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into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history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, is to risk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being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seen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as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someone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who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distorts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truth</w:t>
      </w:r>
      <w:proofErr w:type="spellEnd"/>
      <w:r w:rsidRPr="006052ED"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.</w:t>
      </w:r>
      <w:r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>”</w:t>
      </w:r>
    </w:p>
    <w:p w14:paraId="0A917F5D" w14:textId="77777777" w:rsidR="003B611D" w:rsidRDefault="003B611D" w:rsidP="003B611D">
      <w:pPr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</w:pPr>
    </w:p>
    <w:p w14:paraId="0ACFBD7F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  <w:r>
        <w:rPr>
          <w:rFonts w:ascii="Georgia" w:eastAsia="Times New Roman" w:hAnsi="Georgia"/>
          <w:color w:val="333333"/>
          <w:sz w:val="27"/>
          <w:szCs w:val="27"/>
          <w:shd w:val="clear" w:color="auto" w:fill="FFFFFF"/>
        </w:rPr>
        <w:tab/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Good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answers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will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talk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about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the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constructed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nature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of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history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its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commonalities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with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fiction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, and/or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the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interplay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between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subjective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and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objective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approaches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. 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Doctorow’s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novel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moves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back and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forth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between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1</w:t>
      </w:r>
      <w:r w:rsidRPr="001A47DC">
        <w:rPr>
          <w:rFonts w:ascii="Georgia" w:eastAsia="Times New Roman" w:hAnsi="Georgia"/>
          <w:color w:val="333333"/>
          <w:shd w:val="clear" w:color="auto" w:fill="FFFFFF"/>
          <w:vertAlign w:val="superscript"/>
        </w:rPr>
        <w:t>st</w:t>
      </w:r>
      <w:r>
        <w:rPr>
          <w:rFonts w:ascii="Georgia" w:eastAsia="Times New Roman" w:hAnsi="Georgia"/>
          <w:color w:val="333333"/>
          <w:shd w:val="clear" w:color="auto" w:fill="FFFFFF"/>
        </w:rPr>
        <w:t xml:space="preserve"> and 3</w:t>
      </w:r>
      <w:r w:rsidRPr="001A47DC">
        <w:rPr>
          <w:rFonts w:ascii="Georgia" w:eastAsia="Times New Roman" w:hAnsi="Georgia"/>
          <w:color w:val="333333"/>
          <w:shd w:val="clear" w:color="auto" w:fill="FFFFFF"/>
          <w:vertAlign w:val="superscript"/>
        </w:rPr>
        <w:t>rd</w:t>
      </w:r>
      <w:r>
        <w:rPr>
          <w:rFonts w:ascii="Georgia" w:eastAsia="Times New Roman" w:hAnsi="Georgia"/>
          <w:color w:val="333333"/>
          <w:shd w:val="clear" w:color="auto" w:fill="FFFFFF"/>
        </w:rPr>
        <w:t xml:space="preserve"> person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perspectives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. </w:t>
      </w:r>
    </w:p>
    <w:p w14:paraId="5EA57924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</w:p>
    <w:p w14:paraId="0D254946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</w:p>
    <w:p w14:paraId="6A78CB2F" w14:textId="77777777" w:rsidR="003B611D" w:rsidRDefault="003B611D" w:rsidP="003B611D">
      <w:pPr>
        <w:pStyle w:val="ListParagraph"/>
        <w:numPr>
          <w:ilvl w:val="0"/>
          <w:numId w:val="14"/>
        </w:numPr>
      </w:pPr>
      <w:r>
        <w:rPr>
          <w:rFonts w:ascii="Georgia" w:eastAsia="Times New Roman" w:hAnsi="Georgia"/>
          <w:color w:val="333333"/>
          <w:shd w:val="clear" w:color="auto" w:fill="FFFFFF"/>
        </w:rPr>
        <w:t>Paul D: “</w:t>
      </w:r>
      <w:r>
        <w:t xml:space="preserve">You you’re best thing, </w:t>
      </w:r>
      <w:proofErr w:type="spellStart"/>
      <w:r>
        <w:t>Sethe</w:t>
      </w:r>
      <w:proofErr w:type="spellEnd"/>
      <w:r>
        <w:t xml:space="preserve">.  You are.” </w:t>
      </w:r>
    </w:p>
    <w:p w14:paraId="3717B23A" w14:textId="77777777" w:rsidR="003B611D" w:rsidRDefault="003B611D" w:rsidP="003B611D"/>
    <w:p w14:paraId="231D20FB" w14:textId="77777777" w:rsidR="003B611D" w:rsidRDefault="003B611D" w:rsidP="003B611D">
      <w:pPr>
        <w:ind w:left="720"/>
      </w:pPr>
      <w:r>
        <w:t xml:space="preserve">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rhymes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Sethe’s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her </w:t>
      </w:r>
      <w:proofErr w:type="spellStart"/>
      <w:r>
        <w:t>children</w:t>
      </w:r>
      <w:proofErr w:type="spellEnd"/>
      <w:r>
        <w:t xml:space="preserve"> as “</w:t>
      </w:r>
      <w:proofErr w:type="spellStart"/>
      <w:r>
        <w:t>the</w:t>
      </w:r>
      <w:proofErr w:type="spellEnd"/>
      <w:r>
        <w:t xml:space="preserve"> parts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precious</w:t>
      </w:r>
      <w:proofErr w:type="spellEnd"/>
      <w:r>
        <w:t xml:space="preserve"> and </w:t>
      </w:r>
      <w:proofErr w:type="spellStart"/>
      <w:r>
        <w:t>find</w:t>
      </w:r>
      <w:proofErr w:type="spellEnd"/>
      <w:r>
        <w:t xml:space="preserve"> and </w:t>
      </w:r>
      <w:proofErr w:type="spellStart"/>
      <w:r>
        <w:t>beautiful</w:t>
      </w:r>
      <w:proofErr w:type="spellEnd"/>
      <w:r>
        <w:t xml:space="preserve">” </w:t>
      </w:r>
    </w:p>
    <w:p w14:paraId="2F8702B8" w14:textId="77777777" w:rsidR="003B611D" w:rsidRDefault="003B611D" w:rsidP="003B611D"/>
    <w:p w14:paraId="698015E6" w14:textId="77777777" w:rsidR="003B611D" w:rsidRDefault="003B611D" w:rsidP="003B611D">
      <w:pPr>
        <w:ind w:left="360"/>
      </w:pPr>
      <w:r>
        <w:t xml:space="preserve">(On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page</w:t>
      </w:r>
      <w:proofErr w:type="spellEnd"/>
      <w:r>
        <w:t xml:space="preserve">, Paul D.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says</w:t>
      </w:r>
      <w:proofErr w:type="spellEnd"/>
      <w:r>
        <w:t>: “</w:t>
      </w:r>
      <w:proofErr w:type="spellStart"/>
      <w:r>
        <w:t>me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more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anybody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.”) </w:t>
      </w:r>
    </w:p>
    <w:p w14:paraId="71D4F636" w14:textId="77777777" w:rsidR="003B611D" w:rsidRDefault="003B611D" w:rsidP="003B611D">
      <w:pPr>
        <w:pStyle w:val="ListParagraph"/>
      </w:pPr>
    </w:p>
    <w:p w14:paraId="11F677C5" w14:textId="77777777" w:rsidR="003B611D" w:rsidRDefault="003B611D" w:rsidP="003B611D">
      <w:pPr>
        <w:pStyle w:val="ListParagraph"/>
      </w:pPr>
      <w:proofErr w:type="gramStart"/>
      <w:r>
        <w:t>+ Paul D.</w:t>
      </w:r>
      <w:proofErr w:type="gramEnd"/>
      <w:r>
        <w:t xml:space="preserve">  </w:t>
      </w:r>
      <w:proofErr w:type="gramStart"/>
      <w:r>
        <w:t>pushes</w:t>
      </w:r>
      <w:proofErr w:type="gramEnd"/>
      <w:r>
        <w:t xml:space="preserve"> </w:t>
      </w:r>
      <w:proofErr w:type="spellStart"/>
      <w:r>
        <w:t>Sethe</w:t>
      </w:r>
      <w:proofErr w:type="spellEnd"/>
      <w:r>
        <w:t xml:space="preserve"> to re-evaluate her intense and singular sense of herself as a mother</w:t>
      </w:r>
    </w:p>
    <w:p w14:paraId="375D87AD" w14:textId="77777777" w:rsidR="003B611D" w:rsidRDefault="003B611D" w:rsidP="003B611D">
      <w:pPr>
        <w:pStyle w:val="ListParagraph"/>
      </w:pPr>
    </w:p>
    <w:p w14:paraId="1A2AB9CA" w14:textId="77777777" w:rsidR="003B611D" w:rsidRDefault="003B611D" w:rsidP="003B611D">
      <w:pPr>
        <w:pStyle w:val="ListParagraph"/>
      </w:pPr>
      <w:r>
        <w:t xml:space="preserve">+ As in the beginning of the novel, Paul D. suggests the importance of a future not totally determined by the past </w:t>
      </w:r>
    </w:p>
    <w:p w14:paraId="742627DD" w14:textId="77777777" w:rsidR="003B611D" w:rsidRDefault="003B611D" w:rsidP="003B611D">
      <w:pPr>
        <w:pStyle w:val="ListParagraph"/>
      </w:pPr>
    </w:p>
    <w:p w14:paraId="48A519F1" w14:textId="77777777" w:rsidR="003B611D" w:rsidRDefault="003B611D" w:rsidP="003B611D">
      <w:pPr>
        <w:pStyle w:val="ListParagraph"/>
      </w:pPr>
    </w:p>
    <w:p w14:paraId="76D42CF0" w14:textId="77777777" w:rsidR="003B611D" w:rsidRDefault="003B611D" w:rsidP="003B611D">
      <w:pPr>
        <w:pStyle w:val="ListParagraph"/>
        <w:numPr>
          <w:ilvl w:val="0"/>
          <w:numId w:val="14"/>
        </w:numPr>
        <w:rPr>
          <w:rFonts w:ascii="Georgia" w:eastAsia="Times New Roman" w:hAnsi="Georgia"/>
          <w:color w:val="333333"/>
          <w:shd w:val="clear" w:color="auto" w:fill="FFFFFF"/>
        </w:rPr>
      </w:pPr>
      <w:r>
        <w:rPr>
          <w:rFonts w:ascii="Georgia" w:eastAsia="Times New Roman" w:hAnsi="Georgia"/>
          <w:color w:val="333333"/>
          <w:shd w:val="clear" w:color="auto" w:fill="FFFFFF"/>
        </w:rPr>
        <w:t xml:space="preserve">Below is part of the handout on postmodernism I gave my students.  We talked about reflexivity in relationship to </w:t>
      </w:r>
      <w:r w:rsidRPr="0076313F">
        <w:rPr>
          <w:rFonts w:ascii="Georgia" w:eastAsia="Times New Roman" w:hAnsi="Georgia"/>
          <w:i/>
          <w:iCs/>
          <w:color w:val="333333"/>
          <w:shd w:val="clear" w:color="auto" w:fill="FFFFFF"/>
        </w:rPr>
        <w:t>The Book of Daniel</w:t>
      </w:r>
      <w:r>
        <w:rPr>
          <w:rFonts w:ascii="Georgia" w:eastAsia="Times New Roman" w:hAnsi="Georgia"/>
          <w:color w:val="333333"/>
          <w:shd w:val="clear" w:color="auto" w:fill="FFFFFF"/>
        </w:rPr>
        <w:t xml:space="preserve">, as well as pastiche and fragmentation. Carson’s playful rewriting of the </w:t>
      </w:r>
      <w:proofErr w:type="spellStart"/>
      <w:r>
        <w:rPr>
          <w:rFonts w:ascii="Georgia" w:eastAsia="Times New Roman" w:hAnsi="Georgia"/>
          <w:color w:val="333333"/>
          <w:shd w:val="clear" w:color="auto" w:fill="FFFFFF"/>
        </w:rPr>
        <w:t>Geryon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myth could also be seen as postmodernist. </w:t>
      </w:r>
    </w:p>
    <w:p w14:paraId="44CCE381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</w:p>
    <w:p w14:paraId="0340B07F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</w:p>
    <w:p w14:paraId="63BFA970" w14:textId="77777777" w:rsidR="003B611D" w:rsidRDefault="003B611D" w:rsidP="003B611D">
      <w:pPr>
        <w:ind w:left="360"/>
        <w:rPr>
          <w:rFonts w:ascii="Georgia" w:eastAsia="Times New Roman" w:hAnsi="Georgia"/>
          <w:color w:val="333333"/>
          <w:shd w:val="clear" w:color="auto" w:fill="FFFFFF"/>
        </w:rPr>
      </w:pPr>
      <w:r>
        <w:rPr>
          <w:rFonts w:ascii="Georgia" w:eastAsia="Times New Roman" w:hAnsi="Georgia"/>
          <w:color w:val="333333"/>
          <w:shd w:val="clear" w:color="auto" w:fill="FFFFFF"/>
        </w:rPr>
        <w:t>+</w:t>
      </w:r>
    </w:p>
    <w:p w14:paraId="4AD41B76" w14:textId="77777777" w:rsidR="003B611D" w:rsidRPr="0076313F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</w:p>
    <w:p w14:paraId="462E4C51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  <w:proofErr w:type="spellStart"/>
      <w:r w:rsidRPr="006911C3">
        <w:rPr>
          <w:rFonts w:ascii="Georgia" w:eastAsia="Times New Roman" w:hAnsi="Georgia"/>
          <w:b/>
          <w:color w:val="333333"/>
          <w:shd w:val="clear" w:color="auto" w:fill="FFFFFF"/>
        </w:rPr>
        <w:t>Postmodernism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is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suspicious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of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simple,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unified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narratives.  The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fear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is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that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simple,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unified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narratives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inevitably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suppress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the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truth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.  </w:t>
      </w:r>
    </w:p>
    <w:p w14:paraId="7932A015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</w:p>
    <w:p w14:paraId="26342B9C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Mary Klage: From a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literary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perspective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,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the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main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characteristics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of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post -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modernism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include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>:</w:t>
      </w:r>
    </w:p>
    <w:p w14:paraId="3A79BB64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</w:p>
    <w:p w14:paraId="6B16BC40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1. an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emphasis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impressionism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and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subjectivity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in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writing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(and in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visual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arts as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well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); an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emphasis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HOW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reading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(or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perception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itself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)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takes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place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,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rather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than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WHAT is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perceived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. An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example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of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this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would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be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stream-of-consciousness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writing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>.</w:t>
      </w:r>
    </w:p>
    <w:p w14:paraId="6240C3AE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</w:p>
    <w:p w14:paraId="699FE1B8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2. a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movement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away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from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the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apparent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objectivity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provided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by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omniscient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third-person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narrators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,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fixed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narrative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points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of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view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>, and clear-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cut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moral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positions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>.</w:t>
      </w:r>
    </w:p>
    <w:p w14:paraId="35A3452F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</w:p>
    <w:p w14:paraId="53A1E0C8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3. a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blurring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of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distinctions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between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genres, like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the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distinction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between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history</w:t>
      </w:r>
      <w:proofErr w:type="spellEnd"/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and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fiction</w:t>
      </w:r>
      <w:proofErr w:type="spellEnd"/>
    </w:p>
    <w:p w14:paraId="04394827" w14:textId="77777777" w:rsidR="003B611D" w:rsidRPr="0076313F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</w:p>
    <w:p w14:paraId="2491BE6F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4. an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emphasis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fragmented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forms,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discontinuous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narratives, and random-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seeming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collages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of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different materials.</w:t>
      </w:r>
    </w:p>
    <w:p w14:paraId="06437FFF" w14:textId="77777777" w:rsidR="003B611D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</w:p>
    <w:p w14:paraId="6691FAAE" w14:textId="77777777" w:rsidR="003B611D" w:rsidRPr="0076313F" w:rsidRDefault="003B611D" w:rsidP="003B611D">
      <w:pPr>
        <w:rPr>
          <w:rFonts w:ascii="Georgia" w:eastAsia="Times New Roman" w:hAnsi="Georgia"/>
          <w:color w:val="333333"/>
          <w:shd w:val="clear" w:color="auto" w:fill="FFFFFF"/>
        </w:rPr>
      </w:pPr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5. a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tendency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toward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reflexivity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, or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self-consciousness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,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about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the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production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of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the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work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of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art, so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that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each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piece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calls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attention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to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its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own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status as a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production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, as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something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proofErr w:type="spellStart"/>
      <w:r w:rsidRPr="0076313F">
        <w:rPr>
          <w:rFonts w:ascii="Georgia" w:eastAsia="Times New Roman" w:hAnsi="Georgia"/>
          <w:color w:val="333333"/>
          <w:shd w:val="clear" w:color="auto" w:fill="FFFFFF"/>
        </w:rPr>
        <w:t>constructed</w:t>
      </w:r>
      <w:proofErr w:type="spellEnd"/>
      <w:r w:rsidRPr="0076313F">
        <w:rPr>
          <w:rFonts w:ascii="Georgia" w:eastAsia="Times New Roman" w:hAnsi="Georgia"/>
          <w:color w:val="333333"/>
          <w:shd w:val="clear" w:color="auto" w:fill="FFFFFF"/>
        </w:rPr>
        <w:t>.</w:t>
      </w:r>
    </w:p>
    <w:p w14:paraId="02C4D327" w14:textId="77777777" w:rsidR="003B611D" w:rsidRDefault="003B611D" w:rsidP="00F664F8">
      <w:pPr>
        <w:rPr>
          <w:lang w:val="en-US"/>
        </w:rPr>
      </w:pPr>
    </w:p>
    <w:p w14:paraId="53E5357E" w14:textId="77777777" w:rsidR="003B611D" w:rsidRDefault="003B611D" w:rsidP="00F664F8">
      <w:pPr>
        <w:rPr>
          <w:lang w:val="en-US"/>
        </w:rPr>
      </w:pPr>
    </w:p>
    <w:p w14:paraId="1B4207B3" w14:textId="77777777" w:rsidR="003B611D" w:rsidRDefault="003B611D" w:rsidP="00F664F8">
      <w:pPr>
        <w:rPr>
          <w:lang w:val="en-US"/>
        </w:rPr>
      </w:pPr>
    </w:p>
    <w:p w14:paraId="4F2E238F" w14:textId="77777777" w:rsidR="003B611D" w:rsidRDefault="003B611D" w:rsidP="00F664F8">
      <w:pPr>
        <w:rPr>
          <w:lang w:val="en-US"/>
        </w:rPr>
      </w:pPr>
    </w:p>
    <w:p w14:paraId="3817145E" w14:textId="77777777" w:rsidR="003B611D" w:rsidRDefault="003B611D" w:rsidP="00F664F8">
      <w:pPr>
        <w:rPr>
          <w:lang w:val="en-US"/>
        </w:rPr>
      </w:pPr>
    </w:p>
    <w:p w14:paraId="687537CF" w14:textId="77777777" w:rsidR="003B611D" w:rsidRDefault="003B611D" w:rsidP="00F664F8">
      <w:pPr>
        <w:rPr>
          <w:lang w:val="en-US"/>
        </w:rPr>
      </w:pPr>
    </w:p>
    <w:p w14:paraId="73EADBFC" w14:textId="77777777" w:rsidR="003B611D" w:rsidRDefault="003B611D" w:rsidP="00F664F8">
      <w:pPr>
        <w:rPr>
          <w:lang w:val="en-US"/>
        </w:rPr>
      </w:pPr>
    </w:p>
    <w:p w14:paraId="0CEB4047" w14:textId="77777777" w:rsidR="006241BF" w:rsidRPr="005F116F" w:rsidRDefault="006241BF">
      <w:pPr>
        <w:rPr>
          <w:lang w:val="en-US"/>
        </w:rPr>
      </w:pPr>
    </w:p>
    <w:sectPr w:rsidR="006241BF" w:rsidRPr="005F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007"/>
    <w:multiLevelType w:val="hybridMultilevel"/>
    <w:tmpl w:val="66647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71EC"/>
    <w:multiLevelType w:val="hybridMultilevel"/>
    <w:tmpl w:val="8338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7E5E"/>
    <w:multiLevelType w:val="hybridMultilevel"/>
    <w:tmpl w:val="5A62F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7513"/>
    <w:multiLevelType w:val="hybridMultilevel"/>
    <w:tmpl w:val="22A6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5482A"/>
    <w:multiLevelType w:val="hybridMultilevel"/>
    <w:tmpl w:val="88CE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97710"/>
    <w:multiLevelType w:val="hybridMultilevel"/>
    <w:tmpl w:val="12942850"/>
    <w:lvl w:ilvl="0" w:tplc="E1AE5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771D7"/>
    <w:multiLevelType w:val="hybridMultilevel"/>
    <w:tmpl w:val="46B2A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A299A"/>
    <w:multiLevelType w:val="hybridMultilevel"/>
    <w:tmpl w:val="529E0896"/>
    <w:lvl w:ilvl="0" w:tplc="B7EA3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C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AE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CE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0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6D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2F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C5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A8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BA6B30"/>
    <w:multiLevelType w:val="hybridMultilevel"/>
    <w:tmpl w:val="C9C2A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F5E07"/>
    <w:multiLevelType w:val="hybridMultilevel"/>
    <w:tmpl w:val="069E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66C9B"/>
    <w:multiLevelType w:val="hybridMultilevel"/>
    <w:tmpl w:val="AF0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B2876"/>
    <w:multiLevelType w:val="hybridMultilevel"/>
    <w:tmpl w:val="CA98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D7973"/>
    <w:multiLevelType w:val="multilevel"/>
    <w:tmpl w:val="0DCA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16A4F"/>
    <w:multiLevelType w:val="hybridMultilevel"/>
    <w:tmpl w:val="664CF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1F83"/>
    <w:multiLevelType w:val="hybridMultilevel"/>
    <w:tmpl w:val="0F6295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14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6F"/>
    <w:rsid w:val="001167A0"/>
    <w:rsid w:val="001B7EFD"/>
    <w:rsid w:val="001F5D9C"/>
    <w:rsid w:val="001F5FD0"/>
    <w:rsid w:val="0038748E"/>
    <w:rsid w:val="003B611D"/>
    <w:rsid w:val="003C4C74"/>
    <w:rsid w:val="003C689C"/>
    <w:rsid w:val="003E5F70"/>
    <w:rsid w:val="004657CE"/>
    <w:rsid w:val="004A536C"/>
    <w:rsid w:val="004D2C3E"/>
    <w:rsid w:val="00530E81"/>
    <w:rsid w:val="00536065"/>
    <w:rsid w:val="00542ECF"/>
    <w:rsid w:val="0056057C"/>
    <w:rsid w:val="00583944"/>
    <w:rsid w:val="005F116F"/>
    <w:rsid w:val="006241BF"/>
    <w:rsid w:val="00694CFB"/>
    <w:rsid w:val="007456F7"/>
    <w:rsid w:val="007F7A34"/>
    <w:rsid w:val="00961BD4"/>
    <w:rsid w:val="00A97644"/>
    <w:rsid w:val="00AE2A9D"/>
    <w:rsid w:val="00BB3332"/>
    <w:rsid w:val="00D62602"/>
    <w:rsid w:val="00DA72BC"/>
    <w:rsid w:val="00DB1420"/>
    <w:rsid w:val="00DB32AC"/>
    <w:rsid w:val="00DC550F"/>
    <w:rsid w:val="00EC263D"/>
    <w:rsid w:val="00ED318E"/>
    <w:rsid w:val="00F40EDB"/>
    <w:rsid w:val="00F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32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1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16F"/>
    <w:pPr>
      <w:ind w:left="720"/>
      <w:contextualSpacing/>
    </w:pPr>
    <w:rPr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1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16F"/>
    <w:pPr>
      <w:ind w:left="720"/>
      <w:contextualSpacing/>
    </w:pPr>
    <w:rPr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1340</Words>
  <Characters>7638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Lundblad</dc:creator>
  <cp:keywords/>
  <dc:description/>
  <cp:lastModifiedBy>Bruce Barnhart</cp:lastModifiedBy>
  <cp:revision>3</cp:revision>
  <cp:lastPrinted>2020-04-21T19:42:00Z</cp:lastPrinted>
  <dcterms:created xsi:type="dcterms:W3CDTF">2020-04-22T18:31:00Z</dcterms:created>
  <dcterms:modified xsi:type="dcterms:W3CDTF">2020-04-22T18:47:00Z</dcterms:modified>
</cp:coreProperties>
</file>