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4019EC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E245E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2011/HØST</w:t>
      </w:r>
    </w:p>
    <w:p w:rsidR="006744F0" w:rsidRPr="003A61F1" w:rsidRDefault="00AB5FB6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4019EC" w:rsidRPr="004019EC" w:rsidRDefault="004019EC" w:rsidP="004019EC">
      <w:pPr>
        <w:pStyle w:val="Heading1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4019EC">
        <w:rPr>
          <w:rFonts w:ascii="Times New Roman" w:hAnsi="Times New Roman" w:cs="Times New Roman"/>
          <w:color w:val="2B2B2B"/>
          <w:sz w:val="24"/>
          <w:szCs w:val="24"/>
        </w:rPr>
        <w:t>ITA4103 - Moderne italiensk språk 2</w:t>
      </w:r>
    </w:p>
    <w:p w:rsidR="006409C5" w:rsidRDefault="006409C5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4019EC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5. desember 2011</w:t>
      </w:r>
      <w:r w:rsidR="003A61F1">
        <w:rPr>
          <w:b/>
          <w:sz w:val="24"/>
          <w:szCs w:val="24"/>
        </w:rPr>
        <w:tab/>
      </w:r>
    </w:p>
    <w:p w:rsidR="00BF0093" w:rsidRPr="006B66EC" w:rsidRDefault="004019EC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hjelpemidler tillatt.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123FD9">
        <w:rPr>
          <w:b/>
          <w:sz w:val="24"/>
          <w:szCs w:val="24"/>
        </w:rPr>
        <w:t>e svar skal skrives på gjennomslag</w:t>
      </w:r>
      <w:r>
        <w:rPr>
          <w:b/>
          <w:sz w:val="24"/>
          <w:szCs w:val="24"/>
        </w:rPr>
        <w:t>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B4317C" w:rsidRPr="00F54AA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>Parlare d</w:t>
      </w:r>
      <w:r w:rsidR="00F54AAC">
        <w:rPr>
          <w:lang w:val="it-IT"/>
        </w:rPr>
        <w:t>e</w:t>
      </w:r>
      <w:r w:rsidRPr="00F54AAC">
        <w:rPr>
          <w:lang w:val="it-IT"/>
        </w:rPr>
        <w:t xml:space="preserve">i vari tipi di ambiguità. Fare </w:t>
      </w:r>
      <w:r w:rsidR="00F54AAC">
        <w:rPr>
          <w:lang w:val="it-IT"/>
        </w:rPr>
        <w:t xml:space="preserve">alcuni </w:t>
      </w:r>
      <w:r w:rsidRPr="00F54AAC">
        <w:rPr>
          <w:lang w:val="it-IT"/>
        </w:rPr>
        <w:t>esempi (non meno di 3).</w:t>
      </w:r>
    </w:p>
    <w:p w:rsidR="00B4317C" w:rsidRPr="00F54AAC" w:rsidRDefault="00B4317C" w:rsidP="00B4317C">
      <w:pPr>
        <w:pStyle w:val="ListParagraph"/>
        <w:rPr>
          <w:lang w:val="it-IT"/>
        </w:rPr>
      </w:pPr>
    </w:p>
    <w:p w:rsidR="00B4317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 xml:space="preserve">Che cosa è la polisemia? Fare </w:t>
      </w:r>
      <w:r w:rsidR="00F54AAC">
        <w:rPr>
          <w:lang w:val="it-IT"/>
        </w:rPr>
        <w:t xml:space="preserve">alcuni </w:t>
      </w:r>
      <w:r w:rsidRPr="00F54AAC">
        <w:rPr>
          <w:lang w:val="it-IT"/>
        </w:rPr>
        <w:t>esempi (non meno di 3).</w:t>
      </w:r>
    </w:p>
    <w:p w:rsidR="00F54AAC" w:rsidRPr="00F54AAC" w:rsidRDefault="00F54AAC" w:rsidP="00F54AAC">
      <w:pPr>
        <w:pStyle w:val="ListParagraph"/>
        <w:rPr>
          <w:lang w:val="it-IT"/>
        </w:rPr>
      </w:pPr>
    </w:p>
    <w:p w:rsidR="00B4317C" w:rsidRPr="00F54AA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 xml:space="preserve">Quali sono le idee principali dell’approccio mentalista (concettuale)? </w:t>
      </w:r>
    </w:p>
    <w:p w:rsidR="00B4317C" w:rsidRPr="00F54AAC" w:rsidRDefault="00B4317C" w:rsidP="00B4317C">
      <w:pPr>
        <w:pStyle w:val="ListParagraph"/>
        <w:rPr>
          <w:lang w:val="it-IT"/>
        </w:rPr>
      </w:pPr>
    </w:p>
    <w:p w:rsidR="00B4317C" w:rsidRPr="00F54AA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>Per le parole seguenti creare la tassonomia (ca. 5-7 parole), quindi individuare iponimini / iperonimi, sinonimi, contrari, e anche (se è possibile) meronimi (= la parte) – olonimi (= il tutto).</w:t>
      </w:r>
    </w:p>
    <w:p w:rsidR="00B4317C" w:rsidRPr="00F54AAC" w:rsidRDefault="00B4317C" w:rsidP="00B4317C">
      <w:pPr>
        <w:pStyle w:val="ListParagraph"/>
        <w:numPr>
          <w:ilvl w:val="1"/>
          <w:numId w:val="7"/>
        </w:numPr>
        <w:rPr>
          <w:lang w:val="it-IT"/>
        </w:rPr>
      </w:pPr>
      <w:r w:rsidRPr="00F54AAC">
        <w:rPr>
          <w:lang w:val="it-IT"/>
        </w:rPr>
        <w:t>Parlare</w:t>
      </w:r>
    </w:p>
    <w:p w:rsidR="00B4317C" w:rsidRPr="00F54AAC" w:rsidRDefault="00B4317C" w:rsidP="00B4317C">
      <w:pPr>
        <w:pStyle w:val="ListParagraph"/>
        <w:numPr>
          <w:ilvl w:val="1"/>
          <w:numId w:val="7"/>
        </w:numPr>
        <w:rPr>
          <w:lang w:val="it-IT"/>
        </w:rPr>
      </w:pPr>
      <w:r w:rsidRPr="00F54AAC">
        <w:rPr>
          <w:lang w:val="it-IT"/>
        </w:rPr>
        <w:t>bicicletta</w:t>
      </w:r>
    </w:p>
    <w:p w:rsidR="00B4317C" w:rsidRPr="00F54AAC" w:rsidRDefault="00B4317C" w:rsidP="00B4317C">
      <w:pPr>
        <w:pStyle w:val="ListParagraph"/>
        <w:rPr>
          <w:lang w:val="it-IT"/>
        </w:rPr>
      </w:pPr>
    </w:p>
    <w:p w:rsidR="00B4317C" w:rsidRPr="00F54AA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>Parlare dei verbi performativi. Fare non meno di 3 esempi.</w:t>
      </w:r>
    </w:p>
    <w:p w:rsidR="00D34C26" w:rsidRPr="00F54AAC" w:rsidRDefault="00D34C26" w:rsidP="00D34C26">
      <w:pPr>
        <w:pStyle w:val="ListParagraph"/>
        <w:rPr>
          <w:lang w:val="it-IT"/>
        </w:rPr>
      </w:pPr>
    </w:p>
    <w:p w:rsidR="00D34C26" w:rsidRPr="00F54AAC" w:rsidRDefault="00D34C26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>Su quale criteri è basata la classificazione della classe di nomi e della classe di verbi.</w:t>
      </w:r>
    </w:p>
    <w:p w:rsidR="00B4317C" w:rsidRPr="00F54AAC" w:rsidRDefault="00B4317C" w:rsidP="00B4317C">
      <w:pPr>
        <w:pStyle w:val="ListParagraph"/>
        <w:rPr>
          <w:lang w:val="it-IT"/>
        </w:rPr>
      </w:pPr>
    </w:p>
    <w:p w:rsidR="00B4317C" w:rsidRPr="00F54AAC" w:rsidRDefault="00B4317C" w:rsidP="00B4317C">
      <w:pPr>
        <w:pStyle w:val="ListParagraph"/>
        <w:numPr>
          <w:ilvl w:val="0"/>
          <w:numId w:val="7"/>
        </w:numPr>
        <w:rPr>
          <w:lang w:val="it-IT"/>
        </w:rPr>
      </w:pPr>
      <w:r w:rsidRPr="00F54AAC">
        <w:rPr>
          <w:lang w:val="it-IT"/>
        </w:rPr>
        <w:t>Interpretare le frasi seguenti basandosi sulla teoria degli atti linguistici:</w:t>
      </w:r>
    </w:p>
    <w:p w:rsidR="00B4317C" w:rsidRPr="00F54AAC" w:rsidRDefault="00B4317C" w:rsidP="00B4317C">
      <w:pPr>
        <w:ind w:left="360"/>
        <w:rPr>
          <w:i/>
          <w:sz w:val="22"/>
          <w:szCs w:val="22"/>
          <w:lang w:val="it-IT"/>
        </w:rPr>
      </w:pPr>
      <w:r w:rsidRPr="00F54AAC">
        <w:rPr>
          <w:i/>
          <w:sz w:val="22"/>
          <w:szCs w:val="22"/>
          <w:lang w:val="it-IT"/>
        </w:rPr>
        <w:t xml:space="preserve">Piove. </w:t>
      </w:r>
    </w:p>
    <w:p w:rsidR="00B4317C" w:rsidRPr="00F54AAC" w:rsidRDefault="00B4317C" w:rsidP="00B4317C">
      <w:pPr>
        <w:ind w:left="360"/>
        <w:rPr>
          <w:i/>
          <w:sz w:val="22"/>
          <w:szCs w:val="22"/>
          <w:lang w:val="it-IT"/>
        </w:rPr>
      </w:pPr>
      <w:r w:rsidRPr="00F54AAC">
        <w:rPr>
          <w:i/>
          <w:sz w:val="22"/>
          <w:szCs w:val="22"/>
          <w:lang w:val="it-IT"/>
        </w:rPr>
        <w:t>Mi puoi passare il sale?</w:t>
      </w:r>
    </w:p>
    <w:p w:rsidR="00B4317C" w:rsidRPr="00F54AAC" w:rsidRDefault="00B4317C" w:rsidP="00B4317C">
      <w:pPr>
        <w:ind w:left="360"/>
        <w:rPr>
          <w:i/>
          <w:sz w:val="22"/>
          <w:szCs w:val="22"/>
          <w:lang w:val="it-IT"/>
        </w:rPr>
      </w:pPr>
      <w:r w:rsidRPr="00F54AAC">
        <w:rPr>
          <w:i/>
          <w:sz w:val="22"/>
          <w:szCs w:val="22"/>
          <w:lang w:val="it-IT"/>
        </w:rPr>
        <w:t>Ma volete stare zitti almeno per un po’.</w:t>
      </w:r>
    </w:p>
    <w:p w:rsidR="00B4317C" w:rsidRDefault="00B4317C" w:rsidP="00B4317C">
      <w:pPr>
        <w:ind w:left="360"/>
        <w:rPr>
          <w:i/>
          <w:sz w:val="24"/>
          <w:szCs w:val="24"/>
          <w:lang w:val="it-IT"/>
        </w:rPr>
      </w:pPr>
    </w:p>
    <w:p w:rsidR="00A1385F" w:rsidRPr="00B4317C" w:rsidRDefault="00A1385F" w:rsidP="00BF0093">
      <w:pPr>
        <w:rPr>
          <w:sz w:val="24"/>
          <w:szCs w:val="24"/>
          <w:lang w:val="it-IT"/>
        </w:rPr>
      </w:pPr>
    </w:p>
    <w:p w:rsidR="00672731" w:rsidRP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</w:p>
    <w:p w:rsidR="00672731" w:rsidRDefault="00672731" w:rsidP="00543B0A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-------------------------------------------------------------------------------------------------------------------------------------------</w:t>
      </w:r>
    </w:p>
    <w:p w:rsidR="00543B0A" w:rsidRPr="00541E11" w:rsidRDefault="00543B0A" w:rsidP="00543B0A">
      <w:pPr>
        <w:rPr>
          <w:b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p w:rsidR="002C3584" w:rsidRPr="00A1385F" w:rsidRDefault="002C3584" w:rsidP="00543B0A">
      <w:pPr>
        <w:rPr>
          <w:b/>
          <w:sz w:val="24"/>
          <w:szCs w:val="24"/>
        </w:rPr>
      </w:pP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7C" w:rsidRDefault="00B4317C">
      <w:r>
        <w:separator/>
      </w:r>
    </w:p>
  </w:endnote>
  <w:endnote w:type="continuationSeparator" w:id="0">
    <w:p w:rsidR="00B4317C" w:rsidRDefault="00B4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C" w:rsidRDefault="00B4317C">
    <w:pPr>
      <w:pStyle w:val="Footer"/>
      <w:jc w:val="right"/>
    </w:pPr>
    <w:r>
      <w:rPr>
        <w:snapToGrid w:val="0"/>
      </w:rPr>
      <w:t xml:space="preserve">Side </w:t>
    </w:r>
    <w:r w:rsidR="00C2307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2307B">
      <w:rPr>
        <w:snapToGrid w:val="0"/>
      </w:rPr>
      <w:fldChar w:fldCharType="separate"/>
    </w:r>
    <w:r w:rsidR="00672731">
      <w:rPr>
        <w:noProof/>
        <w:snapToGrid w:val="0"/>
      </w:rPr>
      <w:t>1</w:t>
    </w:r>
    <w:r w:rsidR="00C2307B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7C" w:rsidRDefault="00B4317C">
      <w:r>
        <w:separator/>
      </w:r>
    </w:p>
  </w:footnote>
  <w:footnote w:type="continuationSeparator" w:id="0">
    <w:p w:rsidR="00B4317C" w:rsidRDefault="00B4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4447E"/>
    <w:multiLevelType w:val="hybridMultilevel"/>
    <w:tmpl w:val="D640F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0862"/>
    <w:multiLevelType w:val="hybridMultilevel"/>
    <w:tmpl w:val="1444C1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EC8C29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23FD9"/>
    <w:rsid w:val="001D18EE"/>
    <w:rsid w:val="001E4208"/>
    <w:rsid w:val="001F5DB1"/>
    <w:rsid w:val="001F5E42"/>
    <w:rsid w:val="0022390E"/>
    <w:rsid w:val="0025541B"/>
    <w:rsid w:val="002C28F0"/>
    <w:rsid w:val="002C3584"/>
    <w:rsid w:val="003050E8"/>
    <w:rsid w:val="003361A2"/>
    <w:rsid w:val="00340DAD"/>
    <w:rsid w:val="00355E07"/>
    <w:rsid w:val="00371F02"/>
    <w:rsid w:val="0037380E"/>
    <w:rsid w:val="003A61F1"/>
    <w:rsid w:val="004019EC"/>
    <w:rsid w:val="004227B2"/>
    <w:rsid w:val="0044168E"/>
    <w:rsid w:val="00485BDE"/>
    <w:rsid w:val="004879D5"/>
    <w:rsid w:val="00490CA8"/>
    <w:rsid w:val="00491CBE"/>
    <w:rsid w:val="004C2A17"/>
    <w:rsid w:val="004F6FEB"/>
    <w:rsid w:val="00504479"/>
    <w:rsid w:val="00543B0A"/>
    <w:rsid w:val="00543B7E"/>
    <w:rsid w:val="00550F3A"/>
    <w:rsid w:val="00593EDC"/>
    <w:rsid w:val="00597AFB"/>
    <w:rsid w:val="005F70C8"/>
    <w:rsid w:val="00613FD2"/>
    <w:rsid w:val="00614701"/>
    <w:rsid w:val="00630282"/>
    <w:rsid w:val="006409C5"/>
    <w:rsid w:val="00646111"/>
    <w:rsid w:val="006578DB"/>
    <w:rsid w:val="00672731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B2A7A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A762D"/>
    <w:rsid w:val="00AB5FB6"/>
    <w:rsid w:val="00B02D8D"/>
    <w:rsid w:val="00B10EC0"/>
    <w:rsid w:val="00B41EFD"/>
    <w:rsid w:val="00B4317C"/>
    <w:rsid w:val="00BF0093"/>
    <w:rsid w:val="00C05AE2"/>
    <w:rsid w:val="00C07EA8"/>
    <w:rsid w:val="00C2307B"/>
    <w:rsid w:val="00C534B1"/>
    <w:rsid w:val="00C5739C"/>
    <w:rsid w:val="00C652C6"/>
    <w:rsid w:val="00C94146"/>
    <w:rsid w:val="00CC2EED"/>
    <w:rsid w:val="00D302C1"/>
    <w:rsid w:val="00D30D2C"/>
    <w:rsid w:val="00D34C26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54AAC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5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1894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2007-11-30T09:47:00Z</cp:lastPrinted>
  <dcterms:created xsi:type="dcterms:W3CDTF">2011-11-30T14:07:00Z</dcterms:created>
  <dcterms:modified xsi:type="dcterms:W3CDTF">2011-11-30T14:07:00Z</dcterms:modified>
</cp:coreProperties>
</file>