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F9" w:rsidRDefault="000669F9" w:rsidP="000669F9">
      <w:pPr>
        <w:jc w:val="center"/>
      </w:pPr>
      <w:bookmarkStart w:id="0" w:name="_GoBack"/>
      <w:bookmarkEnd w:id="0"/>
      <w:r w:rsidRPr="000669F9">
        <w:rPr>
          <w:lang w:val="en-US"/>
        </w:rPr>
        <w:t xml:space="preserve">TYSK4120: </w:t>
      </w:r>
      <w:r w:rsidRPr="008348ED">
        <w:rPr>
          <w:lang w:val="en-US"/>
        </w:rPr>
        <w:t xml:space="preserve">Die deutsche Sprache im 19. und 20. </w:t>
      </w:r>
      <w:r w:rsidRPr="000669F9">
        <w:t>Jahrhundert</w:t>
      </w:r>
      <w:r>
        <w:t xml:space="preserve"> – Sensorveiledning</w:t>
      </w:r>
    </w:p>
    <w:p w:rsidR="000669F9" w:rsidRDefault="000669F9" w:rsidP="000669F9">
      <w:pPr>
        <w:jc w:val="center"/>
      </w:pPr>
      <w:r>
        <w:t xml:space="preserve">Emnebeskrivelse: </w:t>
      </w:r>
      <w:hyperlink r:id="rId4" w:history="1">
        <w:r w:rsidRPr="00A870DC">
          <w:rPr>
            <w:rStyle w:val="Hyperlink"/>
          </w:rPr>
          <w:t>https://www.uio.no/studier/emner/hf/ilos/TYSK4120/</w:t>
        </w:r>
      </w:hyperlink>
    </w:p>
    <w:p w:rsidR="00E37AEA" w:rsidRDefault="000669F9" w:rsidP="000669F9">
      <w:r>
        <w:t xml:space="preserve">Emnet er et masteremne i tysk språk </w:t>
      </w:r>
      <w:r w:rsidR="00E37AEA">
        <w:t xml:space="preserve">der vi leste og analyserte (utdrag fra) en rekke tyskspråklige tekster fra 1800- og tidlig 1900-tallet (tekstene ligger i Canvas). Så langt det var mulig leste vi tekstene i deres originalversjon, den viktigste kilden var </w:t>
      </w:r>
      <w:r w:rsidR="00650A42">
        <w:t>‘Deutsches Textarchiv’ (</w:t>
      </w:r>
      <w:hyperlink r:id="rId5" w:history="1">
        <w:r w:rsidR="00650A42">
          <w:rPr>
            <w:rStyle w:val="Hyperlink"/>
          </w:rPr>
          <w:t>http://www.deutschestextarchiv.de/</w:t>
        </w:r>
      </w:hyperlink>
      <w:r w:rsidR="00650A42">
        <w:t xml:space="preserve">). </w:t>
      </w:r>
      <w:r w:rsidR="00BB7C24">
        <w:t>Tekstene ble analysert under ulike aspekter som (orto-)grafi, mor</w:t>
      </w:r>
      <w:r w:rsidR="00000DA9">
        <w:t>fologi, ordforråd/orddannelse, s</w:t>
      </w:r>
      <w:r w:rsidR="00BB7C24">
        <w:t xml:space="preserve">yntaks, </w:t>
      </w:r>
      <w:r w:rsidR="00000DA9">
        <w:t>‘stil’/</w:t>
      </w:r>
      <w:r w:rsidR="00BB7C24">
        <w:t>retorikk</w:t>
      </w:r>
      <w:r w:rsidR="007F0D7D">
        <w:t xml:space="preserve"> og tekststruktur.</w:t>
      </w:r>
      <w:r w:rsidR="00000DA9">
        <w:t xml:space="preserve"> </w:t>
      </w:r>
    </w:p>
    <w:p w:rsidR="00000DA9" w:rsidRDefault="000669F9" w:rsidP="000669F9">
      <w:r>
        <w:t>Vurderingsformen på emnet er en semesteroppgave på 8-10 sider. Studenten velger sitt tema i samråd med læreren. I løpet av semesteret må studenten holde et foredrag om sitt tema som etterfølges av en plenumsdiskusjon. S</w:t>
      </w:r>
      <w:r w:rsidR="00000DA9">
        <w:t xml:space="preserve">tudentene har fått tilgang til </w:t>
      </w:r>
      <w:r>
        <w:t>grun</w:t>
      </w:r>
      <w:r w:rsidR="008348ED">
        <w:t>nleggende faglitteratur</w:t>
      </w:r>
      <w:r w:rsidR="00000DA9">
        <w:t xml:space="preserve"> i Canvas.</w:t>
      </w:r>
      <w:r>
        <w:t xml:space="preserve"> Når en student ønsker det, kan vedkommende få personlig veiledning av læreren.</w:t>
      </w:r>
    </w:p>
    <w:p w:rsidR="000669F9" w:rsidRDefault="00000DA9" w:rsidP="000669F9">
      <w:r>
        <w:t>I semesteroppgaven skal studenten ta for seg tre tekster</w:t>
      </w:r>
      <w:r w:rsidR="008348ED">
        <w:t>/tekstutdrag</w:t>
      </w:r>
      <w:r>
        <w:t xml:space="preserve"> på et samlet omfang på ca. 40-50 sider. Minst én av disse tekstene skal ikke ha blitt behandlet i undervisningen. Studentene står ganske fritt til å velge temabehandling og fremgangsmåte, men oppgaven skal ha en felles tematisk eller språklig-grammatikalsk ramme.</w:t>
      </w:r>
    </w:p>
    <w:p w:rsidR="00BB7C24" w:rsidRDefault="000669F9" w:rsidP="000669F9">
      <w:r>
        <w:t>Semesteroppgaven må skrives på tysk og skal oppfylle kravene til en vitenskapelig tekst, med en strukturert oppbygning og argumentasjon, god og riktig bruk av kilder og refe</w:t>
      </w:r>
      <w:r w:rsidR="00E37AEA">
        <w:t>ranser samt en litteraturliste.</w:t>
      </w:r>
      <w:r>
        <w:t xml:space="preserve"> Oppgaven skal vise en god vurderingsevne og være konkluderende</w:t>
      </w:r>
      <w:r w:rsidR="00E37AEA">
        <w:t>.</w:t>
      </w:r>
      <w:r>
        <w:t xml:space="preserve"> Studentens språkføring og språkkompetanse går inn i karaktergivningen.</w:t>
      </w:r>
    </w:p>
    <w:p w:rsidR="007F0D7D" w:rsidRDefault="007F0D7D" w:rsidP="000669F9"/>
    <w:p w:rsidR="007F0D7D" w:rsidRPr="00BB7C24" w:rsidRDefault="007F0D7D" w:rsidP="00BB7C24">
      <w:pPr>
        <w:shd w:val="clear" w:color="auto" w:fill="F2F2F2"/>
        <w:spacing w:after="0" w:line="240" w:lineRule="auto"/>
      </w:pPr>
    </w:p>
    <w:p w:rsidR="00BB7C24" w:rsidRDefault="00BB7C24" w:rsidP="000669F9"/>
    <w:sectPr w:rsidR="00BB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F9"/>
    <w:rsid w:val="00000DA9"/>
    <w:rsid w:val="000669F9"/>
    <w:rsid w:val="00213578"/>
    <w:rsid w:val="00650A42"/>
    <w:rsid w:val="007F0D7D"/>
    <w:rsid w:val="008348ED"/>
    <w:rsid w:val="00AB5398"/>
    <w:rsid w:val="00BB7C24"/>
    <w:rsid w:val="00D2094A"/>
    <w:rsid w:val="00E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FE47A-8581-4D22-BC03-DB1AAE03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9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947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066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07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713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241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256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761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755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332">
          <w:marLeft w:val="0"/>
          <w:marRight w:val="-13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utschestextarchiv.de/" TargetMode="External"/><Relationship Id="rId4" Type="http://schemas.openxmlformats.org/officeDocument/2006/relationships/hyperlink" Target="https://www.uio.no/studier/emner/hf/ilos/TYSK41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2FDD6EDA.dotm</Template>
  <TotalTime>0</TotalTime>
  <Pages>2</Pages>
  <Words>280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Heinz-Peter Prell</dc:creator>
  <cp:keywords/>
  <dc:description/>
  <cp:lastModifiedBy>Tiril Borgå Johansen</cp:lastModifiedBy>
  <cp:revision>2</cp:revision>
  <dcterms:created xsi:type="dcterms:W3CDTF">2019-05-15T12:06:00Z</dcterms:created>
  <dcterms:modified xsi:type="dcterms:W3CDTF">2019-05-15T12:06:00Z</dcterms:modified>
</cp:coreProperties>
</file>