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2" w:rsidRPr="00517E9D" w:rsidRDefault="00085A52" w:rsidP="0013343A">
      <w:pPr>
        <w:pStyle w:val="Heading1"/>
        <w:spacing w:after="80"/>
      </w:pPr>
      <w:r w:rsidRPr="00517E9D">
        <w:t>Projects i</w:t>
      </w:r>
      <w:r w:rsidR="00260741">
        <w:t>n MENA3200 Energy Materials 2014</w:t>
      </w:r>
    </w:p>
    <w:p w:rsidR="00085A52" w:rsidRDefault="00517E9D" w:rsidP="0013343A">
      <w:pPr>
        <w:spacing w:after="80"/>
      </w:pPr>
      <w:r>
        <w:t>In the project y</w:t>
      </w:r>
      <w:r w:rsidR="00085A52">
        <w:t xml:space="preserve">ou can either work </w:t>
      </w:r>
      <w:r w:rsidR="00CF031A">
        <w:t>individually or two together</w:t>
      </w:r>
      <w:r w:rsidR="00085A52">
        <w:t>.</w:t>
      </w:r>
    </w:p>
    <w:p w:rsidR="00085A52" w:rsidRDefault="00085A52" w:rsidP="0013343A">
      <w:pPr>
        <w:spacing w:after="80"/>
      </w:pPr>
      <w:r>
        <w:t>The project report s</w:t>
      </w:r>
      <w:r w:rsidR="00C2284B">
        <w:t>hould be 12 pages (for two</w:t>
      </w:r>
      <w:r>
        <w:t xml:space="preserve"> </w:t>
      </w:r>
      <w:r w:rsidR="00061114">
        <w:t xml:space="preserve">working </w:t>
      </w:r>
      <w:r>
        <w:t>together) and 10 pages for those who will write the report alone (with font 12 and including figures).</w:t>
      </w:r>
    </w:p>
    <w:p w:rsidR="00517E9D" w:rsidRDefault="00085A52" w:rsidP="0013343A">
      <w:pPr>
        <w:spacing w:after="80"/>
      </w:pPr>
      <w:r>
        <w:t>It is important to emphasis</w:t>
      </w:r>
      <w:r w:rsidR="006220B0">
        <w:t>e</w:t>
      </w:r>
      <w:r>
        <w:t xml:space="preserve"> that the project should address Energy MATERIALS. </w:t>
      </w:r>
    </w:p>
    <w:p w:rsidR="00085A52" w:rsidRPr="00864525" w:rsidRDefault="009D1DF6" w:rsidP="0013343A">
      <w:pPr>
        <w:spacing w:after="80"/>
        <w:rPr>
          <w:b/>
        </w:rPr>
      </w:pPr>
      <w:r>
        <w:rPr>
          <w:b/>
        </w:rPr>
        <w:t>D</w:t>
      </w:r>
      <w:r w:rsidR="00085A52" w:rsidRPr="00864525">
        <w:rPr>
          <w:b/>
        </w:rPr>
        <w:t xml:space="preserve">eadline for reports: </w:t>
      </w:r>
      <w:r w:rsidR="00260741">
        <w:rPr>
          <w:b/>
        </w:rPr>
        <w:t>Monday 1</w:t>
      </w:r>
      <w:r w:rsidR="00061114">
        <w:rPr>
          <w:b/>
        </w:rPr>
        <w:t xml:space="preserve"> December</w:t>
      </w:r>
      <w:r w:rsidR="00085A52" w:rsidRPr="00864525">
        <w:rPr>
          <w:b/>
        </w:rPr>
        <w:t>.</w:t>
      </w:r>
    </w:p>
    <w:p w:rsidR="00085A52" w:rsidRDefault="00085A52" w:rsidP="0013343A">
      <w:pPr>
        <w:spacing w:after="80"/>
      </w:pPr>
      <w:r>
        <w:t xml:space="preserve">The project reports should be sent to </w:t>
      </w:r>
      <w:r w:rsidRPr="00260741">
        <w:rPr>
          <w:i/>
        </w:rPr>
        <w:t>both</w:t>
      </w:r>
      <w:r>
        <w:t xml:space="preserve"> Bjørn Hauback (</w:t>
      </w:r>
      <w:hyperlink r:id="rId6" w:history="1">
        <w:r>
          <w:rPr>
            <w:rStyle w:val="Hyperlink"/>
          </w:rPr>
          <w:t>bjorn.hauback@ife.no</w:t>
        </w:r>
      </w:hyperlink>
      <w:r>
        <w:t>) and Truls Norby (</w:t>
      </w:r>
      <w:hyperlink r:id="rId7" w:history="1">
        <w:r w:rsidR="00AA76AB" w:rsidRPr="00F314EE">
          <w:rPr>
            <w:rStyle w:val="Hyperlink"/>
          </w:rPr>
          <w:t>truls.norby@kjemi.uio.no</w:t>
        </w:r>
      </w:hyperlink>
      <w:r>
        <w:t>) by e-mail</w:t>
      </w:r>
      <w:r w:rsidR="00061114">
        <w:t xml:space="preserve"> (preferably as pdf)</w:t>
      </w:r>
      <w:r>
        <w:t>.</w:t>
      </w:r>
    </w:p>
    <w:p w:rsidR="00085A52" w:rsidRDefault="00CF031A" w:rsidP="0013343A">
      <w:pPr>
        <w:spacing w:after="80"/>
      </w:pPr>
      <w:r>
        <w:t xml:space="preserve">Below is a list of </w:t>
      </w:r>
      <w:r w:rsidR="0013343A">
        <w:t xml:space="preserve">suggestions for </w:t>
      </w:r>
      <w:r w:rsidRPr="0013343A">
        <w:t>some possible</w:t>
      </w:r>
      <w:r>
        <w:t xml:space="preserve"> titles/themes</w:t>
      </w:r>
      <w:r w:rsidR="00AA76AB">
        <w:t>. Y</w:t>
      </w:r>
      <w:r w:rsidR="00260741">
        <w:t xml:space="preserve">ou can select from these, </w:t>
      </w:r>
      <w:r w:rsidR="00AA76AB">
        <w:t xml:space="preserve">modify them if you like, </w:t>
      </w:r>
      <w:r w:rsidR="00260741">
        <w:t>choose similar topic</w:t>
      </w:r>
      <w:r w:rsidR="00AA76AB">
        <w:t>s</w:t>
      </w:r>
      <w:r w:rsidR="00260741">
        <w:t xml:space="preserve"> but with different title</w:t>
      </w:r>
      <w:r w:rsidR="00AA76AB">
        <w:t>,</w:t>
      </w:r>
      <w:r w:rsidR="00260741">
        <w:t xml:space="preserve"> or</w:t>
      </w:r>
      <w:r>
        <w:t xml:space="preserve"> you can also choose </w:t>
      </w:r>
      <w:r w:rsidR="00061114">
        <w:t>another topic</w:t>
      </w:r>
      <w:r>
        <w:t xml:space="preserve"> (but it sh</w:t>
      </w:r>
      <w:r w:rsidR="00061114">
        <w:t>ould be related to the</w:t>
      </w:r>
      <w:r>
        <w:t xml:space="preserve"> MENA3200</w:t>
      </w:r>
      <w:r w:rsidR="00061114">
        <w:t xml:space="preserve"> course</w:t>
      </w:r>
      <w:r>
        <w:t>)</w:t>
      </w:r>
      <w:r w:rsidR="00085A52">
        <w:t xml:space="preserve">. </w:t>
      </w:r>
    </w:p>
    <w:p w:rsidR="00085A52" w:rsidRDefault="00085A52" w:rsidP="0013343A">
      <w:pPr>
        <w:spacing w:after="80"/>
      </w:pPr>
      <w:r w:rsidRPr="00260741">
        <w:rPr>
          <w:i/>
        </w:rPr>
        <w:t xml:space="preserve">When you have made </w:t>
      </w:r>
      <w:r w:rsidR="00517E9D" w:rsidRPr="00260741">
        <w:rPr>
          <w:i/>
        </w:rPr>
        <w:t>your</w:t>
      </w:r>
      <w:r w:rsidRPr="00260741">
        <w:rPr>
          <w:i/>
        </w:rPr>
        <w:t xml:space="preserve"> decision, please send the title and some keywords for your projects (and names of who will work on it) </w:t>
      </w:r>
      <w:r w:rsidR="00517E9D" w:rsidRPr="00260741">
        <w:rPr>
          <w:i/>
        </w:rPr>
        <w:t xml:space="preserve">to both of us </w:t>
      </w:r>
      <w:r w:rsidRPr="00260741">
        <w:rPr>
          <w:i/>
        </w:rPr>
        <w:t>for the final approval</w:t>
      </w:r>
      <w:r>
        <w:t>.</w:t>
      </w:r>
    </w:p>
    <w:p w:rsidR="00085A52" w:rsidRDefault="00085A52" w:rsidP="0013343A">
      <w:pPr>
        <w:spacing w:after="80"/>
      </w:pPr>
    </w:p>
    <w:p w:rsidR="00085A52" w:rsidRPr="00765E25" w:rsidRDefault="00085A52" w:rsidP="0013343A">
      <w:pPr>
        <w:spacing w:after="80"/>
        <w:rPr>
          <w:u w:val="single"/>
          <w:lang w:val="en-US"/>
        </w:rPr>
      </w:pPr>
      <w:r w:rsidRPr="00864525">
        <w:rPr>
          <w:u w:val="single"/>
          <w:lang w:val="en-US"/>
        </w:rPr>
        <w:t>Solar Cell Materials</w:t>
      </w:r>
    </w:p>
    <w:p w:rsidR="00085A52" w:rsidRPr="000E2F9D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 w:rsidRPr="000E2F9D">
        <w:rPr>
          <w:lang w:val="en-US" w:eastAsia="nb-NO"/>
        </w:rPr>
        <w:t xml:space="preserve">- </w:t>
      </w:r>
      <w:r w:rsidR="0063087B">
        <w:rPr>
          <w:lang w:val="en-US" w:eastAsia="nb-NO"/>
        </w:rPr>
        <w:t>Recent development of</w:t>
      </w:r>
      <w:r w:rsidR="00AB3D4B">
        <w:rPr>
          <w:lang w:val="en-US" w:eastAsia="nb-NO"/>
        </w:rPr>
        <w:t xml:space="preserve"> </w:t>
      </w:r>
      <w:r w:rsidRPr="000E2F9D">
        <w:rPr>
          <w:lang w:val="en-US" w:eastAsia="nb-NO"/>
        </w:rPr>
        <w:t>Si-ba</w:t>
      </w:r>
      <w:r w:rsidR="00865421">
        <w:rPr>
          <w:lang w:val="en-US" w:eastAsia="nb-NO"/>
        </w:rPr>
        <w:t>sed solar cell</w:t>
      </w:r>
      <w:r w:rsidR="0063087B">
        <w:rPr>
          <w:lang w:val="en-US" w:eastAsia="nb-NO"/>
        </w:rPr>
        <w:t xml:space="preserve"> – materials issues</w:t>
      </w:r>
    </w:p>
    <w:p w:rsidR="00085A52" w:rsidRPr="000E2F9D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 w:rsidRPr="000E2F9D">
        <w:rPr>
          <w:lang w:val="en-US" w:eastAsia="nb-NO"/>
        </w:rPr>
        <w:t>- Organic and polymeric photovoltaics</w:t>
      </w:r>
      <w:r>
        <w:rPr>
          <w:lang w:val="en-US" w:eastAsia="nb-NO"/>
        </w:rPr>
        <w:t xml:space="preserve"> – materials challenges</w:t>
      </w:r>
    </w:p>
    <w:p w:rsidR="00085A52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 w:rsidRPr="000E2F9D">
        <w:rPr>
          <w:lang w:val="en-US" w:eastAsia="nb-NO"/>
        </w:rPr>
        <w:t>- Thin film solar cells</w:t>
      </w:r>
      <w:r>
        <w:rPr>
          <w:lang w:val="en-US" w:eastAsia="nb-NO"/>
        </w:rPr>
        <w:t xml:space="preserve"> – materials and performance</w:t>
      </w:r>
    </w:p>
    <w:p w:rsidR="00061114" w:rsidRPr="000E2F9D" w:rsidRDefault="00061114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>- Strategies to increase the efficiency of solar cells</w:t>
      </w:r>
    </w:p>
    <w:p w:rsidR="00085A52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 w:rsidRPr="000E2F9D">
        <w:rPr>
          <w:lang w:val="en-US" w:eastAsia="nb-NO"/>
        </w:rPr>
        <w:t xml:space="preserve">- </w:t>
      </w:r>
      <w:r>
        <w:rPr>
          <w:lang w:val="en-US" w:eastAsia="nb-NO"/>
        </w:rPr>
        <w:t>Third generation</w:t>
      </w:r>
      <w:r w:rsidRPr="000E2F9D">
        <w:rPr>
          <w:lang w:val="en-US" w:eastAsia="nb-NO"/>
        </w:rPr>
        <w:t xml:space="preserve"> solar cells</w:t>
      </w:r>
      <w:r>
        <w:rPr>
          <w:lang w:val="en-US" w:eastAsia="nb-NO"/>
        </w:rPr>
        <w:t xml:space="preserve"> </w:t>
      </w:r>
      <w:r w:rsidR="0063087B">
        <w:rPr>
          <w:lang w:val="en-US" w:eastAsia="nb-NO"/>
        </w:rPr>
        <w:t xml:space="preserve">systems </w:t>
      </w:r>
      <w:r>
        <w:rPr>
          <w:lang w:val="en-US" w:eastAsia="nb-NO"/>
        </w:rPr>
        <w:t xml:space="preserve">– </w:t>
      </w:r>
      <w:r w:rsidR="0063087B">
        <w:rPr>
          <w:lang w:val="en-US" w:eastAsia="nb-NO"/>
        </w:rPr>
        <w:t xml:space="preserve">concepts and </w:t>
      </w:r>
      <w:r>
        <w:rPr>
          <w:lang w:val="en-US" w:eastAsia="nb-NO"/>
        </w:rPr>
        <w:t>materials challenges</w:t>
      </w:r>
    </w:p>
    <w:p w:rsidR="00AB3D4B" w:rsidRDefault="00AB3D4B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 xml:space="preserve">- How can nanotechnology </w:t>
      </w:r>
      <w:r w:rsidR="00061114">
        <w:rPr>
          <w:lang w:val="en-US" w:eastAsia="nb-NO"/>
        </w:rPr>
        <w:t>contribute to</w:t>
      </w:r>
      <w:r>
        <w:rPr>
          <w:lang w:val="en-US" w:eastAsia="nb-NO"/>
        </w:rPr>
        <w:t xml:space="preserve"> </w:t>
      </w:r>
      <w:r w:rsidR="00061114">
        <w:rPr>
          <w:lang w:val="en-US" w:eastAsia="nb-NO"/>
        </w:rPr>
        <w:t xml:space="preserve">the </w:t>
      </w:r>
      <w:r>
        <w:rPr>
          <w:lang w:val="en-US" w:eastAsia="nb-NO"/>
        </w:rPr>
        <w:t>development of a new generation of solar cells?</w:t>
      </w:r>
    </w:p>
    <w:p w:rsidR="00085A52" w:rsidRPr="000E2F9D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</w:p>
    <w:p w:rsidR="00085A52" w:rsidRPr="000E2F9D" w:rsidRDefault="00085A52" w:rsidP="0013343A">
      <w:pPr>
        <w:spacing w:after="80"/>
        <w:rPr>
          <w:u w:val="single"/>
        </w:rPr>
      </w:pPr>
      <w:r>
        <w:rPr>
          <w:u w:val="single"/>
        </w:rPr>
        <w:t>Materials for hydrogen technology</w:t>
      </w:r>
    </w:p>
    <w:p w:rsidR="00085A52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 xml:space="preserve">- Metal hydride batteries – principles and </w:t>
      </w:r>
      <w:r w:rsidRPr="000E2F9D">
        <w:rPr>
          <w:lang w:val="en-US" w:eastAsia="nb-NO"/>
        </w:rPr>
        <w:t>materials choices</w:t>
      </w:r>
    </w:p>
    <w:p w:rsidR="00765E25" w:rsidRDefault="00765E25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>- Metal hydrides for smart windows</w:t>
      </w:r>
    </w:p>
    <w:p w:rsidR="00260741" w:rsidRDefault="00260741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>- How to store hydrogen in hydrogen cars – present technologies and future possibilities (materials aspects).</w:t>
      </w:r>
    </w:p>
    <w:p w:rsidR="00260741" w:rsidRPr="000E2F9D" w:rsidRDefault="00260741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>- Metal hydrides used in compressors – principals and materials</w:t>
      </w:r>
    </w:p>
    <w:p w:rsidR="00085A52" w:rsidRPr="000E2F9D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 w:rsidRPr="000E2F9D">
        <w:rPr>
          <w:lang w:val="en-US" w:eastAsia="nb-NO"/>
        </w:rPr>
        <w:t>-</w:t>
      </w:r>
      <w:r>
        <w:rPr>
          <w:lang w:val="en-US" w:eastAsia="nb-NO"/>
        </w:rPr>
        <w:t xml:space="preserve"> Hydrogen storage by adsorption –</w:t>
      </w:r>
      <w:r w:rsidRPr="000E2F9D">
        <w:rPr>
          <w:lang w:val="en-US" w:eastAsia="nb-NO"/>
        </w:rPr>
        <w:t xml:space="preserve"> </w:t>
      </w:r>
      <w:r w:rsidR="007603CD">
        <w:rPr>
          <w:lang w:val="en-US" w:eastAsia="nb-NO"/>
        </w:rPr>
        <w:t xml:space="preserve">principles and </w:t>
      </w:r>
      <w:r w:rsidRPr="000E2F9D">
        <w:rPr>
          <w:lang w:val="en-US" w:eastAsia="nb-NO"/>
        </w:rPr>
        <w:t>choice of materials</w:t>
      </w:r>
    </w:p>
    <w:p w:rsidR="00085A52" w:rsidRPr="000E2F9D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>- Hydrogen selective membranes –</w:t>
      </w:r>
      <w:r w:rsidRPr="000E2F9D">
        <w:rPr>
          <w:lang w:val="en-US" w:eastAsia="nb-NO"/>
        </w:rPr>
        <w:t xml:space="preserve"> principles and materials</w:t>
      </w:r>
    </w:p>
    <w:p w:rsidR="0063087B" w:rsidRPr="000E2F9D" w:rsidRDefault="00085A52" w:rsidP="0013343A">
      <w:pPr>
        <w:autoSpaceDE w:val="0"/>
        <w:autoSpaceDN w:val="0"/>
        <w:adjustRightInd w:val="0"/>
        <w:spacing w:after="80"/>
        <w:rPr>
          <w:lang w:val="en-US" w:eastAsia="nb-NO"/>
        </w:rPr>
      </w:pPr>
      <w:r>
        <w:rPr>
          <w:lang w:val="en-US" w:eastAsia="nb-NO"/>
        </w:rPr>
        <w:t xml:space="preserve">- Hydrogen used for energy storage </w:t>
      </w:r>
      <w:r w:rsidR="00F75F8D">
        <w:rPr>
          <w:lang w:val="en-US" w:eastAsia="nb-NO"/>
        </w:rPr>
        <w:t>in</w:t>
      </w:r>
      <w:r>
        <w:rPr>
          <w:lang w:val="en-US" w:eastAsia="nb-NO"/>
        </w:rPr>
        <w:t xml:space="preserve"> stationary applications – materials challenges</w:t>
      </w:r>
    </w:p>
    <w:p w:rsidR="00085A52" w:rsidRDefault="00085A52" w:rsidP="0013343A">
      <w:pPr>
        <w:spacing w:after="80"/>
        <w:rPr>
          <w:u w:val="single"/>
          <w:lang w:val="en-US"/>
        </w:rPr>
      </w:pPr>
    </w:p>
    <w:p w:rsidR="00C611CE" w:rsidRPr="00181549" w:rsidRDefault="0013343A" w:rsidP="0013343A">
      <w:pPr>
        <w:spacing w:after="80"/>
        <w:rPr>
          <w:u w:val="single"/>
          <w:lang w:val="en-US"/>
        </w:rPr>
      </w:pPr>
      <w:r>
        <w:rPr>
          <w:u w:val="single"/>
          <w:lang w:val="en-US"/>
        </w:rPr>
        <w:t>Electrochemical energy conversion</w:t>
      </w:r>
      <w:r w:rsidR="00741B2E" w:rsidRPr="00181549">
        <w:rPr>
          <w:u w:val="single"/>
          <w:lang w:val="en-US"/>
        </w:rPr>
        <w:t xml:space="preserve"> </w:t>
      </w:r>
    </w:p>
    <w:p w:rsidR="0013343A" w:rsidRDefault="0013343A" w:rsidP="00AA76AB">
      <w:pPr>
        <w:pStyle w:val="PlainText"/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A76AB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ydrogen cars </w:t>
      </w:r>
      <w:r w:rsidR="00AA76AB">
        <w:rPr>
          <w:rFonts w:ascii="Times New Roman" w:hAnsi="Times New Roman" w:cs="Times New Roman"/>
          <w:sz w:val="24"/>
          <w:szCs w:val="24"/>
          <w:lang w:val="en-US"/>
        </w:rPr>
        <w:t xml:space="preserve">- principles, materials, challenges and solutions. </w:t>
      </w:r>
    </w:p>
    <w:p w:rsidR="00AA76AB" w:rsidRDefault="00AA76AB" w:rsidP="00AA76AB">
      <w:pPr>
        <w:pStyle w:val="PlainText"/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High temperature polymer electrolyte fuel cells and electrolyzers</w:t>
      </w:r>
    </w:p>
    <w:p w:rsidR="00AA76AB" w:rsidRPr="009D1DF6" w:rsidRDefault="00AA76AB" w:rsidP="00AA76AB">
      <w:pPr>
        <w:pStyle w:val="PlainText"/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Intermediate temperature solid-state fuel cells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5421" w:rsidRPr="009D1DF6" w:rsidRDefault="00293BF6" w:rsidP="0013343A">
      <w:pPr>
        <w:pStyle w:val="PlainText"/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9D1DF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343A">
        <w:rPr>
          <w:rFonts w:ascii="Times New Roman" w:hAnsi="Times New Roman" w:cs="Times New Roman"/>
          <w:sz w:val="24"/>
          <w:szCs w:val="24"/>
          <w:lang w:val="en-US"/>
        </w:rPr>
        <w:t>Recent developments of PEM fuel cells.</w:t>
      </w:r>
    </w:p>
    <w:p w:rsidR="00865421" w:rsidRPr="009D1DF6" w:rsidRDefault="00293BF6" w:rsidP="0013343A">
      <w:pPr>
        <w:pStyle w:val="PlainText"/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9D1DF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65421" w:rsidRPr="009D1DF6">
        <w:rPr>
          <w:rFonts w:ascii="Times New Roman" w:hAnsi="Times New Roman" w:cs="Times New Roman"/>
          <w:sz w:val="24"/>
          <w:szCs w:val="24"/>
          <w:lang w:val="en-US"/>
        </w:rPr>
        <w:t>Recent developm</w:t>
      </w:r>
      <w:r w:rsidRPr="009D1DF6">
        <w:rPr>
          <w:rFonts w:ascii="Times New Roman" w:hAnsi="Times New Roman" w:cs="Times New Roman"/>
          <w:sz w:val="24"/>
          <w:szCs w:val="24"/>
          <w:lang w:val="en-US"/>
        </w:rPr>
        <w:t>ents of solid oxide fuel cells</w:t>
      </w:r>
      <w:r w:rsidR="001334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111E" w:rsidRDefault="00293BF6" w:rsidP="0013343A">
      <w:pPr>
        <w:autoSpaceDE w:val="0"/>
        <w:autoSpaceDN w:val="0"/>
        <w:adjustRightInd w:val="0"/>
        <w:spacing w:after="80"/>
      </w:pPr>
      <w:r w:rsidRPr="009D1DF6">
        <w:rPr>
          <w:lang w:val="en-US"/>
        </w:rPr>
        <w:t>-</w:t>
      </w:r>
      <w:r w:rsidRPr="009D1DF6">
        <w:t xml:space="preserve"> </w:t>
      </w:r>
      <w:r w:rsidR="0013343A">
        <w:t xml:space="preserve">Recent developments in </w:t>
      </w:r>
      <w:r w:rsidR="00865421" w:rsidRPr="009D1DF6">
        <w:t>batteries for today's electrical and hybrid cars</w:t>
      </w:r>
      <w:r w:rsidR="0013343A">
        <w:t>.</w:t>
      </w:r>
    </w:p>
    <w:p w:rsidR="00AA76AB" w:rsidRPr="00AA76AB" w:rsidRDefault="0013343A" w:rsidP="0013343A">
      <w:pPr>
        <w:autoSpaceDE w:val="0"/>
        <w:autoSpaceDN w:val="0"/>
        <w:adjustRightInd w:val="0"/>
        <w:spacing w:after="80"/>
      </w:pPr>
      <w:r>
        <w:t xml:space="preserve">- Electrochemical energy conversion for stationary </w:t>
      </w:r>
      <w:r w:rsidR="00AA76AB">
        <w:t xml:space="preserve">or marine </w:t>
      </w:r>
      <w:r>
        <w:t>intermittent storage (grid balancing) of electricity from peak renewable energy.</w:t>
      </w:r>
    </w:p>
    <w:sectPr w:rsidR="00AA76AB" w:rsidRPr="00AA76AB" w:rsidSect="00FA4D61">
      <w:pgSz w:w="11906" w:h="16838"/>
      <w:pgMar w:top="1440" w:right="146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41D"/>
    <w:multiLevelType w:val="hybridMultilevel"/>
    <w:tmpl w:val="02B8A6F4"/>
    <w:lvl w:ilvl="0" w:tplc="7452F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31"/>
    <w:rsid w:val="00061114"/>
    <w:rsid w:val="00085A52"/>
    <w:rsid w:val="000B412C"/>
    <w:rsid w:val="000E2F9D"/>
    <w:rsid w:val="0013343A"/>
    <w:rsid w:val="00181549"/>
    <w:rsid w:val="001E6C31"/>
    <w:rsid w:val="00260741"/>
    <w:rsid w:val="00293BF6"/>
    <w:rsid w:val="00311F15"/>
    <w:rsid w:val="00426DB7"/>
    <w:rsid w:val="004D4C65"/>
    <w:rsid w:val="00510DE0"/>
    <w:rsid w:val="00517E9D"/>
    <w:rsid w:val="006220B0"/>
    <w:rsid w:val="0063087B"/>
    <w:rsid w:val="00741B2E"/>
    <w:rsid w:val="007603CD"/>
    <w:rsid w:val="00765E25"/>
    <w:rsid w:val="00780BE0"/>
    <w:rsid w:val="008227F9"/>
    <w:rsid w:val="00841627"/>
    <w:rsid w:val="00864525"/>
    <w:rsid w:val="00865421"/>
    <w:rsid w:val="008A51F9"/>
    <w:rsid w:val="008B7074"/>
    <w:rsid w:val="009347A4"/>
    <w:rsid w:val="00953B11"/>
    <w:rsid w:val="009B3A9B"/>
    <w:rsid w:val="009D1DF6"/>
    <w:rsid w:val="00AA76AB"/>
    <w:rsid w:val="00AB3D4B"/>
    <w:rsid w:val="00B93AAC"/>
    <w:rsid w:val="00BF71AE"/>
    <w:rsid w:val="00C10F01"/>
    <w:rsid w:val="00C2284B"/>
    <w:rsid w:val="00C611CE"/>
    <w:rsid w:val="00CB2B7F"/>
    <w:rsid w:val="00CF031A"/>
    <w:rsid w:val="00E31431"/>
    <w:rsid w:val="00E663D0"/>
    <w:rsid w:val="00EA111E"/>
    <w:rsid w:val="00EB13A7"/>
    <w:rsid w:val="00F75F8D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5421"/>
    <w:rPr>
      <w:rFonts w:ascii="Calibri" w:eastAsiaTheme="minorHAnsi" w:hAnsi="Calibri" w:cstheme="minorBidi"/>
      <w:sz w:val="22"/>
      <w:szCs w:val="21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542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5421"/>
    <w:rPr>
      <w:rFonts w:ascii="Calibri" w:eastAsiaTheme="minorHAnsi" w:hAnsi="Calibri" w:cstheme="minorBidi"/>
      <w:sz w:val="22"/>
      <w:szCs w:val="21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542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ls.norby@kjemi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orn.hauback@if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Prosjektoppgaver i MEF3200 / MEF4200 Energimaterialer</vt:lpstr>
    </vt:vector>
  </TitlesOfParts>
  <Company>UiO</Company>
  <LinksUpToDate>false</LinksUpToDate>
  <CharactersWithSpaces>2513</CharactersWithSpaces>
  <SharedDoc>false</SharedDoc>
  <HLinks>
    <vt:vector size="12" baseType="variant"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mailto:t.e.norby@kjemi.uio.no</vt:lpwstr>
      </vt:variant>
      <vt:variant>
        <vt:lpwstr/>
      </vt:variant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mailto:bjorn.hauback@ife.no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Prosjektoppgaver i MEF3200 / MEF4200 Energimaterialer</dc:title>
  <dc:creator>Truls Norby</dc:creator>
  <cp:lastModifiedBy>trulsn</cp:lastModifiedBy>
  <cp:revision>2</cp:revision>
  <cp:lastPrinted>2013-10-21T10:03:00Z</cp:lastPrinted>
  <dcterms:created xsi:type="dcterms:W3CDTF">2014-10-19T21:55:00Z</dcterms:created>
  <dcterms:modified xsi:type="dcterms:W3CDTF">2014-10-19T21:55:00Z</dcterms:modified>
</cp:coreProperties>
</file>