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5D" w:rsidRDefault="00B47347" w:rsidP="001775C7">
      <w:pPr>
        <w:pStyle w:val="Heading1"/>
      </w:pPr>
      <w:r>
        <w:t xml:space="preserve">MENA1001 Gruppe </w:t>
      </w:r>
      <w:proofErr w:type="spellStart"/>
      <w:r>
        <w:t>Kap</w:t>
      </w:r>
      <w:proofErr w:type="spellEnd"/>
      <w:r>
        <w:t xml:space="preserve">. </w:t>
      </w:r>
      <w:r w:rsidR="00942282">
        <w:t>8</w:t>
      </w:r>
      <w:r w:rsidR="00127532">
        <w:t xml:space="preserve"> </w:t>
      </w:r>
      <w:r w:rsidR="00D30278">
        <w:t>–</w:t>
      </w:r>
      <w:r w:rsidR="00127532">
        <w:t xml:space="preserve"> </w:t>
      </w:r>
      <w:r w:rsidR="00942282">
        <w:t>Mekaniske egenskaper og konstruksjonsmaterialer</w:t>
      </w:r>
      <w:bookmarkStart w:id="0" w:name="_GoBack"/>
      <w:bookmarkEnd w:id="0"/>
    </w:p>
    <w:p w:rsidR="001775C7" w:rsidRDefault="001775C7" w:rsidP="001775C7">
      <w:pPr>
        <w:pStyle w:val="Heading2"/>
      </w:pPr>
      <w:r>
        <w:t>1. Diskusjonsoppgave</w:t>
      </w:r>
      <w:r w:rsidR="00340B85">
        <w:t xml:space="preserve"> og 2 Treningsoppgaver</w:t>
      </w:r>
    </w:p>
    <w:p w:rsidR="003E1999" w:rsidRDefault="00191139" w:rsidP="00856E30">
      <w:r>
        <w:t xml:space="preserve">Denne gangen gjør vi ingen her, men starter på oppgavene i boka, og tar i stedet to </w:t>
      </w:r>
      <w:proofErr w:type="spellStart"/>
      <w:r>
        <w:t>eksamenssett</w:t>
      </w:r>
      <w:proofErr w:type="spellEnd"/>
      <w:r>
        <w:t>.</w:t>
      </w:r>
    </w:p>
    <w:p w:rsidR="00F82205" w:rsidRPr="00856E30" w:rsidRDefault="00F82205" w:rsidP="00856E30"/>
    <w:p w:rsidR="001775C7" w:rsidRDefault="009D3655" w:rsidP="001775C7">
      <w:pPr>
        <w:pStyle w:val="Heading2"/>
      </w:pPr>
      <w:r>
        <w:t xml:space="preserve">3. Oppgaver i læreboka </w:t>
      </w:r>
    </w:p>
    <w:p w:rsidR="00856E30" w:rsidRDefault="003E1999" w:rsidP="002F4217">
      <w:r>
        <w:t xml:space="preserve">Gjør oppgavene </w:t>
      </w:r>
      <w:r w:rsidR="002F4217">
        <w:t xml:space="preserve">merket * </w:t>
      </w:r>
      <w:r w:rsidR="00267CBE">
        <w:t>samt 8.9**</w:t>
      </w:r>
      <w:r>
        <w:t>.</w:t>
      </w:r>
      <w:r w:rsidR="00464E49">
        <w:t xml:space="preserve"> </w:t>
      </w:r>
    </w:p>
    <w:p w:rsidR="002F4217" w:rsidRDefault="002F4217" w:rsidP="00127532">
      <w:pPr>
        <w:pStyle w:val="Heading2"/>
        <w:keepLines w:val="0"/>
      </w:pPr>
    </w:p>
    <w:p w:rsidR="00267CBE" w:rsidRDefault="000D7808" w:rsidP="00127532">
      <w:pPr>
        <w:pStyle w:val="Heading2"/>
        <w:keepLines w:val="0"/>
      </w:pPr>
      <w:r>
        <w:t>4 Eksamensoppga</w:t>
      </w:r>
      <w:r w:rsidR="001775C7">
        <w:t>ve</w:t>
      </w:r>
      <w:r w:rsidR="00267CBE">
        <w:t>r</w:t>
      </w:r>
    </w:p>
    <w:p w:rsidR="001775C7" w:rsidRDefault="000F08B4" w:rsidP="00267CBE">
      <w:pPr>
        <w:pStyle w:val="Heading3"/>
      </w:pPr>
      <w:r>
        <w:t>E</w:t>
      </w:r>
      <w:r w:rsidR="001775C7">
        <w:t>ksamen i MENA100</w:t>
      </w:r>
      <w:r w:rsidR="00AB7D75">
        <w:t>1 2017</w:t>
      </w:r>
      <w:r w:rsidR="001775C7">
        <w:t xml:space="preserve"> H</w:t>
      </w:r>
      <w:r w:rsidR="00AB7D75">
        <w:t xml:space="preserve"> </w:t>
      </w:r>
    </w:p>
    <w:p w:rsidR="00267CBE" w:rsidRDefault="00267CBE" w:rsidP="00267CBE">
      <w:pPr>
        <w:keepNext/>
        <w:ind w:left="284" w:hanging="284"/>
        <w:rPr>
          <w:b/>
          <w:bCs/>
        </w:rPr>
      </w:pPr>
      <w:r>
        <w:rPr>
          <w:b/>
          <w:bCs/>
        </w:rPr>
        <w:t>Oppgave 8</w:t>
      </w:r>
    </w:p>
    <w:p w:rsidR="00267CBE" w:rsidRDefault="00267CBE" w:rsidP="00267CBE">
      <w:pPr>
        <w:keepNext/>
        <w:ind w:left="284" w:hanging="284"/>
        <w:rPr>
          <w:bCs/>
        </w:rPr>
      </w:pPr>
      <w:r>
        <w:rPr>
          <w:b/>
          <w:bCs/>
        </w:rPr>
        <w:t xml:space="preserve">a) </w:t>
      </w:r>
      <w:r w:rsidRPr="00624B23">
        <w:rPr>
          <w:bCs/>
        </w:rPr>
        <w:t xml:space="preserve">i) </w:t>
      </w:r>
      <w:r w:rsidRPr="00525477">
        <w:rPr>
          <w:bCs/>
        </w:rPr>
        <w:t>Når et</w:t>
      </w:r>
      <w:r>
        <w:rPr>
          <w:b/>
          <w:bCs/>
        </w:rPr>
        <w:t xml:space="preserve"> </w:t>
      </w:r>
      <w:r w:rsidRPr="00525477">
        <w:rPr>
          <w:bCs/>
        </w:rPr>
        <w:t>materiale utsettes for</w:t>
      </w:r>
      <w:r>
        <w:rPr>
          <w:b/>
          <w:bCs/>
        </w:rPr>
        <w:t xml:space="preserve"> </w:t>
      </w:r>
      <w:r w:rsidRPr="00525477">
        <w:rPr>
          <w:bCs/>
        </w:rPr>
        <w:t xml:space="preserve">en kraft </w:t>
      </w:r>
      <w:r>
        <w:rPr>
          <w:bCs/>
        </w:rPr>
        <w:t>(</w:t>
      </w:r>
      <w:r w:rsidRPr="00525477">
        <w:rPr>
          <w:bCs/>
        </w:rPr>
        <w:t>og en motkraft</w:t>
      </w:r>
      <w:r>
        <w:rPr>
          <w:bCs/>
        </w:rPr>
        <w:t xml:space="preserve"> slik at det holder seg i ro), så opplever det en spenning, som har samme enhet som trykk, Pa. Skriv sammenhengen mellom kraft og spenning.</w:t>
      </w:r>
    </w:p>
    <w:p w:rsidR="00267CBE" w:rsidRPr="001B5E0C" w:rsidRDefault="00267CBE" w:rsidP="00267CBE">
      <w:pPr>
        <w:keepNext/>
        <w:ind w:left="284"/>
        <w:rPr>
          <w:bCs/>
          <w:i/>
          <w:vanish/>
        </w:rPr>
      </w:pPr>
      <w:r w:rsidRPr="001B5E0C">
        <w:rPr>
          <w:bCs/>
          <w:i/>
          <w:vanish/>
        </w:rPr>
        <w:t>Spenning = kraft / areal   (σ = F/A   eller, som i kompendiet, s = F/S)</w:t>
      </w:r>
      <w:r>
        <w:rPr>
          <w:bCs/>
          <w:i/>
          <w:vanish/>
        </w:rPr>
        <w:t xml:space="preserve"> eller en omskriving av en av disse.</w:t>
      </w:r>
    </w:p>
    <w:p w:rsidR="00267CBE" w:rsidRPr="00525477" w:rsidRDefault="00267CBE" w:rsidP="00267CBE">
      <w:pPr>
        <w:keepNext/>
        <w:ind w:left="284"/>
        <w:rPr>
          <w:bCs/>
        </w:rPr>
      </w:pPr>
    </w:p>
    <w:p w:rsidR="00267CBE" w:rsidRDefault="00267CBE" w:rsidP="00267CBE">
      <w:pPr>
        <w:keepNext/>
        <w:ind w:left="284"/>
        <w:rPr>
          <w:bCs/>
        </w:rPr>
      </w:pPr>
      <w:r>
        <w:rPr>
          <w:bCs/>
        </w:rPr>
        <w:t xml:space="preserve">ii) Når spenningen er mindre enn flytspenningen, fører den til elastisk deformasjon. Denne kan vi måle som en lengdeenhet, men vi angir den ofte som tøyning, en </w:t>
      </w:r>
      <w:proofErr w:type="spellStart"/>
      <w:r>
        <w:rPr>
          <w:bCs/>
        </w:rPr>
        <w:t>enhetsløs</w:t>
      </w:r>
      <w:proofErr w:type="spellEnd"/>
      <w:r>
        <w:rPr>
          <w:bCs/>
        </w:rPr>
        <w:t xml:space="preserve"> størrelse. Hvordan definerer vi tøyning?</w:t>
      </w:r>
    </w:p>
    <w:p w:rsidR="00267CBE" w:rsidRPr="00EB078D" w:rsidRDefault="00267CBE" w:rsidP="00267CBE">
      <w:pPr>
        <w:keepNext/>
        <w:ind w:left="284"/>
        <w:rPr>
          <w:bCs/>
          <w:i/>
          <w:vanish/>
        </w:rPr>
      </w:pPr>
      <w:r w:rsidRPr="00EB078D">
        <w:rPr>
          <w:bCs/>
          <w:i/>
          <w:vanish/>
        </w:rPr>
        <w:t>Den defineres som endring i lengde delt på startlengde: e = ∆l/l</w:t>
      </w:r>
      <w:r w:rsidRPr="00EB078D">
        <w:rPr>
          <w:bCs/>
          <w:i/>
          <w:vanish/>
          <w:vertAlign w:val="subscript"/>
        </w:rPr>
        <w:t>0</w:t>
      </w:r>
      <w:r w:rsidRPr="00EB078D">
        <w:rPr>
          <w:bCs/>
          <w:i/>
          <w:vanish/>
        </w:rPr>
        <w:t xml:space="preserve"> </w:t>
      </w:r>
    </w:p>
    <w:p w:rsidR="00267CBE" w:rsidRDefault="00267CBE" w:rsidP="00267CBE">
      <w:pPr>
        <w:keepNext/>
        <w:ind w:left="284"/>
        <w:rPr>
          <w:bCs/>
        </w:rPr>
      </w:pPr>
    </w:p>
    <w:p w:rsidR="00267CBE" w:rsidRDefault="00267CBE" w:rsidP="00267CBE">
      <w:pPr>
        <w:keepNext/>
        <w:ind w:left="284"/>
        <w:rPr>
          <w:bCs/>
        </w:rPr>
      </w:pPr>
      <w:r>
        <w:rPr>
          <w:bCs/>
        </w:rPr>
        <w:t>iii) Hva kaller vi forholdet mellom elastisk tøyning og spenning? Hvilken enhet har det? Hva sier egenskapen om stivheten og hardheten til materialet?</w:t>
      </w:r>
    </w:p>
    <w:p w:rsidR="00267CBE" w:rsidRPr="00AB2965" w:rsidRDefault="00267CBE" w:rsidP="00267CBE">
      <w:pPr>
        <w:keepNext/>
        <w:ind w:left="284"/>
        <w:rPr>
          <w:bCs/>
          <w:i/>
          <w:vanish/>
        </w:rPr>
      </w:pPr>
      <w:r w:rsidRPr="00AB2965">
        <w:rPr>
          <w:bCs/>
          <w:i/>
          <w:vanish/>
        </w:rPr>
        <w:t xml:space="preserve">E = e/σ kalles elastisitetsmodul eller E-modul (eller Youngs modulus) Den er et uttrykk for stivheten, men hardheten er som regel også stor for materialer med høy stivhet. </w:t>
      </w:r>
    </w:p>
    <w:p w:rsidR="00267CBE" w:rsidRDefault="00267CBE" w:rsidP="00267CBE">
      <w:pPr>
        <w:keepNext/>
        <w:ind w:left="284"/>
        <w:rPr>
          <w:bCs/>
        </w:rPr>
      </w:pPr>
    </w:p>
    <w:p w:rsidR="00267CBE" w:rsidRDefault="00267CBE" w:rsidP="00267CBE">
      <w:pPr>
        <w:keepNext/>
        <w:ind w:left="284"/>
        <w:rPr>
          <w:bCs/>
        </w:rPr>
      </w:pPr>
      <w:r>
        <w:rPr>
          <w:bCs/>
        </w:rPr>
        <w:t>iv) Hvordan kan vi gjøre metalliske materialer og polymerer hardere? Nevn 3 metoder eller forhold som gjør metalliske materialer hardere og 2 metoder eller forhold som gjør polymerer hardere.</w:t>
      </w:r>
    </w:p>
    <w:p w:rsidR="00267CBE" w:rsidRPr="00AB2965" w:rsidRDefault="00267CBE" w:rsidP="00267CBE">
      <w:pPr>
        <w:keepNext/>
        <w:ind w:left="284"/>
        <w:rPr>
          <w:bCs/>
          <w:i/>
          <w:vanish/>
        </w:rPr>
      </w:pPr>
      <w:r w:rsidRPr="00AB2965">
        <w:rPr>
          <w:bCs/>
          <w:i/>
          <w:vanish/>
        </w:rPr>
        <w:t>Metalliske materialer: Legering (løsningsherding), utfelling (utfellingsherding), mekanisk bearbeiding, kornstørrelse… alle disse sørger for at dislokasjoner hekter seg fast.</w:t>
      </w:r>
    </w:p>
    <w:p w:rsidR="00267CBE" w:rsidRPr="00AB2965" w:rsidRDefault="00267CBE" w:rsidP="00267CBE">
      <w:pPr>
        <w:keepNext/>
        <w:ind w:left="284"/>
        <w:rPr>
          <w:bCs/>
          <w:i/>
          <w:vanish/>
        </w:rPr>
      </w:pPr>
      <w:r w:rsidRPr="00AB2965">
        <w:rPr>
          <w:bCs/>
          <w:i/>
          <w:vanish/>
        </w:rPr>
        <w:t>Polymerer: Økt molekylvekt (kjedelengde), økt krystallinitet, flere tverrbindinger.</w:t>
      </w:r>
    </w:p>
    <w:p w:rsidR="00267CBE" w:rsidRDefault="00267CBE" w:rsidP="00267CBE"/>
    <w:p w:rsidR="00267CBE" w:rsidRDefault="00E16326" w:rsidP="00267CBE">
      <w:pPr>
        <w:pStyle w:val="Header"/>
        <w:widowControl/>
        <w:tabs>
          <w:tab w:val="clear" w:pos="4153"/>
          <w:tab w:val="clear" w:pos="8306"/>
          <w:tab w:val="left" w:pos="-1134"/>
          <w:tab w:val="left" w:pos="-568"/>
          <w:tab w:val="left" w:pos="-2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ind w:firstLine="3"/>
        <w:rPr>
          <w:i/>
          <w:snapToGrid/>
          <w:vanish/>
          <w:lang w:val="nb-NO"/>
        </w:rPr>
      </w:pPr>
      <w:r w:rsidRPr="002E227F">
        <w:rPr>
          <w:i/>
          <w:snapToGrid/>
          <w:vanish/>
          <w:lang w:val="nb-NO"/>
        </w:rPr>
        <w:t>A- og B-kationene bør ha fast valens, som gir høyt båndgap og liten grad av elektroniske defekter og ledningsevne. Summen av valensene til A og B må være 6. A skal være stort og B lite. Eksempler er CaTiO</w:t>
      </w:r>
      <w:r w:rsidRPr="002E227F">
        <w:rPr>
          <w:i/>
          <w:snapToGrid/>
          <w:vanish/>
          <w:vertAlign w:val="subscript"/>
          <w:lang w:val="nb-NO"/>
        </w:rPr>
        <w:t>3</w:t>
      </w:r>
      <w:r w:rsidRPr="002E227F">
        <w:rPr>
          <w:i/>
          <w:snapToGrid/>
          <w:vanish/>
          <w:lang w:val="nb-NO"/>
        </w:rPr>
        <w:t>, LaGaO</w:t>
      </w:r>
      <w:r w:rsidRPr="002E227F">
        <w:rPr>
          <w:i/>
          <w:snapToGrid/>
          <w:vanish/>
          <w:vertAlign w:val="subscript"/>
          <w:lang w:val="nb-NO"/>
        </w:rPr>
        <w:t>3</w:t>
      </w:r>
      <w:r w:rsidRPr="002E227F">
        <w:rPr>
          <w:i/>
          <w:snapToGrid/>
          <w:vanish/>
          <w:lang w:val="nb-NO"/>
        </w:rPr>
        <w:t>, og BaZrO</w:t>
      </w:r>
      <w:r w:rsidRPr="002E227F">
        <w:rPr>
          <w:i/>
          <w:snapToGrid/>
          <w:vanish/>
          <w:vertAlign w:val="subscript"/>
          <w:lang w:val="nb-NO"/>
        </w:rPr>
        <w:t>3</w:t>
      </w:r>
      <w:r w:rsidRPr="002E227F">
        <w:rPr>
          <w:i/>
          <w:snapToGrid/>
          <w:vanish/>
          <w:lang w:val="nb-NO"/>
        </w:rPr>
        <w:t>. (YBCO er ikke noe akseptabelt eksempel.) Det kan dopes med en akseptor for å danne oksygenvakanser. Hvis for eksempel A er toverdig og B fireverdig, er det generelt mulig å substituere A med et énverdig kation eller B med et treverdig</w:t>
      </w:r>
      <w:r>
        <w:rPr>
          <w:i/>
          <w:snapToGrid/>
          <w:vanish/>
          <w:lang w:val="nb-NO"/>
        </w:rPr>
        <w:t>. Substituenten bør ha lignende størrelse som vertskationet</w:t>
      </w:r>
      <w:r w:rsidRPr="002E227F">
        <w:rPr>
          <w:i/>
          <w:snapToGrid/>
          <w:vanish/>
          <w:lang w:val="nb-NO"/>
        </w:rPr>
        <w:t>, Sc</w:t>
      </w:r>
      <w:r w:rsidRPr="002E227F">
        <w:rPr>
          <w:i/>
          <w:snapToGrid/>
          <w:vanish/>
          <w:vertAlign w:val="subscript"/>
          <w:lang w:val="nb-NO"/>
        </w:rPr>
        <w:t>Ti</w:t>
      </w:r>
      <w:proofErr w:type="gramStart"/>
      <w:r w:rsidRPr="002E227F">
        <w:rPr>
          <w:b/>
          <w:i/>
          <w:snapToGrid/>
          <w:vanish/>
          <w:vertAlign w:val="superscript"/>
          <w:lang w:val="nb-NO"/>
        </w:rPr>
        <w:t>/</w:t>
      </w:r>
      <w:r w:rsidRPr="002E227F">
        <w:rPr>
          <w:i/>
          <w:snapToGrid/>
          <w:vanish/>
          <w:lang w:val="nb-NO"/>
        </w:rPr>
        <w:t>,</w:t>
      </w:r>
      <w:proofErr w:type="gramEnd"/>
      <w:r w:rsidRPr="002E227F">
        <w:rPr>
          <w:i/>
          <w:snapToGrid/>
          <w:vanish/>
          <w:lang w:val="nb-NO"/>
        </w:rPr>
        <w:t xml:space="preserve"> Sr</w:t>
      </w:r>
      <w:r w:rsidRPr="002E227F">
        <w:rPr>
          <w:i/>
          <w:snapToGrid/>
          <w:vanish/>
          <w:vertAlign w:val="subscript"/>
          <w:lang w:val="nb-NO"/>
        </w:rPr>
        <w:t>La</w:t>
      </w:r>
      <w:r w:rsidRPr="002E227F">
        <w:rPr>
          <w:b/>
          <w:i/>
          <w:snapToGrid/>
          <w:vanish/>
          <w:vertAlign w:val="superscript"/>
          <w:lang w:val="nb-NO"/>
        </w:rPr>
        <w:t>/</w:t>
      </w:r>
      <w:r w:rsidRPr="002E227F">
        <w:rPr>
          <w:i/>
          <w:snapToGrid/>
          <w:vanish/>
          <w:lang w:val="nb-NO"/>
        </w:rPr>
        <w:t>, Y</w:t>
      </w:r>
      <w:r w:rsidRPr="002E227F">
        <w:rPr>
          <w:i/>
          <w:snapToGrid/>
          <w:vanish/>
          <w:vertAlign w:val="subscript"/>
          <w:lang w:val="nb-NO"/>
        </w:rPr>
        <w:t>Ba</w:t>
      </w:r>
      <w:r w:rsidRPr="002E227F">
        <w:rPr>
          <w:b/>
          <w:i/>
          <w:snapToGrid/>
          <w:vanish/>
          <w:vertAlign w:val="superscript"/>
          <w:lang w:val="nb-NO"/>
        </w:rPr>
        <w:t>/</w:t>
      </w:r>
      <w:r w:rsidRPr="002E227F">
        <w:rPr>
          <w:i/>
          <w:snapToGrid/>
          <w:vanish/>
          <w:lang w:val="nb-NO"/>
        </w:rPr>
        <w:t xml:space="preserve"> </w:t>
      </w:r>
      <w:r>
        <w:rPr>
          <w:i/>
          <w:snapToGrid/>
          <w:vanish/>
          <w:lang w:val="nb-NO"/>
        </w:rPr>
        <w:t xml:space="preserve">er gode valg </w:t>
      </w:r>
      <w:r w:rsidRPr="002E227F">
        <w:rPr>
          <w:i/>
          <w:snapToGrid/>
          <w:vanish/>
          <w:lang w:val="nb-NO"/>
        </w:rPr>
        <w:t>for de tre eksemplene over</w:t>
      </w:r>
      <w:r>
        <w:rPr>
          <w:i/>
          <w:snapToGrid/>
          <w:vanish/>
          <w:lang w:val="nb-NO"/>
        </w:rPr>
        <w:t xml:space="preserve"> (her skrevet med Kröger-Vink notasjon)</w:t>
      </w:r>
      <w:r w:rsidRPr="002E227F">
        <w:rPr>
          <w:i/>
          <w:snapToGrid/>
          <w:vanish/>
          <w:lang w:val="nb-NO"/>
        </w:rPr>
        <w:t xml:space="preserve">. </w:t>
      </w:r>
    </w:p>
    <w:p w:rsidR="00267CBE" w:rsidRDefault="00267CBE" w:rsidP="00267CBE">
      <w:pPr>
        <w:pStyle w:val="Header"/>
        <w:widowControl/>
        <w:tabs>
          <w:tab w:val="clear" w:pos="4153"/>
          <w:tab w:val="clear" w:pos="8306"/>
          <w:tab w:val="left" w:pos="-1134"/>
          <w:tab w:val="left" w:pos="-568"/>
          <w:tab w:val="left" w:pos="-2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ind w:firstLine="3"/>
        <w:rPr>
          <w:i/>
          <w:snapToGrid/>
          <w:vanish/>
          <w:lang w:val="nb-NO"/>
        </w:rPr>
      </w:pPr>
    </w:p>
    <w:p w:rsidR="00267CBE" w:rsidRDefault="00267CBE" w:rsidP="00267CBE">
      <w:pPr>
        <w:pStyle w:val="Heading3"/>
      </w:pPr>
      <w:r>
        <w:t>Eksamen i MENA100</w:t>
      </w:r>
      <w:r>
        <w:t>0 2016</w:t>
      </w:r>
      <w:r>
        <w:t xml:space="preserve"> H</w:t>
      </w:r>
    </w:p>
    <w:p w:rsidR="00267CBE" w:rsidRDefault="00267CBE" w:rsidP="00267CBE">
      <w:pPr>
        <w:widowControl w:val="0"/>
        <w:rPr>
          <w:b/>
          <w:bCs/>
        </w:rPr>
      </w:pPr>
      <w:r>
        <w:rPr>
          <w:b/>
          <w:bCs/>
        </w:rPr>
        <w:t>Oppgave 8</w:t>
      </w:r>
    </w:p>
    <w:p w:rsidR="00267CBE" w:rsidRDefault="00267CBE" w:rsidP="00267CBE">
      <w:pPr>
        <w:widowControl w:val="0"/>
        <w:rPr>
          <w:b/>
          <w:bCs/>
        </w:rPr>
      </w:pPr>
      <w:r>
        <w:rPr>
          <w:b/>
          <w:bCs/>
        </w:rPr>
        <w:t xml:space="preserve">a) </w:t>
      </w:r>
      <w:r w:rsidRPr="00B40E6A">
        <w:rPr>
          <w:bCs/>
        </w:rPr>
        <w:t xml:space="preserve">Vi skal </w:t>
      </w:r>
      <w:r>
        <w:rPr>
          <w:bCs/>
        </w:rPr>
        <w:t xml:space="preserve">lage messing, dvs. </w:t>
      </w:r>
      <w:r w:rsidRPr="00B40E6A">
        <w:rPr>
          <w:bCs/>
        </w:rPr>
        <w:t>legere</w:t>
      </w:r>
      <w:r>
        <w:rPr>
          <w:b/>
          <w:bCs/>
        </w:rPr>
        <w:t xml:space="preserve"> </w:t>
      </w:r>
      <w:r>
        <w:rPr>
          <w:bCs/>
        </w:rPr>
        <w:t xml:space="preserve">kobber med sink for økt hardhet. Hvilke mekanismer i messingen er det som kan gi økt hardhet? </w:t>
      </w:r>
      <w:r w:rsidRPr="00B40E6A">
        <w:rPr>
          <w:bCs/>
        </w:rPr>
        <w:t>Ut fra fase</w:t>
      </w:r>
      <w:r>
        <w:rPr>
          <w:bCs/>
        </w:rPr>
        <w:t>diagrammet under, foreslå et innhold av sink i kobber som gir en løsningsherdet legering og et innhold som gir en utskillingsherdet legering.</w:t>
      </w:r>
    </w:p>
    <w:p w:rsidR="00267CBE" w:rsidRDefault="00267CBE" w:rsidP="00267CBE">
      <w:pPr>
        <w:widowControl w:val="0"/>
        <w:rPr>
          <w:noProof/>
          <w:lang w:eastAsia="nb-NO"/>
        </w:rPr>
      </w:pPr>
      <w:r>
        <w:rPr>
          <w:noProof/>
          <w:lang w:eastAsia="nb-NO"/>
        </w:rPr>
        <w:lastRenderedPageBreak/>
        <w:drawing>
          <wp:inline distT="0" distB="0" distL="0" distR="0" wp14:anchorId="543DF6DB" wp14:editId="6834172F">
            <wp:extent cx="2907030" cy="326072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326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CBE" w:rsidRPr="00A765DF" w:rsidRDefault="00267CBE" w:rsidP="00267CBE">
      <w:pPr>
        <w:widowControl w:val="0"/>
        <w:rPr>
          <w:i/>
          <w:noProof/>
          <w:vanish/>
          <w:lang w:eastAsia="nb-NO"/>
        </w:rPr>
      </w:pPr>
      <w:r w:rsidRPr="00A765DF">
        <w:rPr>
          <w:i/>
          <w:noProof/>
          <w:vanish/>
          <w:lang w:eastAsia="nb-NO"/>
        </w:rPr>
        <w:t>Løsningsherding, dvs. at dislokasjoner hekter seg i defekter (sinkatomer i kobber) og utskillingsherding, dvs. at dislokasjoner hekter seg i korgrensene til sekundærfase, i dette tilfellet β- eller β’-fase</w:t>
      </w:r>
      <w:r>
        <w:rPr>
          <w:i/>
          <w:noProof/>
          <w:vanish/>
          <w:lang w:eastAsia="nb-NO"/>
        </w:rPr>
        <w:t>. Et innhold på 30% Zn (eller i området &lt;35%) vil gi løsningsherdet mesing, mens et innhold på for eksempel 40% vil gi utskillingsherdet messing</w:t>
      </w:r>
      <w:r w:rsidRPr="00A765DF">
        <w:rPr>
          <w:i/>
          <w:noProof/>
          <w:vanish/>
          <w:lang w:eastAsia="nb-NO"/>
        </w:rPr>
        <w:t>.</w:t>
      </w:r>
    </w:p>
    <w:p w:rsidR="00267CBE" w:rsidRDefault="00267CBE" w:rsidP="00267CBE">
      <w:pPr>
        <w:widowControl w:val="0"/>
        <w:rPr>
          <w:b/>
          <w:bCs/>
        </w:rPr>
      </w:pPr>
    </w:p>
    <w:p w:rsidR="00267CBE" w:rsidRDefault="00267CBE" w:rsidP="00267CBE">
      <w:pPr>
        <w:widowControl w:val="0"/>
        <w:rPr>
          <w:b/>
          <w:bCs/>
        </w:rPr>
      </w:pPr>
    </w:p>
    <w:p w:rsidR="00267CBE" w:rsidRPr="004976F5" w:rsidRDefault="00267CBE" w:rsidP="00267CBE">
      <w:pPr>
        <w:widowControl w:val="0"/>
      </w:pPr>
      <w:r>
        <w:rPr>
          <w:b/>
          <w:bCs/>
        </w:rPr>
        <w:t xml:space="preserve">b) </w:t>
      </w:r>
      <w:r w:rsidRPr="00477402">
        <w:rPr>
          <w:bCs/>
        </w:rPr>
        <w:t>Et sylindrisk stykke varmebehandlet stål</w:t>
      </w:r>
      <w:r w:rsidRPr="004976F5">
        <w:t xml:space="preserve"> har i utgangspunktet 12 mm diameter, og 50 mm lengde. E = 200 </w:t>
      </w:r>
      <w:proofErr w:type="spellStart"/>
      <w:r w:rsidRPr="004976F5">
        <w:t>GPa</w:t>
      </w:r>
      <w:proofErr w:type="spellEnd"/>
      <w:r w:rsidRPr="004976F5">
        <w:t xml:space="preserve">. Det blir utsatt for en </w:t>
      </w:r>
      <w:proofErr w:type="spellStart"/>
      <w:r w:rsidRPr="004976F5">
        <w:t>strekktest</w:t>
      </w:r>
      <w:proofErr w:type="spellEnd"/>
      <w:r w:rsidRPr="004976F5">
        <w:t>. Maksimal last oppnås ved 7000 kg</w:t>
      </w:r>
      <w:r>
        <w:t>. Brudd forekommer ved 4500 kg.</w:t>
      </w:r>
    </w:p>
    <w:p w:rsidR="00267CBE" w:rsidRDefault="00267CBE" w:rsidP="00267CBE">
      <w:pPr>
        <w:widowControl w:val="0"/>
        <w:ind w:firstLine="284"/>
      </w:pPr>
      <w:r>
        <w:t xml:space="preserve">i) </w:t>
      </w:r>
      <w:r w:rsidRPr="004976F5">
        <w:t xml:space="preserve">Hva er forlengelsen og deformasjonen når legemet utsettes for en </w:t>
      </w:r>
      <w:r>
        <w:t xml:space="preserve">last </w:t>
      </w:r>
      <w:r w:rsidRPr="004976F5">
        <w:t xml:space="preserve">på </w:t>
      </w:r>
      <w:r>
        <w:t>100</w:t>
      </w:r>
      <w:r w:rsidRPr="004976F5">
        <w:t xml:space="preserve"> </w:t>
      </w:r>
      <w:r>
        <w:t>kg</w:t>
      </w:r>
      <w:r w:rsidRPr="004976F5">
        <w:t>?</w:t>
      </w:r>
    </w:p>
    <w:p w:rsidR="00267CBE" w:rsidRPr="00ED15FA" w:rsidRDefault="00267CBE" w:rsidP="00267CBE">
      <w:pPr>
        <w:widowControl w:val="0"/>
        <w:ind w:left="284"/>
        <w:rPr>
          <w:i/>
          <w:vanish/>
        </w:rPr>
      </w:pPr>
      <w:r w:rsidRPr="00ED15FA">
        <w:rPr>
          <w:i/>
          <w:vanish/>
        </w:rPr>
        <w:t>Stykket har et tverrsnittsareal på 0,000113 m</w:t>
      </w:r>
      <w:r w:rsidRPr="00ED15FA">
        <w:rPr>
          <w:i/>
          <w:vanish/>
          <w:vertAlign w:val="superscript"/>
        </w:rPr>
        <w:t>2</w:t>
      </w:r>
      <w:r w:rsidRPr="00ED15FA">
        <w:rPr>
          <w:i/>
          <w:vanish/>
        </w:rPr>
        <w:t>. 100 kg gir en kraft på 100 kg * 9,81 m/s</w:t>
      </w:r>
      <w:r w:rsidRPr="00ED15FA">
        <w:rPr>
          <w:i/>
          <w:vanish/>
          <w:vertAlign w:val="superscript"/>
        </w:rPr>
        <w:t>2</w:t>
      </w:r>
      <w:r w:rsidRPr="00ED15FA">
        <w:rPr>
          <w:i/>
          <w:vanish/>
        </w:rPr>
        <w:t xml:space="preserve"> = 981 N og da en spenning på 981 N / 0,000113 m</w:t>
      </w:r>
      <w:r w:rsidRPr="00ED15FA">
        <w:rPr>
          <w:i/>
          <w:vanish/>
          <w:vertAlign w:val="superscript"/>
        </w:rPr>
        <w:t>2</w:t>
      </w:r>
      <w:r w:rsidRPr="00ED15FA">
        <w:rPr>
          <w:i/>
          <w:vanish/>
        </w:rPr>
        <w:t xml:space="preserve"> = 8,68 MPa. Deformasjonen ε = ∆l/l = 8,68 MPa / 200 GPa = </w:t>
      </w:r>
      <w:r w:rsidRPr="00ED15FA">
        <w:rPr>
          <w:b/>
          <w:i/>
          <w:vanish/>
        </w:rPr>
        <w:t>0,0000434 = 0,00434%</w:t>
      </w:r>
      <w:r w:rsidRPr="00ED15FA">
        <w:rPr>
          <w:i/>
          <w:vanish/>
        </w:rPr>
        <w:t xml:space="preserve">. Forlengelsen blir ∆l = 50 mm * 0,0000434 = </w:t>
      </w:r>
      <w:r w:rsidRPr="00ED15FA">
        <w:rPr>
          <w:b/>
          <w:i/>
          <w:vanish/>
        </w:rPr>
        <w:t>0,00217 mm = 2,17 μm</w:t>
      </w:r>
      <w:r w:rsidRPr="00ED15FA">
        <w:rPr>
          <w:i/>
          <w:vanish/>
        </w:rPr>
        <w:t>.</w:t>
      </w:r>
    </w:p>
    <w:p w:rsidR="00267CBE" w:rsidRDefault="00267CBE" w:rsidP="00267CBE">
      <w:pPr>
        <w:widowControl w:val="0"/>
        <w:ind w:firstLine="284"/>
      </w:pPr>
      <w:r>
        <w:t xml:space="preserve">ii) </w:t>
      </w:r>
      <w:r w:rsidRPr="004976F5">
        <w:t xml:space="preserve">Hva er </w:t>
      </w:r>
      <w:r>
        <w:t xml:space="preserve">stålets </w:t>
      </w:r>
      <w:proofErr w:type="spellStart"/>
      <w:r w:rsidRPr="004976F5">
        <w:t>tensil</w:t>
      </w:r>
      <w:r>
        <w:t>e</w:t>
      </w:r>
      <w:proofErr w:type="spellEnd"/>
      <w:r w:rsidRPr="004976F5">
        <w:t xml:space="preserve"> styrke (strekkfasthet)?</w:t>
      </w:r>
    </w:p>
    <w:p w:rsidR="00267CBE" w:rsidRPr="00ED15FA" w:rsidRDefault="00267CBE" w:rsidP="00267CBE">
      <w:pPr>
        <w:widowControl w:val="0"/>
        <w:ind w:firstLine="284"/>
        <w:rPr>
          <w:i/>
          <w:vanish/>
        </w:rPr>
      </w:pPr>
      <w:r w:rsidRPr="00ED15FA">
        <w:rPr>
          <w:i/>
          <w:vanish/>
        </w:rPr>
        <w:t>Det er spenning ved maksimal last, dvs 7000 kg * 9,81 m/s</w:t>
      </w:r>
      <w:r w:rsidRPr="00ED15FA">
        <w:rPr>
          <w:i/>
          <w:vanish/>
          <w:vertAlign w:val="superscript"/>
        </w:rPr>
        <w:t>2</w:t>
      </w:r>
      <w:r w:rsidRPr="00ED15FA">
        <w:rPr>
          <w:i/>
          <w:vanish/>
        </w:rPr>
        <w:t xml:space="preserve"> / 0,000113 m</w:t>
      </w:r>
      <w:r w:rsidRPr="00ED15FA">
        <w:rPr>
          <w:i/>
          <w:vanish/>
          <w:vertAlign w:val="superscript"/>
        </w:rPr>
        <w:t>3</w:t>
      </w:r>
      <w:r w:rsidRPr="00ED15FA">
        <w:rPr>
          <w:i/>
          <w:vanish/>
        </w:rPr>
        <w:t xml:space="preserve"> =  </w:t>
      </w:r>
      <w:r w:rsidRPr="00566773">
        <w:rPr>
          <w:b/>
          <w:i/>
          <w:vanish/>
        </w:rPr>
        <w:t>608 MPa</w:t>
      </w:r>
      <w:r w:rsidRPr="00ED15FA">
        <w:rPr>
          <w:i/>
          <w:vanish/>
        </w:rPr>
        <w:t xml:space="preserve">. </w:t>
      </w:r>
    </w:p>
    <w:p w:rsidR="00267CBE" w:rsidRDefault="00267CBE" w:rsidP="00267CBE">
      <w:pPr>
        <w:widowControl w:val="0"/>
        <w:ind w:firstLine="284"/>
      </w:pPr>
      <w:r>
        <w:t xml:space="preserve">iii) </w:t>
      </w:r>
      <w:r w:rsidRPr="004976F5">
        <w:t>Hvorfor forekommer brudd ved lavere last enn ved maksimal last?</w:t>
      </w:r>
    </w:p>
    <w:p w:rsidR="00267CBE" w:rsidRPr="00ED15FA" w:rsidRDefault="00267CBE" w:rsidP="00267CBE">
      <w:pPr>
        <w:widowControl w:val="0"/>
        <w:ind w:left="284"/>
        <w:rPr>
          <w:i/>
          <w:vanish/>
        </w:rPr>
      </w:pPr>
      <w:r w:rsidRPr="00ED15FA">
        <w:rPr>
          <w:i/>
          <w:vanish/>
        </w:rPr>
        <w:t>Teststykket strekkes og blir tynnere ved testen; tverrsnittsarealet er mindre ved brudd enn ved maksimal last.</w:t>
      </w:r>
    </w:p>
    <w:p w:rsidR="00267CBE" w:rsidRDefault="00267CBE" w:rsidP="00267CBE">
      <w:pPr>
        <w:widowControl w:val="0"/>
        <w:rPr>
          <w:rFonts w:eastAsia="MS Mincho"/>
          <w:b/>
          <w:szCs w:val="24"/>
          <w:lang w:eastAsia="ja-JP"/>
        </w:rPr>
      </w:pPr>
    </w:p>
    <w:p w:rsidR="00267CBE" w:rsidRDefault="00267CBE" w:rsidP="00267CBE">
      <w:pPr>
        <w:widowControl w:val="0"/>
        <w:tabs>
          <w:tab w:val="left" w:pos="284"/>
        </w:tabs>
        <w:ind w:left="284" w:hanging="284"/>
        <w:rPr>
          <w:rFonts w:eastAsia="MS Mincho"/>
          <w:szCs w:val="24"/>
          <w:lang w:eastAsia="ja-JP"/>
        </w:rPr>
      </w:pPr>
      <w:r>
        <w:rPr>
          <w:rFonts w:eastAsia="MS Mincho"/>
          <w:b/>
          <w:szCs w:val="24"/>
          <w:lang w:eastAsia="ja-JP"/>
        </w:rPr>
        <w:t>c</w:t>
      </w:r>
      <w:r w:rsidRPr="00EE4862">
        <w:rPr>
          <w:rFonts w:eastAsia="MS Mincho"/>
          <w:b/>
          <w:szCs w:val="24"/>
          <w:lang w:eastAsia="ja-JP"/>
        </w:rPr>
        <w:t>)</w:t>
      </w:r>
      <w:r>
        <w:rPr>
          <w:rFonts w:eastAsia="MS Mincho"/>
          <w:b/>
          <w:szCs w:val="24"/>
          <w:lang w:eastAsia="ja-JP"/>
        </w:rPr>
        <w:tab/>
      </w:r>
      <w:r>
        <w:rPr>
          <w:rFonts w:eastAsia="MS Mincho"/>
          <w:szCs w:val="24"/>
          <w:lang w:eastAsia="ja-JP"/>
        </w:rPr>
        <w:t xml:space="preserve">i) </w:t>
      </w:r>
      <w:r w:rsidRPr="00B06E54">
        <w:rPr>
          <w:rFonts w:eastAsia="MS Mincho"/>
          <w:szCs w:val="24"/>
          <w:lang w:eastAsia="ja-JP"/>
        </w:rPr>
        <w:t xml:space="preserve">Hvilke </w:t>
      </w:r>
      <w:r>
        <w:rPr>
          <w:rFonts w:eastAsia="MS Mincho"/>
          <w:szCs w:val="24"/>
          <w:lang w:eastAsia="ja-JP"/>
        </w:rPr>
        <w:t xml:space="preserve">grunnstoffer </w:t>
      </w:r>
      <w:r w:rsidRPr="00B06E54">
        <w:rPr>
          <w:rFonts w:eastAsia="MS Mincho"/>
          <w:szCs w:val="24"/>
          <w:lang w:eastAsia="ja-JP"/>
        </w:rPr>
        <w:t>består vindusglass (sodaglass) av? Beskriv strukturen av slikt glass med ord eller en enkel tegning</w:t>
      </w:r>
      <w:r>
        <w:rPr>
          <w:rFonts w:eastAsia="MS Mincho"/>
          <w:szCs w:val="24"/>
          <w:lang w:eastAsia="ja-JP"/>
        </w:rPr>
        <w:t>.</w:t>
      </w:r>
      <w:r w:rsidRPr="00B06E54">
        <w:rPr>
          <w:rFonts w:eastAsia="MS Mincho"/>
          <w:szCs w:val="24"/>
          <w:lang w:eastAsia="ja-JP"/>
        </w:rPr>
        <w:t xml:space="preserve"> Hva slags type</w:t>
      </w:r>
      <w:r>
        <w:rPr>
          <w:rFonts w:eastAsia="MS Mincho"/>
          <w:szCs w:val="24"/>
          <w:lang w:eastAsia="ja-JP"/>
        </w:rPr>
        <w:t xml:space="preserve"> bindinger har vi i vindusglass?</w:t>
      </w:r>
    </w:p>
    <w:p w:rsidR="00267CBE" w:rsidRPr="00566773" w:rsidRDefault="00267CBE" w:rsidP="00267CBE">
      <w:pPr>
        <w:widowControl w:val="0"/>
        <w:tabs>
          <w:tab w:val="left" w:pos="284"/>
        </w:tabs>
        <w:ind w:left="284" w:hanging="284"/>
        <w:rPr>
          <w:rFonts w:eastAsia="MS Mincho"/>
          <w:i/>
          <w:vanish/>
          <w:szCs w:val="24"/>
          <w:lang w:eastAsia="ja-JP"/>
        </w:rPr>
      </w:pPr>
      <w:r>
        <w:rPr>
          <w:rFonts w:eastAsia="MS Mincho"/>
          <w:b/>
          <w:szCs w:val="24"/>
          <w:lang w:eastAsia="ja-JP"/>
        </w:rPr>
        <w:tab/>
      </w:r>
      <w:r w:rsidRPr="00566773">
        <w:rPr>
          <w:rFonts w:eastAsia="MS Mincho"/>
          <w:i/>
          <w:vanish/>
          <w:szCs w:val="24"/>
          <w:lang w:eastAsia="ja-JP"/>
        </w:rPr>
        <w:t>Na, Si, O. Amorft kovalent nettverk av Si og O med Na</w:t>
      </w:r>
      <w:r w:rsidRPr="00566773">
        <w:rPr>
          <w:rFonts w:eastAsia="MS Mincho"/>
          <w:i/>
          <w:vanish/>
          <w:szCs w:val="24"/>
          <w:vertAlign w:val="superscript"/>
          <w:lang w:eastAsia="ja-JP"/>
        </w:rPr>
        <w:t>+</w:t>
      </w:r>
      <w:r w:rsidRPr="00566773">
        <w:rPr>
          <w:rFonts w:eastAsia="MS Mincho"/>
          <w:i/>
          <w:vanish/>
          <w:szCs w:val="24"/>
          <w:lang w:eastAsia="ja-JP"/>
        </w:rPr>
        <w:t xml:space="preserve">-ioner ionisk bundet mellom. </w:t>
      </w:r>
    </w:p>
    <w:p w:rsidR="00267CBE" w:rsidRDefault="00267CBE" w:rsidP="00267CBE">
      <w:pPr>
        <w:widowControl w:val="0"/>
        <w:tabs>
          <w:tab w:val="left" w:pos="284"/>
        </w:tabs>
        <w:ind w:left="284" w:hanging="284"/>
        <w:rPr>
          <w:rFonts w:eastAsia="MS Mincho"/>
          <w:szCs w:val="24"/>
          <w:lang w:eastAsia="ja-JP"/>
        </w:rPr>
      </w:pPr>
    </w:p>
    <w:p w:rsidR="00267CBE" w:rsidRPr="00B06E54" w:rsidRDefault="00267CBE" w:rsidP="00267CBE">
      <w:pPr>
        <w:widowControl w:val="0"/>
        <w:tabs>
          <w:tab w:val="left" w:pos="284"/>
        </w:tabs>
        <w:ind w:left="284"/>
        <w:rPr>
          <w:rFonts w:eastAsia="MS Mincho"/>
          <w:szCs w:val="24"/>
          <w:lang w:eastAsia="ja-JP"/>
        </w:rPr>
      </w:pPr>
      <w:r>
        <w:rPr>
          <w:rFonts w:eastAsia="MS Mincho"/>
          <w:szCs w:val="24"/>
          <w:lang w:eastAsia="ja-JP"/>
        </w:rPr>
        <w:t>ii) Det er transparent for synlig lys, men ikke for ultrafiolett. Hva kan vi på grunnlag av dette si om båndgapet?</w:t>
      </w:r>
      <w:r w:rsidRPr="00B06E54">
        <w:rPr>
          <w:rFonts w:eastAsia="MS Mincho"/>
          <w:szCs w:val="24"/>
          <w:lang w:eastAsia="ja-JP"/>
        </w:rPr>
        <w:t xml:space="preserve"> </w:t>
      </w:r>
    </w:p>
    <w:p w:rsidR="00267CBE" w:rsidRPr="00B06E54" w:rsidRDefault="00267CBE" w:rsidP="00267CBE">
      <w:pPr>
        <w:widowControl w:val="0"/>
        <w:ind w:firstLine="284"/>
        <w:rPr>
          <w:rFonts w:eastAsia="MS Mincho"/>
          <w:i/>
          <w:vanish/>
          <w:szCs w:val="24"/>
          <w:lang w:eastAsia="ja-JP"/>
        </w:rPr>
      </w:pPr>
      <w:r>
        <w:rPr>
          <w:rFonts w:eastAsia="MS Mincho"/>
          <w:i/>
          <w:vanish/>
          <w:szCs w:val="24"/>
          <w:lang w:eastAsia="ja-JP"/>
        </w:rPr>
        <w:t>Stort båndgap, men ikke veldig stort.</w:t>
      </w:r>
    </w:p>
    <w:p w:rsidR="00267CBE" w:rsidRDefault="00267CBE" w:rsidP="00267CBE">
      <w:pPr>
        <w:widowControl w:val="0"/>
        <w:rPr>
          <w:rFonts w:eastAsia="MS Mincho"/>
          <w:szCs w:val="24"/>
          <w:lang w:eastAsia="ja-JP"/>
        </w:rPr>
      </w:pPr>
    </w:p>
    <w:p w:rsidR="000B1C0A" w:rsidRPr="000F08B4" w:rsidRDefault="000B1C0A" w:rsidP="00267CBE">
      <w:pPr>
        <w:widowControl w:val="0"/>
      </w:pPr>
    </w:p>
    <w:sectPr w:rsidR="000B1C0A" w:rsidRPr="000F08B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585" w:rsidRDefault="00157585" w:rsidP="00851733">
      <w:pPr>
        <w:spacing w:before="0" w:after="0"/>
      </w:pPr>
      <w:r>
        <w:separator/>
      </w:r>
    </w:p>
  </w:endnote>
  <w:endnote w:type="continuationSeparator" w:id="0">
    <w:p w:rsidR="00157585" w:rsidRDefault="00157585" w:rsidP="008517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462060"/>
      <w:docPartObj>
        <w:docPartGallery w:val="Page Numbers (Bottom of Page)"/>
        <w:docPartUnique/>
      </w:docPartObj>
    </w:sdtPr>
    <w:sdtEndPr/>
    <w:sdtContent>
      <w:p w:rsidR="00851733" w:rsidRDefault="0085173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45F">
          <w:rPr>
            <w:noProof/>
          </w:rPr>
          <w:t>2</w:t>
        </w:r>
        <w:r>
          <w:fldChar w:fldCharType="end"/>
        </w:r>
      </w:p>
    </w:sdtContent>
  </w:sdt>
  <w:p w:rsidR="00851733" w:rsidRDefault="008517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585" w:rsidRDefault="00157585" w:rsidP="00851733">
      <w:pPr>
        <w:spacing w:before="0" w:after="0"/>
      </w:pPr>
      <w:r>
        <w:separator/>
      </w:r>
    </w:p>
  </w:footnote>
  <w:footnote w:type="continuationSeparator" w:id="0">
    <w:p w:rsidR="00157585" w:rsidRDefault="00157585" w:rsidP="0085173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5F"/>
    <w:rsid w:val="0001352B"/>
    <w:rsid w:val="000209D5"/>
    <w:rsid w:val="00092635"/>
    <w:rsid w:val="000B1C0A"/>
    <w:rsid w:val="000C3A4F"/>
    <w:rsid w:val="000D7808"/>
    <w:rsid w:val="000F08B4"/>
    <w:rsid w:val="001039E7"/>
    <w:rsid w:val="00127532"/>
    <w:rsid w:val="00142931"/>
    <w:rsid w:val="00145CA4"/>
    <w:rsid w:val="00150807"/>
    <w:rsid w:val="00157585"/>
    <w:rsid w:val="001775C7"/>
    <w:rsid w:val="00187C79"/>
    <w:rsid w:val="00191139"/>
    <w:rsid w:val="001E660F"/>
    <w:rsid w:val="00267CBE"/>
    <w:rsid w:val="002F4217"/>
    <w:rsid w:val="002F4E20"/>
    <w:rsid w:val="00314484"/>
    <w:rsid w:val="00330FDE"/>
    <w:rsid w:val="00340B85"/>
    <w:rsid w:val="003540CE"/>
    <w:rsid w:val="003C19AD"/>
    <w:rsid w:val="003E1999"/>
    <w:rsid w:val="003E1ECF"/>
    <w:rsid w:val="0041745F"/>
    <w:rsid w:val="004509CC"/>
    <w:rsid w:val="0045540F"/>
    <w:rsid w:val="00464E49"/>
    <w:rsid w:val="00477517"/>
    <w:rsid w:val="00491E69"/>
    <w:rsid w:val="0049565D"/>
    <w:rsid w:val="00510858"/>
    <w:rsid w:val="0059584D"/>
    <w:rsid w:val="00597863"/>
    <w:rsid w:val="005B4573"/>
    <w:rsid w:val="005C4B6C"/>
    <w:rsid w:val="005F21AF"/>
    <w:rsid w:val="00600B8A"/>
    <w:rsid w:val="00637418"/>
    <w:rsid w:val="00644098"/>
    <w:rsid w:val="00694794"/>
    <w:rsid w:val="006A4B9F"/>
    <w:rsid w:val="006C1A5F"/>
    <w:rsid w:val="006F0DF8"/>
    <w:rsid w:val="00735FFE"/>
    <w:rsid w:val="0076263C"/>
    <w:rsid w:val="007D042F"/>
    <w:rsid w:val="007F6F3B"/>
    <w:rsid w:val="00840603"/>
    <w:rsid w:val="00841AF4"/>
    <w:rsid w:val="00851733"/>
    <w:rsid w:val="00856E30"/>
    <w:rsid w:val="00891FF8"/>
    <w:rsid w:val="008A2B8A"/>
    <w:rsid w:val="008C20A8"/>
    <w:rsid w:val="008D6A77"/>
    <w:rsid w:val="008F2895"/>
    <w:rsid w:val="008F28E1"/>
    <w:rsid w:val="008F4323"/>
    <w:rsid w:val="00900DF7"/>
    <w:rsid w:val="0091686B"/>
    <w:rsid w:val="00930FFA"/>
    <w:rsid w:val="00942282"/>
    <w:rsid w:val="009423B2"/>
    <w:rsid w:val="00956FCE"/>
    <w:rsid w:val="00994703"/>
    <w:rsid w:val="009D3655"/>
    <w:rsid w:val="00A24CD5"/>
    <w:rsid w:val="00A32FDC"/>
    <w:rsid w:val="00A90D94"/>
    <w:rsid w:val="00A92418"/>
    <w:rsid w:val="00AB03BC"/>
    <w:rsid w:val="00AB7D75"/>
    <w:rsid w:val="00AC5656"/>
    <w:rsid w:val="00B17A5F"/>
    <w:rsid w:val="00B47347"/>
    <w:rsid w:val="00B47ABD"/>
    <w:rsid w:val="00B91467"/>
    <w:rsid w:val="00BA2DFC"/>
    <w:rsid w:val="00BA78EA"/>
    <w:rsid w:val="00BE53D4"/>
    <w:rsid w:val="00C64BE5"/>
    <w:rsid w:val="00C76818"/>
    <w:rsid w:val="00D22B78"/>
    <w:rsid w:val="00D30278"/>
    <w:rsid w:val="00D90204"/>
    <w:rsid w:val="00DA33E5"/>
    <w:rsid w:val="00DC708B"/>
    <w:rsid w:val="00DD58BA"/>
    <w:rsid w:val="00E16326"/>
    <w:rsid w:val="00E3715D"/>
    <w:rsid w:val="00EA529F"/>
    <w:rsid w:val="00EC6D18"/>
    <w:rsid w:val="00EF76B3"/>
    <w:rsid w:val="00F02842"/>
    <w:rsid w:val="00F04D67"/>
    <w:rsid w:val="00F471C0"/>
    <w:rsid w:val="00F50E90"/>
    <w:rsid w:val="00F82205"/>
    <w:rsid w:val="00F84105"/>
    <w:rsid w:val="00F87B4A"/>
    <w:rsid w:val="00FA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C79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75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75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7C79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87C7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75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75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1775C7"/>
    <w:pPr>
      <w:widowControl w:val="0"/>
      <w:tabs>
        <w:tab w:val="center" w:pos="4153"/>
        <w:tab w:val="right" w:pos="8306"/>
      </w:tabs>
      <w:spacing w:before="0" w:after="0"/>
      <w:jc w:val="left"/>
    </w:pPr>
    <w:rPr>
      <w:rFonts w:eastAsia="Times New Roman" w:cs="Times New Roman"/>
      <w:snapToGrid w:val="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1775C7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table" w:styleId="TableGrid">
    <w:name w:val="Table Grid"/>
    <w:basedOn w:val="TableNormal"/>
    <w:rsid w:val="00477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85173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5173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1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C79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75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75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7C79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87C7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75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75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1775C7"/>
    <w:pPr>
      <w:widowControl w:val="0"/>
      <w:tabs>
        <w:tab w:val="center" w:pos="4153"/>
        <w:tab w:val="right" w:pos="8306"/>
      </w:tabs>
      <w:spacing w:before="0" w:after="0"/>
      <w:jc w:val="left"/>
    </w:pPr>
    <w:rPr>
      <w:rFonts w:eastAsia="Times New Roman" w:cs="Times New Roman"/>
      <w:snapToGrid w:val="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1775C7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table" w:styleId="TableGrid">
    <w:name w:val="Table Grid"/>
    <w:basedOn w:val="TableNormal"/>
    <w:rsid w:val="00477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85173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5173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1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683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Truls Eivind Norby</dc:creator>
  <cp:lastModifiedBy>Truls Eivind Norby</cp:lastModifiedBy>
  <cp:revision>5</cp:revision>
  <cp:lastPrinted>2018-11-01T15:27:00Z</cp:lastPrinted>
  <dcterms:created xsi:type="dcterms:W3CDTF">2018-11-01T15:12:00Z</dcterms:created>
  <dcterms:modified xsi:type="dcterms:W3CDTF">2018-11-01T15:27:00Z</dcterms:modified>
</cp:coreProperties>
</file>