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6A" w:rsidRPr="00B66C39" w:rsidRDefault="003A266A" w:rsidP="003A266A">
      <w:pPr>
        <w:rPr>
          <w:lang w:val="en-GB"/>
        </w:rPr>
      </w:pPr>
      <w:r>
        <w:rPr>
          <w:lang w:val="en-GB"/>
        </w:rPr>
        <w:t xml:space="preserve">Department </w:t>
      </w:r>
      <w:r w:rsidRPr="00B66C39">
        <w:rPr>
          <w:lang w:val="en-GB"/>
        </w:rPr>
        <w:t>of Health Management and Health Economics</w:t>
      </w:r>
      <w:r w:rsidRPr="00B66C39">
        <w:rPr>
          <w:lang w:val="en-GB"/>
        </w:rPr>
        <w:tab/>
      </w:r>
      <w:r w:rsidRPr="00B66C39">
        <w:rPr>
          <w:lang w:val="en-GB"/>
        </w:rPr>
        <w:tab/>
        <w:t xml:space="preserve">             English</w:t>
      </w:r>
    </w:p>
    <w:p w:rsidR="003A266A" w:rsidRPr="00B66C39" w:rsidRDefault="003A266A" w:rsidP="003A266A">
      <w:pPr>
        <w:rPr>
          <w:lang w:val="en-GB"/>
        </w:rPr>
      </w:pPr>
      <w:r w:rsidRPr="00B66C39">
        <w:rPr>
          <w:lang w:val="en-GB"/>
        </w:rPr>
        <w:t>Faculty of Medicine</w:t>
      </w:r>
    </w:p>
    <w:p w:rsidR="003A266A" w:rsidRPr="00B66C39" w:rsidRDefault="003A266A" w:rsidP="003A266A">
      <w:pPr>
        <w:rPr>
          <w:lang w:val="en-GB"/>
        </w:rPr>
      </w:pPr>
      <w:smartTag w:uri="urn:schemas-microsoft-com:office:smarttags" w:element="place">
        <w:smartTag w:uri="urn:schemas-microsoft-com:office:smarttags" w:element="PlaceType">
          <w:r w:rsidRPr="00B66C39">
            <w:rPr>
              <w:lang w:val="en-GB"/>
            </w:rPr>
            <w:t>University</w:t>
          </w:r>
        </w:smartTag>
        <w:r w:rsidRPr="00B66C39">
          <w:rPr>
            <w:lang w:val="en-GB"/>
          </w:rPr>
          <w:t xml:space="preserve"> of </w:t>
        </w:r>
        <w:smartTag w:uri="urn:schemas-microsoft-com:office:smarttags" w:element="PlaceName">
          <w:r w:rsidRPr="00B66C39">
            <w:rPr>
              <w:lang w:val="en-GB"/>
            </w:rPr>
            <w:t>Oslo</w:t>
          </w:r>
        </w:smartTag>
      </w:smartTag>
    </w:p>
    <w:p w:rsidR="003A266A" w:rsidRPr="00B66C39" w:rsidRDefault="003A266A" w:rsidP="003A266A">
      <w:pPr>
        <w:rPr>
          <w:lang w:val="en-GB"/>
        </w:rPr>
      </w:pPr>
    </w:p>
    <w:p w:rsidR="003A266A" w:rsidRPr="00B66C39" w:rsidRDefault="003A266A" w:rsidP="003A266A">
      <w:pPr>
        <w:rPr>
          <w:lang w:val="en-GB"/>
        </w:rPr>
      </w:pPr>
    </w:p>
    <w:p w:rsidR="003A266A" w:rsidRDefault="003A266A" w:rsidP="003A266A">
      <w:pPr>
        <w:pStyle w:val="Heading5"/>
        <w:rPr>
          <w:sz w:val="32"/>
          <w:szCs w:val="32"/>
          <w:lang w:val="en-GB"/>
        </w:rPr>
      </w:pPr>
    </w:p>
    <w:p w:rsidR="003A266A" w:rsidRPr="00B66C39" w:rsidRDefault="003A266A" w:rsidP="003A266A">
      <w:pPr>
        <w:pStyle w:val="Heading5"/>
        <w:jc w:val="center"/>
        <w:rPr>
          <w:sz w:val="32"/>
          <w:szCs w:val="32"/>
          <w:lang w:val="en-GB"/>
        </w:rPr>
      </w:pPr>
      <w:r>
        <w:rPr>
          <w:sz w:val="32"/>
          <w:szCs w:val="32"/>
          <w:lang w:val="en-GB"/>
        </w:rPr>
        <w:t xml:space="preserve">Written </w:t>
      </w:r>
      <w:r w:rsidRPr="00B66C39">
        <w:rPr>
          <w:sz w:val="32"/>
          <w:szCs w:val="32"/>
          <w:lang w:val="en-GB"/>
        </w:rPr>
        <w:t xml:space="preserve">exam </w:t>
      </w:r>
      <w:r>
        <w:rPr>
          <w:sz w:val="32"/>
          <w:szCs w:val="32"/>
          <w:lang w:val="en-GB"/>
        </w:rPr>
        <w:t>October 4</w:t>
      </w:r>
      <w:r w:rsidRPr="003A266A">
        <w:rPr>
          <w:sz w:val="32"/>
          <w:szCs w:val="32"/>
          <w:vertAlign w:val="superscript"/>
          <w:lang w:val="en-GB"/>
        </w:rPr>
        <w:t>th</w:t>
      </w:r>
      <w:r>
        <w:rPr>
          <w:sz w:val="32"/>
          <w:szCs w:val="32"/>
          <w:lang w:val="en-GB"/>
        </w:rPr>
        <w:t xml:space="preserve"> 2013, 0900-12</w:t>
      </w:r>
      <w:r w:rsidRPr="00B66C39">
        <w:rPr>
          <w:sz w:val="32"/>
          <w:szCs w:val="32"/>
          <w:lang w:val="en-GB"/>
        </w:rPr>
        <w:t>00</w:t>
      </w:r>
    </w:p>
    <w:p w:rsidR="003A266A" w:rsidRPr="00B66C39" w:rsidRDefault="003A266A" w:rsidP="003A266A">
      <w:pPr>
        <w:pStyle w:val="Heading5"/>
        <w:rPr>
          <w:szCs w:val="32"/>
          <w:lang w:val="en-GB"/>
        </w:rPr>
      </w:pPr>
    </w:p>
    <w:p w:rsidR="003A266A" w:rsidRDefault="003A266A" w:rsidP="003A266A">
      <w:pPr>
        <w:jc w:val="center"/>
        <w:rPr>
          <w:sz w:val="36"/>
          <w:szCs w:val="36"/>
          <w:lang/>
        </w:rPr>
      </w:pPr>
      <w:r w:rsidRPr="003A266A">
        <w:rPr>
          <w:sz w:val="36"/>
          <w:szCs w:val="36"/>
          <w:lang/>
        </w:rPr>
        <w:t>HEVAL5110 – Valuing Health</w:t>
      </w:r>
    </w:p>
    <w:p w:rsidR="003A266A" w:rsidRPr="00F10F01" w:rsidRDefault="003A266A" w:rsidP="003A266A">
      <w:pPr>
        <w:jc w:val="center"/>
        <w:rPr>
          <w:sz w:val="36"/>
          <w:szCs w:val="36"/>
          <w:lang w:val="en-GB"/>
        </w:rPr>
      </w:pPr>
    </w:p>
    <w:p w:rsidR="003A266A" w:rsidRPr="00F10F01" w:rsidRDefault="003A266A" w:rsidP="003A266A">
      <w:pPr>
        <w:rPr>
          <w:b/>
          <w:sz w:val="28"/>
          <w:szCs w:val="28"/>
          <w:lang w:val="en-GB"/>
        </w:rPr>
      </w:pPr>
      <w:r w:rsidRPr="00F10F01">
        <w:rPr>
          <w:b/>
          <w:sz w:val="28"/>
          <w:szCs w:val="28"/>
          <w:lang/>
        </w:rPr>
        <w:t>No special exam resources are allowed</w:t>
      </w:r>
    </w:p>
    <w:p w:rsidR="003A266A" w:rsidRDefault="003A266A" w:rsidP="003A266A">
      <w:pPr>
        <w:rPr>
          <w:sz w:val="28"/>
          <w:szCs w:val="28"/>
          <w:lang w:val="en-GB"/>
        </w:rPr>
      </w:pPr>
      <w:r w:rsidRPr="00B66C39">
        <w:rPr>
          <w:sz w:val="28"/>
          <w:szCs w:val="28"/>
          <w:lang w:val="en-GB"/>
        </w:rPr>
        <w:t xml:space="preserve">Results will be made available </w:t>
      </w:r>
      <w:r>
        <w:rPr>
          <w:b/>
          <w:sz w:val="28"/>
          <w:szCs w:val="28"/>
          <w:lang w:val="en-GB"/>
        </w:rPr>
        <w:t>Friday October 25</w:t>
      </w:r>
      <w:r w:rsidRPr="00753F42">
        <w:rPr>
          <w:b/>
          <w:sz w:val="28"/>
          <w:szCs w:val="28"/>
          <w:vertAlign w:val="superscript"/>
          <w:lang w:val="en-GB"/>
        </w:rPr>
        <w:t>t</w:t>
      </w:r>
      <w:r w:rsidRPr="003A266A">
        <w:rPr>
          <w:b/>
          <w:sz w:val="28"/>
          <w:szCs w:val="28"/>
          <w:vertAlign w:val="superscript"/>
          <w:lang w:val="en-GB"/>
        </w:rPr>
        <w:t>h</w:t>
      </w:r>
      <w:bookmarkStart w:id="0" w:name="_GoBack"/>
      <w:bookmarkEnd w:id="0"/>
      <w:r>
        <w:rPr>
          <w:sz w:val="28"/>
          <w:szCs w:val="28"/>
          <w:lang w:val="en-GB"/>
        </w:rPr>
        <w:t>, see the board at the Department</w:t>
      </w:r>
      <w:r w:rsidRPr="00B66C39">
        <w:rPr>
          <w:sz w:val="28"/>
          <w:szCs w:val="28"/>
          <w:lang w:val="en-GB"/>
        </w:rPr>
        <w:t xml:space="preserve"> of Health Management and Health Economics, Forskningsveien 3A. The results will also be posted on Studentweb.</w:t>
      </w:r>
    </w:p>
    <w:p w:rsidR="003A266A" w:rsidRPr="00B66C39" w:rsidRDefault="003A266A" w:rsidP="003A266A">
      <w:pPr>
        <w:rPr>
          <w:sz w:val="28"/>
          <w:szCs w:val="28"/>
          <w:lang w:val="en-GB"/>
        </w:rPr>
      </w:pPr>
    </w:p>
    <w:p w:rsidR="003A266A" w:rsidRDefault="003A266A" w:rsidP="003A266A">
      <w:pPr>
        <w:rPr>
          <w:sz w:val="28"/>
          <w:szCs w:val="28"/>
          <w:lang w:val="en-GB"/>
        </w:rPr>
      </w:pPr>
      <w:r w:rsidRPr="00B66C39">
        <w:rPr>
          <w:sz w:val="28"/>
          <w:szCs w:val="28"/>
          <w:lang w:val="en-GB"/>
        </w:rPr>
        <w:t>The receiving day of the results is the day the results are post</w:t>
      </w:r>
      <w:r>
        <w:rPr>
          <w:sz w:val="28"/>
          <w:szCs w:val="28"/>
          <w:lang w:val="en-GB"/>
        </w:rPr>
        <w:t>ed on the board at the Department</w:t>
      </w:r>
      <w:r w:rsidRPr="00B66C39">
        <w:rPr>
          <w:sz w:val="28"/>
          <w:szCs w:val="28"/>
          <w:lang w:val="en-GB"/>
        </w:rPr>
        <w:t xml:space="preserve">. Appeals must be submitted within three weeks of this date. </w:t>
      </w:r>
    </w:p>
    <w:p w:rsidR="003A266A" w:rsidRPr="00F80102" w:rsidRDefault="003A266A" w:rsidP="003A266A">
      <w:pPr>
        <w:rPr>
          <w:sz w:val="28"/>
          <w:szCs w:val="28"/>
          <w:lang w:val="en-US"/>
        </w:rPr>
      </w:pPr>
    </w:p>
    <w:p w:rsidR="003A266A" w:rsidRPr="00F80102" w:rsidRDefault="003A266A" w:rsidP="003A266A">
      <w:pPr>
        <w:rPr>
          <w:sz w:val="28"/>
          <w:szCs w:val="28"/>
          <w:lang w:val="en-US"/>
        </w:rPr>
      </w:pPr>
    </w:p>
    <w:p w:rsidR="003A266A" w:rsidRDefault="003A266A" w:rsidP="003A266A">
      <w:pPr>
        <w:rPr>
          <w:sz w:val="28"/>
          <w:szCs w:val="28"/>
          <w:lang w:val="en-GB"/>
        </w:rPr>
      </w:pPr>
      <w:r w:rsidRPr="00B66C39">
        <w:rPr>
          <w:sz w:val="28"/>
          <w:szCs w:val="28"/>
          <w:lang w:val="en-GB"/>
        </w:rPr>
        <w:t xml:space="preserve">The Written Exam consists of </w:t>
      </w:r>
      <w:r>
        <w:rPr>
          <w:b/>
          <w:sz w:val="28"/>
          <w:szCs w:val="28"/>
          <w:lang w:val="en-GB"/>
        </w:rPr>
        <w:t>3</w:t>
      </w:r>
      <w:r w:rsidRPr="00B66C39">
        <w:rPr>
          <w:b/>
          <w:sz w:val="28"/>
          <w:szCs w:val="28"/>
          <w:lang w:val="en-GB"/>
        </w:rPr>
        <w:t xml:space="preserve"> pages </w:t>
      </w:r>
      <w:r w:rsidRPr="00B66C39">
        <w:rPr>
          <w:sz w:val="28"/>
          <w:szCs w:val="28"/>
          <w:lang w:val="en-GB"/>
        </w:rPr>
        <w:t>including this one.</w:t>
      </w:r>
    </w:p>
    <w:p w:rsidR="003A266A" w:rsidRPr="00B66C39" w:rsidRDefault="003A266A" w:rsidP="003A266A">
      <w:pPr>
        <w:rPr>
          <w:sz w:val="28"/>
          <w:szCs w:val="28"/>
          <w:lang w:val="en-GB"/>
        </w:rPr>
      </w:pPr>
    </w:p>
    <w:p w:rsidR="003A266A" w:rsidRPr="00B66C39" w:rsidRDefault="003A266A" w:rsidP="003A266A">
      <w:pPr>
        <w:rPr>
          <w:sz w:val="28"/>
          <w:szCs w:val="28"/>
          <w:lang w:val="en-GB"/>
        </w:rPr>
      </w:pPr>
    </w:p>
    <w:p w:rsidR="003A266A" w:rsidRPr="00B66C39" w:rsidRDefault="003A266A" w:rsidP="003A266A">
      <w:pPr>
        <w:rPr>
          <w:sz w:val="28"/>
          <w:szCs w:val="28"/>
          <w:lang w:val="en-GB"/>
        </w:rPr>
      </w:pPr>
      <w:r w:rsidRPr="00B66C39">
        <w:rPr>
          <w:sz w:val="28"/>
          <w:szCs w:val="28"/>
          <w:lang w:val="en-GB"/>
        </w:rPr>
        <w:t>Remember to write down your candidate number so this is easily</w:t>
      </w:r>
      <w:r>
        <w:rPr>
          <w:sz w:val="28"/>
          <w:szCs w:val="28"/>
          <w:lang w:val="en-GB"/>
        </w:rPr>
        <w:t xml:space="preserve"> accessible when</w:t>
      </w:r>
      <w:r w:rsidRPr="00B66C39">
        <w:rPr>
          <w:sz w:val="28"/>
          <w:szCs w:val="28"/>
          <w:lang w:val="en-GB"/>
        </w:rPr>
        <w:t xml:space="preserve"> the results become available.</w:t>
      </w:r>
    </w:p>
    <w:p w:rsidR="00F84BEB" w:rsidRPr="003A266A" w:rsidRDefault="00F84BEB" w:rsidP="00F84BEB">
      <w:pPr>
        <w:rPr>
          <w:sz w:val="28"/>
          <w:szCs w:val="28"/>
          <w:lang w:val="en-GB"/>
        </w:rPr>
      </w:pPr>
    </w:p>
    <w:p w:rsidR="00F84BEB" w:rsidRPr="00A1679F" w:rsidRDefault="00F84BEB" w:rsidP="00F84BEB">
      <w:pPr>
        <w:rPr>
          <w:lang w:val="en-US"/>
        </w:rPr>
      </w:pPr>
    </w:p>
    <w:p w:rsidR="00A1679F" w:rsidRPr="00A1679F" w:rsidRDefault="00A1679F" w:rsidP="00A1679F">
      <w:pPr>
        <w:pStyle w:val="Heading1"/>
        <w:rPr>
          <w:rFonts w:ascii="Calibri" w:hAnsi="Calibri"/>
          <w:sz w:val="24"/>
          <w:szCs w:val="24"/>
          <w:lang w:val="en-US"/>
        </w:rPr>
      </w:pPr>
    </w:p>
    <w:p w:rsidR="00A1679F" w:rsidRPr="00A1679F" w:rsidRDefault="00A1679F" w:rsidP="00A1679F">
      <w:pPr>
        <w:pStyle w:val="Heading1"/>
        <w:rPr>
          <w:rFonts w:ascii="Calibri" w:hAnsi="Calibri"/>
          <w:b w:val="0"/>
          <w:sz w:val="24"/>
          <w:szCs w:val="24"/>
          <w:lang w:val="en-US"/>
        </w:rPr>
      </w:pPr>
    </w:p>
    <w:p w:rsidR="00A1679F" w:rsidRPr="00A1679F" w:rsidRDefault="00A1679F" w:rsidP="00A1679F">
      <w:pPr>
        <w:pStyle w:val="Heading1"/>
        <w:rPr>
          <w:rFonts w:ascii="Calibri" w:hAnsi="Calibri"/>
          <w:b w:val="0"/>
          <w:sz w:val="24"/>
          <w:szCs w:val="24"/>
          <w:lang w:val="en-US"/>
        </w:rPr>
      </w:pPr>
    </w:p>
    <w:p w:rsidR="00A1679F" w:rsidRDefault="00A1679F" w:rsidP="00A1679F">
      <w:pPr>
        <w:pStyle w:val="Heading1"/>
        <w:rPr>
          <w:rFonts w:ascii="Calibri" w:hAnsi="Calibri"/>
          <w:b w:val="0"/>
          <w:sz w:val="22"/>
          <w:szCs w:val="22"/>
          <w:lang w:val="en-US"/>
        </w:rPr>
      </w:pPr>
    </w:p>
    <w:p w:rsidR="003A266A" w:rsidRDefault="003A266A" w:rsidP="003A266A">
      <w:pPr>
        <w:rPr>
          <w:lang w:val="en-US" w:eastAsia="en-US"/>
        </w:rPr>
      </w:pPr>
    </w:p>
    <w:p w:rsidR="003A266A" w:rsidRDefault="003A266A" w:rsidP="003A266A">
      <w:pPr>
        <w:rPr>
          <w:lang w:val="en-US" w:eastAsia="en-US"/>
        </w:rPr>
      </w:pPr>
    </w:p>
    <w:p w:rsidR="003A266A" w:rsidRDefault="003A266A" w:rsidP="003A266A">
      <w:pPr>
        <w:rPr>
          <w:lang w:val="en-US" w:eastAsia="en-US"/>
        </w:rPr>
      </w:pPr>
    </w:p>
    <w:p w:rsidR="003A266A" w:rsidRPr="003A266A" w:rsidRDefault="003A266A" w:rsidP="003A266A">
      <w:pPr>
        <w:rPr>
          <w:lang w:val="en-US" w:eastAsia="en-US"/>
        </w:rPr>
      </w:pPr>
    </w:p>
    <w:p w:rsidR="00A1679F" w:rsidRDefault="00A1679F" w:rsidP="00A1679F">
      <w:pPr>
        <w:rPr>
          <w:lang w:val="en-US" w:eastAsia="en-US"/>
        </w:rPr>
      </w:pPr>
    </w:p>
    <w:p w:rsidR="00A1679F" w:rsidRPr="00A1679F" w:rsidRDefault="00A1679F" w:rsidP="00A1679F">
      <w:pPr>
        <w:rPr>
          <w:lang w:val="en-US" w:eastAsia="en-US"/>
        </w:rPr>
      </w:pPr>
    </w:p>
    <w:p w:rsidR="005C4091" w:rsidRPr="00E859A0" w:rsidRDefault="005C4091" w:rsidP="005C4091">
      <w:pPr>
        <w:pStyle w:val="Heading1"/>
        <w:rPr>
          <w:rFonts w:ascii="Calibri" w:hAnsi="Calibri"/>
          <w:lang w:val="en-US"/>
        </w:rPr>
      </w:pPr>
      <w:r w:rsidRPr="00E859A0">
        <w:rPr>
          <w:rFonts w:ascii="Calibri" w:hAnsi="Calibri"/>
          <w:lang w:val="en-US"/>
        </w:rPr>
        <w:lastRenderedPageBreak/>
        <w:t>HEVAL5110 – Valuing Health</w:t>
      </w:r>
    </w:p>
    <w:p w:rsidR="005C4091" w:rsidRPr="00E859A0" w:rsidRDefault="005C4091" w:rsidP="005C4091">
      <w:pPr>
        <w:rPr>
          <w:b/>
        </w:rPr>
      </w:pPr>
      <w:r w:rsidRPr="00E859A0">
        <w:rPr>
          <w:b/>
          <w:lang w:val="en-US"/>
        </w:rPr>
        <w:t xml:space="preserve">Exam, fall of </w:t>
      </w:r>
      <w:r w:rsidRPr="00E859A0">
        <w:rPr>
          <w:b/>
        </w:rPr>
        <w:t>2013</w:t>
      </w:r>
    </w:p>
    <w:p w:rsidR="005C4091" w:rsidRDefault="005C4091" w:rsidP="005C4091">
      <w:pPr>
        <w:rPr>
          <w:lang w:val="en-US"/>
        </w:rPr>
      </w:pPr>
      <w:r w:rsidRPr="00E859A0">
        <w:rPr>
          <w:b/>
          <w:lang w:val="en-US"/>
        </w:rPr>
        <w:t>Info:</w:t>
      </w:r>
      <w:r w:rsidRPr="00E859A0">
        <w:rPr>
          <w:b/>
          <w:lang w:val="en-US"/>
        </w:rPr>
        <w:br/>
      </w:r>
      <w:r>
        <w:rPr>
          <w:lang w:val="en-US"/>
        </w:rPr>
        <w:t>You have 3 hours to conclude the exam.  There are 7 tasks (+ 1 optional), some with sub-questions.</w:t>
      </w:r>
      <w:r>
        <w:rPr>
          <w:lang w:val="en-US"/>
        </w:rPr>
        <w:br/>
        <w:t>A g</w:t>
      </w:r>
      <w:r w:rsidRPr="005A7EA4">
        <w:rPr>
          <w:lang w:val="en-US"/>
        </w:rPr>
        <w:t xml:space="preserve">eneral principle in </w:t>
      </w:r>
      <w:r>
        <w:rPr>
          <w:lang w:val="en-US"/>
        </w:rPr>
        <w:t xml:space="preserve">the </w:t>
      </w:r>
      <w:r w:rsidRPr="005A7EA4">
        <w:rPr>
          <w:lang w:val="en-US"/>
        </w:rPr>
        <w:t>grading of this exam</w:t>
      </w:r>
      <w:r>
        <w:rPr>
          <w:lang w:val="en-US"/>
        </w:rPr>
        <w:t xml:space="preserve"> is that you will have to manage the trade-offs between long, rich responses, with lots of detail etc, and short, crisp, and to-the-point responses. Long responses are only awarded if they are worth reading. Keep in mind that you have limited time at your disposal, and a short answer may be better than no answer. </w:t>
      </w:r>
    </w:p>
    <w:p w:rsidR="005C4091" w:rsidRPr="00602E88" w:rsidRDefault="005C4091" w:rsidP="005C4091">
      <w:pPr>
        <w:rPr>
          <w:lang w:val="en-US"/>
        </w:rPr>
      </w:pPr>
      <w:r w:rsidRPr="00E859A0">
        <w:rPr>
          <w:b/>
          <w:lang w:val="en-US"/>
        </w:rPr>
        <w:t xml:space="preserve">IMPORTANT: </w:t>
      </w:r>
      <w:r>
        <w:rPr>
          <w:b/>
          <w:lang w:val="en-US"/>
        </w:rPr>
        <w:br/>
      </w:r>
      <w:r>
        <w:rPr>
          <w:lang w:val="en-US"/>
        </w:rPr>
        <w:t>Note that the listed weights of the questions add up to more than 100%. This means that you can choose to drop questions as long as the sum of weights add up to at least 100% after consideration of the optional question 8. Sums above 100% will be proportionally adjusted.</w:t>
      </w:r>
    </w:p>
    <w:p w:rsidR="005C4091" w:rsidRDefault="005C4091" w:rsidP="005C4091">
      <w:pPr>
        <w:rPr>
          <w:lang w:val="en-US"/>
        </w:rPr>
      </w:pPr>
      <w:r>
        <w:rPr>
          <w:lang w:val="en-US"/>
        </w:rPr>
        <w:t>For every question, you have the option of including a (short) remark on your interpretation of the question. Interpretations will be heeded in the grading of your exam if (and only if) they are acceptable and/or well argued. Answers with interpretations should be presented like this:</w:t>
      </w:r>
    </w:p>
    <w:p w:rsidR="005C4091" w:rsidRDefault="005C4091" w:rsidP="005C4091">
      <w:pPr>
        <w:rPr>
          <w:lang w:val="en-US"/>
        </w:rPr>
      </w:pPr>
      <w:r w:rsidRPr="00E4047C">
        <w:rPr>
          <w:noProof/>
          <w:lang w:val="en-US" w:eastAsia="zh-TW"/>
        </w:rPr>
      </w:r>
      <w:r>
        <w:rPr>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width:496.6pt;height:179.6pt;rotation:-360;mso-position-horizontal-relative:char;mso-position-vertical-relative:line;mso-width-relative:margin;mso-height-relative:margin" o:allowincell="f" adj="1739" fillcolor="#943634" strokeweight="1pt">
            <v:imagedata embosscolor="shadow add(51)"/>
            <v:shadow type="emboss" color="lineOrFill darken(153)" color2="shadow add(102)" offset="1pt,1pt"/>
            <v:textbox style="mso-next-textbox:#_x0000_s1029" inset="3.6pt,,3.6pt">
              <w:txbxContent>
                <w:p w:rsidR="005C4091" w:rsidRPr="00E4047C" w:rsidRDefault="005C4091" w:rsidP="005C4091">
                  <w:pPr>
                    <w:pStyle w:val="ListParagraph"/>
                    <w:numPr>
                      <w:ilvl w:val="0"/>
                      <w:numId w:val="8"/>
                    </w:numPr>
                    <w:rPr>
                      <w:noProof/>
                      <w:sz w:val="18"/>
                      <w:szCs w:val="18"/>
                      <w:lang w:val="en-US"/>
                    </w:rPr>
                  </w:pPr>
                  <w:r w:rsidRPr="00E4047C">
                    <w:rPr>
                      <w:noProof/>
                      <w:sz w:val="18"/>
                      <w:szCs w:val="18"/>
                      <w:lang w:val="en-US"/>
                    </w:rPr>
                    <w:t>Question: Explain the QALY</w:t>
                  </w:r>
                  <w:r w:rsidRPr="00E4047C">
                    <w:rPr>
                      <w:noProof/>
                      <w:sz w:val="18"/>
                      <w:szCs w:val="18"/>
                      <w:lang w:val="en-US"/>
                    </w:rPr>
                    <w:br/>
                  </w:r>
                  <w:r w:rsidRPr="00E4047C">
                    <w:rPr>
                      <w:noProof/>
                      <w:sz w:val="18"/>
                      <w:szCs w:val="18"/>
                      <w:lang w:val="en-US"/>
                    </w:rPr>
                    <w:br/>
                    <w:t>Interpretation: Sed ut perspiciatis unde omnis iste natus error sit voluptatem accusantium doloremque laudantium, totam rem aperiam, eaque ipsa quae ab illo inventore veritatis et quasi architecto beatae vitae dicta sunt explicabo.</w:t>
                  </w:r>
                  <w:r w:rsidRPr="00E4047C">
                    <w:rPr>
                      <w:noProof/>
                      <w:sz w:val="18"/>
                      <w:szCs w:val="18"/>
                      <w:lang w:val="en-US"/>
                    </w:rPr>
                    <w:br/>
                  </w:r>
                  <w:r w:rsidRPr="00E4047C">
                    <w:rPr>
                      <w:noProof/>
                      <w:sz w:val="18"/>
                      <w:szCs w:val="18"/>
                      <w:lang w:val="en-US"/>
                    </w:rPr>
                    <w:br/>
                    <w:t>Answer: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w:t>
                  </w:r>
                  <w:r w:rsidRPr="00E4047C">
                    <w:rPr>
                      <w:noProof/>
                      <w:sz w:val="18"/>
                      <w:szCs w:val="18"/>
                      <w:lang w:val="en-US"/>
                    </w:rPr>
                    <w:br/>
                  </w:r>
                </w:p>
                <w:p w:rsidR="005C4091" w:rsidRPr="00E4047C" w:rsidRDefault="005C4091" w:rsidP="005C4091">
                  <w:pPr>
                    <w:pStyle w:val="ListParagraph"/>
                    <w:numPr>
                      <w:ilvl w:val="0"/>
                      <w:numId w:val="8"/>
                    </w:numPr>
                    <w:rPr>
                      <w:noProof/>
                      <w:sz w:val="18"/>
                      <w:szCs w:val="18"/>
                      <w:lang w:val="en-US"/>
                    </w:rPr>
                  </w:pPr>
                  <w:r>
                    <w:rPr>
                      <w:noProof/>
                      <w:sz w:val="18"/>
                      <w:szCs w:val="18"/>
                      <w:lang w:val="en-US"/>
                    </w:rPr>
                    <w:t>Question: Blabla</w:t>
                  </w:r>
                  <w:r>
                    <w:rPr>
                      <w:noProof/>
                      <w:sz w:val="18"/>
                      <w:szCs w:val="18"/>
                      <w:lang w:val="en-US"/>
                    </w:rPr>
                    <w:br/>
                  </w:r>
                  <w:r w:rsidRPr="00E4047C">
                    <w:rPr>
                      <w:noProof/>
                      <w:sz w:val="18"/>
                      <w:szCs w:val="18"/>
                      <w:lang w:val="en-US"/>
                    </w:rPr>
                    <w:t>Interpretation: etc…</w:t>
                  </w:r>
                </w:p>
                <w:p w:rsidR="005C4091" w:rsidRPr="00E54CBD" w:rsidRDefault="005C4091" w:rsidP="005C4091">
                  <w:pPr>
                    <w:pBdr>
                      <w:top w:val="single" w:sz="8" w:space="10" w:color="FFFFFF"/>
                      <w:bottom w:val="single" w:sz="8" w:space="10" w:color="FFFFFF"/>
                    </w:pBdr>
                    <w:jc w:val="center"/>
                    <w:rPr>
                      <w:i/>
                      <w:iCs/>
                      <w:color w:val="808080"/>
                      <w:sz w:val="18"/>
                      <w:szCs w:val="18"/>
                      <w:lang w:val="en-US"/>
                    </w:rPr>
                  </w:pPr>
                </w:p>
              </w:txbxContent>
            </v:textbox>
            <w10:wrap type="none" anchorx="margin" anchory="margin"/>
            <w10:anchorlock/>
          </v:shape>
        </w:pict>
      </w:r>
    </w:p>
    <w:p w:rsidR="005C4091" w:rsidRPr="00E859A0" w:rsidRDefault="005C4091" w:rsidP="005C4091">
      <w:pPr>
        <w:rPr>
          <w:b/>
          <w:lang w:val="en-US"/>
        </w:rPr>
      </w:pPr>
      <w:r w:rsidRPr="00E859A0">
        <w:rPr>
          <w:b/>
          <w:lang w:val="en-US"/>
        </w:rPr>
        <w:t>Tasks:</w:t>
      </w:r>
    </w:p>
    <w:p w:rsidR="005C4091" w:rsidRPr="0084358D" w:rsidRDefault="005C4091" w:rsidP="005C4091">
      <w:pPr>
        <w:pStyle w:val="ListParagraph"/>
        <w:numPr>
          <w:ilvl w:val="0"/>
          <w:numId w:val="8"/>
        </w:numPr>
        <w:rPr>
          <w:lang w:val="en-US"/>
        </w:rPr>
      </w:pPr>
      <w:r>
        <w:rPr>
          <w:lang w:val="en-US"/>
        </w:rPr>
        <w:t xml:space="preserve">[15%] </w:t>
      </w:r>
      <w:r w:rsidRPr="0084358D">
        <w:rPr>
          <w:lang w:val="en-US"/>
        </w:rPr>
        <w:t>Explain the concept of the QALY in maximum 150 words</w:t>
      </w:r>
      <w:r>
        <w:rPr>
          <w:lang w:val="en-US"/>
        </w:rPr>
        <w:t xml:space="preserve"> (all the text in the example above amounts to 122 words)</w:t>
      </w:r>
      <w:r w:rsidRPr="0084358D">
        <w:rPr>
          <w:lang w:val="en-US"/>
        </w:rPr>
        <w:t xml:space="preserve">. </w:t>
      </w:r>
      <w:r>
        <w:rPr>
          <w:lang w:val="en-US"/>
        </w:rPr>
        <w:br/>
      </w:r>
    </w:p>
    <w:p w:rsidR="005C4091" w:rsidRDefault="005C4091" w:rsidP="005C4091">
      <w:pPr>
        <w:pStyle w:val="ListParagraph"/>
        <w:numPr>
          <w:ilvl w:val="0"/>
          <w:numId w:val="8"/>
        </w:numPr>
        <w:rPr>
          <w:lang w:val="en-US"/>
        </w:rPr>
      </w:pPr>
      <w:r>
        <w:rPr>
          <w:lang w:val="en-US"/>
        </w:rPr>
        <w:t xml:space="preserve">[10%] </w:t>
      </w:r>
      <w:r w:rsidRPr="005A7EA4">
        <w:rPr>
          <w:lang w:val="en-US"/>
        </w:rPr>
        <w:t xml:space="preserve">Describe the trade-offs involved </w:t>
      </w:r>
      <w:r>
        <w:rPr>
          <w:lang w:val="en-US"/>
        </w:rPr>
        <w:t>when choosing between</w:t>
      </w:r>
      <w:r w:rsidRPr="005A7EA4">
        <w:rPr>
          <w:lang w:val="en-US"/>
        </w:rPr>
        <w:t xml:space="preserve"> long</w:t>
      </w:r>
      <w:r>
        <w:rPr>
          <w:lang w:val="en-US"/>
        </w:rPr>
        <w:t>er</w:t>
      </w:r>
      <w:r w:rsidRPr="005A7EA4">
        <w:rPr>
          <w:lang w:val="en-US"/>
        </w:rPr>
        <w:t xml:space="preserve"> (rich</w:t>
      </w:r>
      <w:r>
        <w:rPr>
          <w:lang w:val="en-US"/>
        </w:rPr>
        <w:t>er</w:t>
      </w:r>
      <w:r w:rsidRPr="005A7EA4">
        <w:rPr>
          <w:lang w:val="en-US"/>
        </w:rPr>
        <w:t>) vs. shorter (</w:t>
      </w:r>
      <w:r>
        <w:rPr>
          <w:lang w:val="en-US"/>
        </w:rPr>
        <w:t xml:space="preserve">more reductionist) descriptive systems in HRQoL instruments. </w:t>
      </w:r>
      <w:r>
        <w:rPr>
          <w:lang w:val="en-US"/>
        </w:rPr>
        <w:br/>
      </w:r>
    </w:p>
    <w:p w:rsidR="005C4091" w:rsidRDefault="005C4091" w:rsidP="005C4091">
      <w:pPr>
        <w:pStyle w:val="ListParagraph"/>
        <w:numPr>
          <w:ilvl w:val="0"/>
          <w:numId w:val="8"/>
        </w:numPr>
        <w:rPr>
          <w:lang w:val="en-US"/>
        </w:rPr>
      </w:pPr>
      <w:r>
        <w:rPr>
          <w:lang w:val="en-US"/>
        </w:rPr>
        <w:t>[15%] In 200 words maximum, make your best case for why health-economic evaluation should NOT be used to inform decisions regarding prioritization in the health-sector.</w:t>
      </w:r>
      <w:r>
        <w:rPr>
          <w:lang w:val="en-US"/>
        </w:rPr>
        <w:br/>
      </w:r>
    </w:p>
    <w:p w:rsidR="005C4091" w:rsidRDefault="005C4091" w:rsidP="005C4091">
      <w:pPr>
        <w:pStyle w:val="ListParagraph"/>
        <w:numPr>
          <w:ilvl w:val="0"/>
          <w:numId w:val="8"/>
        </w:numPr>
        <w:rPr>
          <w:lang w:val="en-US"/>
        </w:rPr>
      </w:pPr>
      <w:r>
        <w:rPr>
          <w:lang w:val="en-US"/>
        </w:rPr>
        <w:t>[15%] Max 200 words. Make your best case against your own arguments in question 5.</w:t>
      </w:r>
      <w:r>
        <w:rPr>
          <w:lang w:val="en-US"/>
        </w:rPr>
        <w:br/>
      </w:r>
    </w:p>
    <w:p w:rsidR="005C4091" w:rsidRPr="00E54CBD" w:rsidRDefault="005C4091" w:rsidP="005C4091">
      <w:pPr>
        <w:rPr>
          <w:lang w:val="en-US"/>
        </w:rPr>
      </w:pPr>
      <w:r>
        <w:rPr>
          <w:lang w:val="en-US"/>
        </w:rPr>
        <w:br w:type="page"/>
      </w:r>
    </w:p>
    <w:p w:rsidR="005C4091" w:rsidRDefault="005C4091" w:rsidP="005C4091">
      <w:pPr>
        <w:pStyle w:val="ListParagraph"/>
        <w:numPr>
          <w:ilvl w:val="0"/>
          <w:numId w:val="8"/>
        </w:numPr>
        <w:rPr>
          <w:lang w:val="en-US"/>
        </w:rPr>
      </w:pPr>
      <w:r>
        <w:rPr>
          <w:lang w:val="en-US"/>
        </w:rPr>
        <w:lastRenderedPageBreak/>
        <w:t>[20%] Assume that some property of the health-state valuation chain has the following properties compared to an imaginary perfect valuation. Briefly analyze the consequences for resource distribution based on cost/QALY-analyses. Max four sentences per sub-question. You can choose to respond to 4 of these 5 sub-questions, in which case each is weighed as ¼ of the total for the full task opposed to 1/5.</w:t>
      </w:r>
    </w:p>
    <w:p w:rsidR="005C4091" w:rsidRDefault="005C4091" w:rsidP="005C4091">
      <w:pPr>
        <w:pStyle w:val="ListParagraph"/>
        <w:numPr>
          <w:ilvl w:val="1"/>
          <w:numId w:val="8"/>
        </w:numPr>
        <w:rPr>
          <w:lang w:val="en-US"/>
        </w:rPr>
      </w:pPr>
      <w:r>
        <w:rPr>
          <w:lang w:val="en-US"/>
        </w:rPr>
        <w:t>A specific health dimension is given more weight than it should.</w:t>
      </w:r>
    </w:p>
    <w:p w:rsidR="005C4091" w:rsidRDefault="005C4091" w:rsidP="005C4091">
      <w:pPr>
        <w:pStyle w:val="ListParagraph"/>
        <w:numPr>
          <w:ilvl w:val="1"/>
          <w:numId w:val="8"/>
        </w:numPr>
        <w:rPr>
          <w:lang w:val="en-US"/>
        </w:rPr>
      </w:pPr>
      <w:r>
        <w:rPr>
          <w:lang w:val="en-US"/>
        </w:rPr>
        <w:t>A specific combination of two health dimensions is given less weight than it should.</w:t>
      </w:r>
    </w:p>
    <w:p w:rsidR="005C4091" w:rsidRDefault="005C4091" w:rsidP="005C4091">
      <w:pPr>
        <w:pStyle w:val="ListParagraph"/>
        <w:numPr>
          <w:ilvl w:val="1"/>
          <w:numId w:val="8"/>
        </w:numPr>
        <w:rPr>
          <w:lang w:val="en-US"/>
        </w:rPr>
      </w:pPr>
      <w:r>
        <w:rPr>
          <w:lang w:val="en-US"/>
        </w:rPr>
        <w:t>The instrument is insensitive to some important health consequences for specific patient groups or treatment options.</w:t>
      </w:r>
    </w:p>
    <w:p w:rsidR="005C4091" w:rsidRDefault="005C4091" w:rsidP="005C4091">
      <w:pPr>
        <w:pStyle w:val="ListParagraph"/>
        <w:numPr>
          <w:ilvl w:val="1"/>
          <w:numId w:val="8"/>
        </w:numPr>
        <w:rPr>
          <w:lang w:val="en-US"/>
        </w:rPr>
      </w:pPr>
      <w:r>
        <w:rPr>
          <w:lang w:val="en-US"/>
        </w:rPr>
        <w:t>Values for all health states are too low on the QALY-scale (1: perfect health, 0:  equal to death)</w:t>
      </w:r>
    </w:p>
    <w:p w:rsidR="005C4091" w:rsidRDefault="005C4091" w:rsidP="005C4091">
      <w:pPr>
        <w:pStyle w:val="ListParagraph"/>
        <w:numPr>
          <w:ilvl w:val="1"/>
          <w:numId w:val="8"/>
        </w:numPr>
        <w:rPr>
          <w:lang w:val="en-US"/>
        </w:rPr>
      </w:pPr>
      <w:r>
        <w:rPr>
          <w:lang w:val="en-US"/>
        </w:rPr>
        <w:t>There is a large gap between the no-problems state and any non-perfect health state.</w:t>
      </w:r>
      <w:r>
        <w:rPr>
          <w:lang w:val="en-US"/>
        </w:rPr>
        <w:br/>
      </w:r>
    </w:p>
    <w:p w:rsidR="005C4091" w:rsidRDefault="005C4091" w:rsidP="005C4091">
      <w:pPr>
        <w:pStyle w:val="ListParagraph"/>
        <w:numPr>
          <w:ilvl w:val="0"/>
          <w:numId w:val="8"/>
        </w:numPr>
        <w:rPr>
          <w:lang w:val="en-US"/>
        </w:rPr>
      </w:pPr>
      <w:r>
        <w:rPr>
          <w:lang w:val="en-US"/>
        </w:rPr>
        <w:t xml:space="preserve">[20%] The EQ-5D had five dimensions of health: mobility, self-care, usual activities, pain/discomfort, and anxiety/depression. The new 5L-version describes each dimension on five levels, described as “no problems”, “slight problems”, “some problems”, “severe problems”, and “extreme problems”. A total of 3,125 health state combinations are possible with this descriptive system, and the EuroQol group is currently debating which valuation method should be used. </w:t>
      </w:r>
    </w:p>
    <w:p w:rsidR="005C4091" w:rsidRDefault="005C4091" w:rsidP="005C4091">
      <w:pPr>
        <w:pStyle w:val="ListParagraph"/>
        <w:numPr>
          <w:ilvl w:val="1"/>
          <w:numId w:val="8"/>
        </w:numPr>
        <w:rPr>
          <w:lang w:val="en-US"/>
        </w:rPr>
      </w:pPr>
      <w:r>
        <w:rPr>
          <w:lang w:val="en-US"/>
        </w:rPr>
        <w:t>Given your current knowledge of valuation methods, which valuation method would you recommend for defining health state values the new EQ-5D-5L instrument, and why?</w:t>
      </w:r>
    </w:p>
    <w:p w:rsidR="005C4091" w:rsidRDefault="005C4091" w:rsidP="005C4091">
      <w:pPr>
        <w:pStyle w:val="ListParagraph"/>
        <w:numPr>
          <w:ilvl w:val="1"/>
          <w:numId w:val="8"/>
        </w:numPr>
        <w:rPr>
          <w:lang w:val="en-US"/>
        </w:rPr>
      </w:pPr>
      <w:r>
        <w:rPr>
          <w:lang w:val="en-US"/>
        </w:rPr>
        <w:t>Argue against your recommendation on question 4a.</w:t>
      </w:r>
      <w:r>
        <w:rPr>
          <w:lang w:val="en-US"/>
        </w:rPr>
        <w:br/>
      </w:r>
    </w:p>
    <w:p w:rsidR="005C4091" w:rsidRDefault="005C4091" w:rsidP="005C4091">
      <w:pPr>
        <w:pStyle w:val="ListParagraph"/>
        <w:numPr>
          <w:ilvl w:val="0"/>
          <w:numId w:val="8"/>
        </w:numPr>
        <w:rPr>
          <w:lang w:val="en-US"/>
        </w:rPr>
      </w:pPr>
      <w:r>
        <w:rPr>
          <w:lang w:val="en-US"/>
        </w:rPr>
        <w:t xml:space="preserve">[20%] Argue the relative merits of two alternative instruments/methods A and B: </w:t>
      </w:r>
    </w:p>
    <w:p w:rsidR="005C4091" w:rsidRDefault="005C4091" w:rsidP="005C4091">
      <w:pPr>
        <w:pStyle w:val="ListParagraph"/>
        <w:numPr>
          <w:ilvl w:val="1"/>
          <w:numId w:val="9"/>
        </w:numPr>
        <w:rPr>
          <w:lang w:val="en-US"/>
        </w:rPr>
      </w:pPr>
      <w:r>
        <w:rPr>
          <w:lang w:val="en-US"/>
        </w:rPr>
        <w:t>A is well-known, but has been found to have relatively serious flaws, both in theory and practice (bias, construct-irrelevant influence, etc.)</w:t>
      </w:r>
    </w:p>
    <w:p w:rsidR="005C4091" w:rsidRPr="00E50289" w:rsidRDefault="005C4091" w:rsidP="005C4091">
      <w:pPr>
        <w:pStyle w:val="ListParagraph"/>
        <w:numPr>
          <w:ilvl w:val="1"/>
          <w:numId w:val="9"/>
        </w:numPr>
        <w:rPr>
          <w:lang w:val="en-US"/>
        </w:rPr>
      </w:pPr>
      <w:r>
        <w:rPr>
          <w:lang w:val="en-US"/>
        </w:rPr>
        <w:t>B is new and relatively untested, has a nice theoretical foundation, but has as of yet not been subjected to the level of scrutiny that has A, and there is limited knowledge of practical strengths and weaknesses.</w:t>
      </w:r>
      <w:r w:rsidRPr="00E50289">
        <w:rPr>
          <w:lang w:val="en-US"/>
        </w:rPr>
        <w:br/>
      </w:r>
    </w:p>
    <w:p w:rsidR="005C4091" w:rsidRDefault="005C4091" w:rsidP="005C4091">
      <w:pPr>
        <w:pStyle w:val="ListParagraph"/>
        <w:numPr>
          <w:ilvl w:val="0"/>
          <w:numId w:val="8"/>
        </w:numPr>
        <w:rPr>
          <w:lang w:val="en-US"/>
        </w:rPr>
      </w:pPr>
      <w:r>
        <w:rPr>
          <w:lang w:val="en-US"/>
        </w:rPr>
        <w:t>[0%] Optional. Which task is most important? Which is least important? You can leave a, b, or both blank. Note that the sum of weights has to be at least 100% after the chosen adjustment.</w:t>
      </w:r>
    </w:p>
    <w:p w:rsidR="005C4091" w:rsidRDefault="005C4091" w:rsidP="005C4091">
      <w:pPr>
        <w:pStyle w:val="ListParagraph"/>
        <w:numPr>
          <w:ilvl w:val="1"/>
          <w:numId w:val="8"/>
        </w:numPr>
        <w:rPr>
          <w:lang w:val="en-US"/>
        </w:rPr>
      </w:pPr>
      <w:r>
        <w:rPr>
          <w:lang w:val="en-US"/>
        </w:rPr>
        <w:t>Choose one task (1 through 7), that you find particularly important. This will be given double weight in the consideration. Choose with care.</w:t>
      </w:r>
    </w:p>
    <w:p w:rsidR="005C4091" w:rsidRDefault="005C4091" w:rsidP="005C4091">
      <w:pPr>
        <w:pStyle w:val="ListParagraph"/>
        <w:numPr>
          <w:ilvl w:val="1"/>
          <w:numId w:val="8"/>
        </w:numPr>
        <w:rPr>
          <w:lang w:val="en-US"/>
        </w:rPr>
      </w:pPr>
      <w:r>
        <w:rPr>
          <w:lang w:val="en-US"/>
        </w:rPr>
        <w:t>Choose one task that you find less important than the weight given to it. Selecting this will halve the weight of this question.</w:t>
      </w:r>
    </w:p>
    <w:p w:rsidR="005C4091" w:rsidRDefault="005C4091" w:rsidP="005C4091">
      <w:pPr>
        <w:pStyle w:val="ListParagraph"/>
        <w:ind w:left="360"/>
        <w:rPr>
          <w:lang w:val="en-US"/>
        </w:rPr>
      </w:pPr>
    </w:p>
    <w:p w:rsidR="005C4091" w:rsidRPr="00E24128" w:rsidRDefault="005C4091">
      <w:pPr>
        <w:rPr>
          <w:lang w:val="en-US"/>
        </w:rPr>
      </w:pPr>
    </w:p>
    <w:sectPr w:rsidR="005C4091" w:rsidRPr="00E24128" w:rsidSect="002D267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86" w:rsidRDefault="003C5C86" w:rsidP="00B27027">
      <w:r>
        <w:separator/>
      </w:r>
    </w:p>
  </w:endnote>
  <w:endnote w:type="continuationSeparator" w:id="0">
    <w:p w:rsidR="003C5C86" w:rsidRDefault="003C5C86" w:rsidP="00B27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74018"/>
      <w:docPartObj>
        <w:docPartGallery w:val="Page Numbers (Bottom of Page)"/>
        <w:docPartUnique/>
      </w:docPartObj>
    </w:sdtPr>
    <w:sdtContent>
      <w:p w:rsidR="00B27027" w:rsidRDefault="002D2671">
        <w:pPr>
          <w:pStyle w:val="Footer"/>
          <w:jc w:val="center"/>
        </w:pPr>
        <w:r>
          <w:fldChar w:fldCharType="begin"/>
        </w:r>
        <w:r w:rsidR="00B27027">
          <w:instrText>PAGE   \* MERGEFORMAT</w:instrText>
        </w:r>
        <w:r>
          <w:fldChar w:fldCharType="separate"/>
        </w:r>
        <w:r w:rsidR="005C4091">
          <w:rPr>
            <w:noProof/>
          </w:rPr>
          <w:t>2</w:t>
        </w:r>
        <w:r>
          <w:fldChar w:fldCharType="end"/>
        </w:r>
      </w:p>
    </w:sdtContent>
  </w:sdt>
  <w:p w:rsidR="00B27027" w:rsidRDefault="00B27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86" w:rsidRDefault="003C5C86" w:rsidP="00B27027">
      <w:r>
        <w:separator/>
      </w:r>
    </w:p>
  </w:footnote>
  <w:footnote w:type="continuationSeparator" w:id="0">
    <w:p w:rsidR="003C5C86" w:rsidRDefault="003C5C86" w:rsidP="00B27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60C"/>
    <w:multiLevelType w:val="multilevel"/>
    <w:tmpl w:val="B3F8B8E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223391"/>
    <w:multiLevelType w:val="multilevel"/>
    <w:tmpl w:val="F76C86E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08E3285"/>
    <w:multiLevelType w:val="hybridMultilevel"/>
    <w:tmpl w:val="75CA5A4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98F15FE"/>
    <w:multiLevelType w:val="multilevel"/>
    <w:tmpl w:val="DBE8D4E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42229A8"/>
    <w:multiLevelType w:val="hybridMultilevel"/>
    <w:tmpl w:val="FEE8AC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35F81AD8"/>
    <w:multiLevelType w:val="hybridMultilevel"/>
    <w:tmpl w:val="F1BE85FE"/>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CC50797"/>
    <w:multiLevelType w:val="hybridMultilevel"/>
    <w:tmpl w:val="8C0C381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407165AB"/>
    <w:multiLevelType w:val="multilevel"/>
    <w:tmpl w:val="1896B0F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4F6AC3"/>
    <w:multiLevelType w:val="multilevel"/>
    <w:tmpl w:val="0652CA1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6"/>
  </w:num>
  <w:num w:numId="3">
    <w:abstractNumId w:val="8"/>
  </w:num>
  <w:num w:numId="4">
    <w:abstractNumId w:val="7"/>
  </w:num>
  <w:num w:numId="5">
    <w:abstractNumId w:val="3"/>
  </w:num>
  <w:num w:numId="6">
    <w:abstractNumId w:val="1"/>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rsids>
    <w:rsidRoot w:val="009D09A0"/>
    <w:rsid w:val="000050B7"/>
    <w:rsid w:val="00025286"/>
    <w:rsid w:val="000441C5"/>
    <w:rsid w:val="00053072"/>
    <w:rsid w:val="000576E9"/>
    <w:rsid w:val="00060346"/>
    <w:rsid w:val="00063BF4"/>
    <w:rsid w:val="00097FEA"/>
    <w:rsid w:val="000C405D"/>
    <w:rsid w:val="000C59B0"/>
    <w:rsid w:val="000D54E7"/>
    <w:rsid w:val="000D7464"/>
    <w:rsid w:val="000F71BF"/>
    <w:rsid w:val="0011402E"/>
    <w:rsid w:val="00145E0F"/>
    <w:rsid w:val="00146410"/>
    <w:rsid w:val="001629B3"/>
    <w:rsid w:val="001A2A1A"/>
    <w:rsid w:val="001B6258"/>
    <w:rsid w:val="001B6876"/>
    <w:rsid w:val="0020560C"/>
    <w:rsid w:val="00214A85"/>
    <w:rsid w:val="00222014"/>
    <w:rsid w:val="002418BF"/>
    <w:rsid w:val="00245D4B"/>
    <w:rsid w:val="00265429"/>
    <w:rsid w:val="00273F46"/>
    <w:rsid w:val="0028315D"/>
    <w:rsid w:val="0029029F"/>
    <w:rsid w:val="002955FF"/>
    <w:rsid w:val="002A2B3D"/>
    <w:rsid w:val="002A43B8"/>
    <w:rsid w:val="002B1CD5"/>
    <w:rsid w:val="002B2792"/>
    <w:rsid w:val="002C2EEC"/>
    <w:rsid w:val="002D2671"/>
    <w:rsid w:val="002F4BE2"/>
    <w:rsid w:val="002F74C0"/>
    <w:rsid w:val="0031366D"/>
    <w:rsid w:val="00314EE5"/>
    <w:rsid w:val="003207FB"/>
    <w:rsid w:val="00327427"/>
    <w:rsid w:val="003344D1"/>
    <w:rsid w:val="003A266A"/>
    <w:rsid w:val="003C5C86"/>
    <w:rsid w:val="003C5CA8"/>
    <w:rsid w:val="00403A0C"/>
    <w:rsid w:val="00447FB8"/>
    <w:rsid w:val="0046102E"/>
    <w:rsid w:val="00466E5F"/>
    <w:rsid w:val="00482E1D"/>
    <w:rsid w:val="004C258F"/>
    <w:rsid w:val="004D5259"/>
    <w:rsid w:val="004F2E80"/>
    <w:rsid w:val="005315A4"/>
    <w:rsid w:val="00576BE5"/>
    <w:rsid w:val="0058687A"/>
    <w:rsid w:val="00597225"/>
    <w:rsid w:val="005B0F15"/>
    <w:rsid w:val="005B2418"/>
    <w:rsid w:val="005C4091"/>
    <w:rsid w:val="006221F3"/>
    <w:rsid w:val="00641E44"/>
    <w:rsid w:val="00645CFE"/>
    <w:rsid w:val="00661AFA"/>
    <w:rsid w:val="00672D56"/>
    <w:rsid w:val="00687D49"/>
    <w:rsid w:val="006A196C"/>
    <w:rsid w:val="006E1C5A"/>
    <w:rsid w:val="007008B7"/>
    <w:rsid w:val="00701104"/>
    <w:rsid w:val="007144DD"/>
    <w:rsid w:val="00753F42"/>
    <w:rsid w:val="007653D0"/>
    <w:rsid w:val="007C17E5"/>
    <w:rsid w:val="007D12CD"/>
    <w:rsid w:val="00840B86"/>
    <w:rsid w:val="00841D50"/>
    <w:rsid w:val="00841E53"/>
    <w:rsid w:val="00855922"/>
    <w:rsid w:val="00874C4C"/>
    <w:rsid w:val="008801CB"/>
    <w:rsid w:val="00886B1A"/>
    <w:rsid w:val="008A2B47"/>
    <w:rsid w:val="008A5360"/>
    <w:rsid w:val="008B1293"/>
    <w:rsid w:val="008B25A1"/>
    <w:rsid w:val="008B3A1B"/>
    <w:rsid w:val="008E7A00"/>
    <w:rsid w:val="00946121"/>
    <w:rsid w:val="00981B68"/>
    <w:rsid w:val="00984911"/>
    <w:rsid w:val="009C41CC"/>
    <w:rsid w:val="009D09A0"/>
    <w:rsid w:val="009D5E9B"/>
    <w:rsid w:val="009E0A42"/>
    <w:rsid w:val="009E2D4B"/>
    <w:rsid w:val="00A02780"/>
    <w:rsid w:val="00A13A00"/>
    <w:rsid w:val="00A1679F"/>
    <w:rsid w:val="00A941BA"/>
    <w:rsid w:val="00AD506C"/>
    <w:rsid w:val="00B27027"/>
    <w:rsid w:val="00B420D3"/>
    <w:rsid w:val="00B56603"/>
    <w:rsid w:val="00B66283"/>
    <w:rsid w:val="00B71D30"/>
    <w:rsid w:val="00BB4EC7"/>
    <w:rsid w:val="00BC6EC6"/>
    <w:rsid w:val="00C9447C"/>
    <w:rsid w:val="00C95167"/>
    <w:rsid w:val="00CA355A"/>
    <w:rsid w:val="00CA669A"/>
    <w:rsid w:val="00CC38CC"/>
    <w:rsid w:val="00CD0093"/>
    <w:rsid w:val="00CE4C39"/>
    <w:rsid w:val="00CE5F9D"/>
    <w:rsid w:val="00D2468F"/>
    <w:rsid w:val="00D24E96"/>
    <w:rsid w:val="00D3175A"/>
    <w:rsid w:val="00D62562"/>
    <w:rsid w:val="00DB4776"/>
    <w:rsid w:val="00DC05D4"/>
    <w:rsid w:val="00E24128"/>
    <w:rsid w:val="00E344BF"/>
    <w:rsid w:val="00E434BB"/>
    <w:rsid w:val="00E9067E"/>
    <w:rsid w:val="00E9786B"/>
    <w:rsid w:val="00EC1294"/>
    <w:rsid w:val="00ED3DB0"/>
    <w:rsid w:val="00F01DF6"/>
    <w:rsid w:val="00F45939"/>
    <w:rsid w:val="00F66D76"/>
    <w:rsid w:val="00F806BF"/>
    <w:rsid w:val="00F84BEB"/>
    <w:rsid w:val="00F85284"/>
    <w:rsid w:val="00F93B6A"/>
    <w:rsid w:val="00FA0750"/>
    <w:rsid w:val="00FA18F6"/>
    <w:rsid w:val="00FC05B4"/>
    <w:rsid w:val="00FE364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671"/>
    <w:rPr>
      <w:sz w:val="24"/>
      <w:szCs w:val="24"/>
      <w:lang w:eastAsia="nb-NO"/>
    </w:rPr>
  </w:style>
  <w:style w:type="paragraph" w:styleId="Heading1">
    <w:name w:val="heading 1"/>
    <w:basedOn w:val="Normal"/>
    <w:next w:val="Normal"/>
    <w:link w:val="Heading1Char"/>
    <w:uiPriority w:val="9"/>
    <w:qFormat/>
    <w:rsid w:val="00A1679F"/>
    <w:pPr>
      <w:keepNext/>
      <w:spacing w:before="240" w:after="60" w:line="276" w:lineRule="auto"/>
      <w:outlineLvl w:val="0"/>
    </w:pPr>
    <w:rPr>
      <w:rFonts w:ascii="Cambria" w:hAnsi="Cambria"/>
      <w:b/>
      <w:bCs/>
      <w:kern w:val="32"/>
      <w:sz w:val="32"/>
      <w:szCs w:val="32"/>
      <w:lang w:eastAsia="en-US"/>
    </w:rPr>
  </w:style>
  <w:style w:type="paragraph" w:styleId="Heading5">
    <w:name w:val="heading 5"/>
    <w:basedOn w:val="Normal"/>
    <w:next w:val="Normal"/>
    <w:qFormat/>
    <w:rsid w:val="00E9067E"/>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3B6A"/>
    <w:pPr>
      <w:spacing w:before="100" w:beforeAutospacing="1" w:after="100" w:afterAutospacing="1"/>
    </w:pPr>
  </w:style>
  <w:style w:type="character" w:styleId="Emphasis">
    <w:name w:val="Emphasis"/>
    <w:basedOn w:val="DefaultParagraphFont"/>
    <w:qFormat/>
    <w:rsid w:val="00F93B6A"/>
    <w:rPr>
      <w:i/>
      <w:iCs/>
    </w:rPr>
  </w:style>
  <w:style w:type="paragraph" w:customStyle="1" w:styleId="Default">
    <w:name w:val="Default"/>
    <w:rsid w:val="002A43B8"/>
    <w:pPr>
      <w:autoSpaceDE w:val="0"/>
      <w:autoSpaceDN w:val="0"/>
      <w:adjustRightInd w:val="0"/>
    </w:pPr>
    <w:rPr>
      <w:color w:val="000000"/>
      <w:sz w:val="24"/>
      <w:szCs w:val="24"/>
      <w:lang w:eastAsia="nb-NO"/>
    </w:rPr>
  </w:style>
  <w:style w:type="character" w:customStyle="1" w:styleId="hps">
    <w:name w:val="hps"/>
    <w:basedOn w:val="DefaultParagraphFont"/>
    <w:rsid w:val="00DB4776"/>
  </w:style>
  <w:style w:type="character" w:customStyle="1" w:styleId="atn">
    <w:name w:val="atn"/>
    <w:basedOn w:val="DefaultParagraphFont"/>
    <w:rsid w:val="00DB4776"/>
  </w:style>
  <w:style w:type="character" w:styleId="CommentReference">
    <w:name w:val="annotation reference"/>
    <w:basedOn w:val="DefaultParagraphFont"/>
    <w:rsid w:val="000C59B0"/>
    <w:rPr>
      <w:sz w:val="16"/>
      <w:szCs w:val="16"/>
    </w:rPr>
  </w:style>
  <w:style w:type="paragraph" w:styleId="CommentText">
    <w:name w:val="annotation text"/>
    <w:basedOn w:val="Normal"/>
    <w:link w:val="CommentTextChar"/>
    <w:rsid w:val="000C59B0"/>
    <w:rPr>
      <w:sz w:val="20"/>
      <w:szCs w:val="20"/>
    </w:rPr>
  </w:style>
  <w:style w:type="character" w:customStyle="1" w:styleId="CommentTextChar">
    <w:name w:val="Comment Text Char"/>
    <w:basedOn w:val="DefaultParagraphFont"/>
    <w:link w:val="CommentText"/>
    <w:rsid w:val="000C59B0"/>
  </w:style>
  <w:style w:type="paragraph" w:styleId="CommentSubject">
    <w:name w:val="annotation subject"/>
    <w:basedOn w:val="CommentText"/>
    <w:next w:val="CommentText"/>
    <w:link w:val="CommentSubjectChar"/>
    <w:rsid w:val="000C59B0"/>
    <w:rPr>
      <w:b/>
      <w:bCs/>
    </w:rPr>
  </w:style>
  <w:style w:type="character" w:customStyle="1" w:styleId="CommentSubjectChar">
    <w:name w:val="Comment Subject Char"/>
    <w:basedOn w:val="CommentTextChar"/>
    <w:link w:val="CommentSubject"/>
    <w:rsid w:val="000C59B0"/>
    <w:rPr>
      <w:b/>
      <w:bCs/>
    </w:rPr>
  </w:style>
  <w:style w:type="paragraph" w:styleId="BalloonText">
    <w:name w:val="Balloon Text"/>
    <w:basedOn w:val="Normal"/>
    <w:link w:val="BalloonTextChar"/>
    <w:rsid w:val="000C59B0"/>
    <w:rPr>
      <w:rFonts w:ascii="Tahoma" w:hAnsi="Tahoma" w:cs="Tahoma"/>
      <w:sz w:val="16"/>
      <w:szCs w:val="16"/>
    </w:rPr>
  </w:style>
  <w:style w:type="character" w:customStyle="1" w:styleId="BalloonTextChar">
    <w:name w:val="Balloon Text Char"/>
    <w:basedOn w:val="DefaultParagraphFont"/>
    <w:link w:val="BalloonText"/>
    <w:rsid w:val="000C59B0"/>
    <w:rPr>
      <w:rFonts w:ascii="Tahoma" w:hAnsi="Tahoma" w:cs="Tahoma"/>
      <w:sz w:val="16"/>
      <w:szCs w:val="16"/>
    </w:rPr>
  </w:style>
  <w:style w:type="character" w:customStyle="1" w:styleId="shorttext">
    <w:name w:val="short_text"/>
    <w:basedOn w:val="DefaultParagraphFont"/>
    <w:rsid w:val="00BB4EC7"/>
  </w:style>
  <w:style w:type="character" w:customStyle="1" w:styleId="Heading1Char">
    <w:name w:val="Heading 1 Char"/>
    <w:basedOn w:val="DefaultParagraphFont"/>
    <w:link w:val="Heading1"/>
    <w:uiPriority w:val="9"/>
    <w:rsid w:val="00A1679F"/>
    <w:rPr>
      <w:rFonts w:ascii="Cambria" w:hAnsi="Cambria"/>
      <w:b/>
      <w:bCs/>
      <w:kern w:val="32"/>
      <w:sz w:val="32"/>
      <w:szCs w:val="32"/>
      <w:lang w:eastAsia="en-US"/>
    </w:rPr>
  </w:style>
  <w:style w:type="paragraph" w:styleId="ListParagraph">
    <w:name w:val="List Paragraph"/>
    <w:basedOn w:val="Normal"/>
    <w:uiPriority w:val="34"/>
    <w:qFormat/>
    <w:rsid w:val="00A167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B27027"/>
    <w:pPr>
      <w:tabs>
        <w:tab w:val="center" w:pos="4536"/>
        <w:tab w:val="right" w:pos="9072"/>
      </w:tabs>
    </w:pPr>
  </w:style>
  <w:style w:type="character" w:customStyle="1" w:styleId="HeaderChar">
    <w:name w:val="Header Char"/>
    <w:basedOn w:val="DefaultParagraphFont"/>
    <w:link w:val="Header"/>
    <w:rsid w:val="00B27027"/>
    <w:rPr>
      <w:sz w:val="24"/>
      <w:szCs w:val="24"/>
      <w:lang w:eastAsia="nb-NO"/>
    </w:rPr>
  </w:style>
  <w:style w:type="paragraph" w:styleId="Footer">
    <w:name w:val="footer"/>
    <w:basedOn w:val="Normal"/>
    <w:link w:val="FooterChar"/>
    <w:uiPriority w:val="99"/>
    <w:rsid w:val="00B27027"/>
    <w:pPr>
      <w:tabs>
        <w:tab w:val="center" w:pos="4536"/>
        <w:tab w:val="right" w:pos="9072"/>
      </w:tabs>
    </w:pPr>
  </w:style>
  <w:style w:type="character" w:customStyle="1" w:styleId="FooterChar">
    <w:name w:val="Footer Char"/>
    <w:basedOn w:val="DefaultParagraphFont"/>
    <w:link w:val="Footer"/>
    <w:uiPriority w:val="99"/>
    <w:rsid w:val="00B27027"/>
    <w:rPr>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b-NO"/>
    </w:rPr>
  </w:style>
  <w:style w:type="paragraph" w:styleId="Heading1">
    <w:name w:val="heading 1"/>
    <w:basedOn w:val="Normal"/>
    <w:next w:val="Normal"/>
    <w:link w:val="Heading1Char"/>
    <w:uiPriority w:val="9"/>
    <w:qFormat/>
    <w:rsid w:val="00A1679F"/>
    <w:pPr>
      <w:keepNext/>
      <w:spacing w:before="240" w:after="60" w:line="276" w:lineRule="auto"/>
      <w:outlineLvl w:val="0"/>
    </w:pPr>
    <w:rPr>
      <w:rFonts w:ascii="Cambria" w:hAnsi="Cambria"/>
      <w:b/>
      <w:bCs/>
      <w:kern w:val="32"/>
      <w:sz w:val="32"/>
      <w:szCs w:val="32"/>
      <w:lang w:eastAsia="en-US"/>
    </w:rPr>
  </w:style>
  <w:style w:type="paragraph" w:styleId="Heading5">
    <w:name w:val="heading 5"/>
    <w:basedOn w:val="Normal"/>
    <w:next w:val="Normal"/>
    <w:qFormat/>
    <w:rsid w:val="00E9067E"/>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3B6A"/>
    <w:pPr>
      <w:spacing w:before="100" w:beforeAutospacing="1" w:after="100" w:afterAutospacing="1"/>
    </w:pPr>
  </w:style>
  <w:style w:type="character" w:styleId="Emphasis">
    <w:name w:val="Emphasis"/>
    <w:basedOn w:val="DefaultParagraphFont"/>
    <w:qFormat/>
    <w:rsid w:val="00F93B6A"/>
    <w:rPr>
      <w:i/>
      <w:iCs/>
    </w:rPr>
  </w:style>
  <w:style w:type="paragraph" w:customStyle="1" w:styleId="Default">
    <w:name w:val="Default"/>
    <w:rsid w:val="002A43B8"/>
    <w:pPr>
      <w:autoSpaceDE w:val="0"/>
      <w:autoSpaceDN w:val="0"/>
      <w:adjustRightInd w:val="0"/>
    </w:pPr>
    <w:rPr>
      <w:color w:val="000000"/>
      <w:sz w:val="24"/>
      <w:szCs w:val="24"/>
      <w:lang w:eastAsia="nb-NO"/>
    </w:rPr>
  </w:style>
  <w:style w:type="character" w:customStyle="1" w:styleId="hps">
    <w:name w:val="hps"/>
    <w:basedOn w:val="DefaultParagraphFont"/>
    <w:rsid w:val="00DB4776"/>
  </w:style>
  <w:style w:type="character" w:customStyle="1" w:styleId="atn">
    <w:name w:val="atn"/>
    <w:basedOn w:val="DefaultParagraphFont"/>
    <w:rsid w:val="00DB4776"/>
  </w:style>
  <w:style w:type="character" w:styleId="CommentReference">
    <w:name w:val="annotation reference"/>
    <w:basedOn w:val="DefaultParagraphFont"/>
    <w:rsid w:val="000C59B0"/>
    <w:rPr>
      <w:sz w:val="16"/>
      <w:szCs w:val="16"/>
    </w:rPr>
  </w:style>
  <w:style w:type="paragraph" w:styleId="CommentText">
    <w:name w:val="annotation text"/>
    <w:basedOn w:val="Normal"/>
    <w:link w:val="CommentTextChar"/>
    <w:rsid w:val="000C59B0"/>
    <w:rPr>
      <w:sz w:val="20"/>
      <w:szCs w:val="20"/>
    </w:rPr>
  </w:style>
  <w:style w:type="character" w:customStyle="1" w:styleId="CommentTextChar">
    <w:name w:val="Comment Text Char"/>
    <w:basedOn w:val="DefaultParagraphFont"/>
    <w:link w:val="CommentText"/>
    <w:rsid w:val="000C59B0"/>
  </w:style>
  <w:style w:type="paragraph" w:styleId="CommentSubject">
    <w:name w:val="annotation subject"/>
    <w:basedOn w:val="CommentText"/>
    <w:next w:val="CommentText"/>
    <w:link w:val="CommentSubjectChar"/>
    <w:rsid w:val="000C59B0"/>
    <w:rPr>
      <w:b/>
      <w:bCs/>
    </w:rPr>
  </w:style>
  <w:style w:type="character" w:customStyle="1" w:styleId="CommentSubjectChar">
    <w:name w:val="Comment Subject Char"/>
    <w:basedOn w:val="CommentTextChar"/>
    <w:link w:val="CommentSubject"/>
    <w:rsid w:val="000C59B0"/>
    <w:rPr>
      <w:b/>
      <w:bCs/>
    </w:rPr>
  </w:style>
  <w:style w:type="paragraph" w:styleId="BalloonText">
    <w:name w:val="Balloon Text"/>
    <w:basedOn w:val="Normal"/>
    <w:link w:val="BalloonTextChar"/>
    <w:rsid w:val="000C59B0"/>
    <w:rPr>
      <w:rFonts w:ascii="Tahoma" w:hAnsi="Tahoma" w:cs="Tahoma"/>
      <w:sz w:val="16"/>
      <w:szCs w:val="16"/>
    </w:rPr>
  </w:style>
  <w:style w:type="character" w:customStyle="1" w:styleId="BalloonTextChar">
    <w:name w:val="Balloon Text Char"/>
    <w:basedOn w:val="DefaultParagraphFont"/>
    <w:link w:val="BalloonText"/>
    <w:rsid w:val="000C59B0"/>
    <w:rPr>
      <w:rFonts w:ascii="Tahoma" w:hAnsi="Tahoma" w:cs="Tahoma"/>
      <w:sz w:val="16"/>
      <w:szCs w:val="16"/>
    </w:rPr>
  </w:style>
  <w:style w:type="character" w:customStyle="1" w:styleId="shorttext">
    <w:name w:val="short_text"/>
    <w:basedOn w:val="DefaultParagraphFont"/>
    <w:rsid w:val="00BB4EC7"/>
  </w:style>
  <w:style w:type="character" w:customStyle="1" w:styleId="Heading1Char">
    <w:name w:val="Heading 1 Char"/>
    <w:basedOn w:val="DefaultParagraphFont"/>
    <w:link w:val="Heading1"/>
    <w:uiPriority w:val="9"/>
    <w:rsid w:val="00A1679F"/>
    <w:rPr>
      <w:rFonts w:ascii="Cambria" w:hAnsi="Cambria"/>
      <w:b/>
      <w:bCs/>
      <w:kern w:val="32"/>
      <w:sz w:val="32"/>
      <w:szCs w:val="32"/>
      <w:lang w:eastAsia="en-US"/>
    </w:rPr>
  </w:style>
  <w:style w:type="paragraph" w:styleId="ListParagraph">
    <w:name w:val="List Paragraph"/>
    <w:basedOn w:val="Normal"/>
    <w:uiPriority w:val="34"/>
    <w:qFormat/>
    <w:rsid w:val="00A167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B27027"/>
    <w:pPr>
      <w:tabs>
        <w:tab w:val="center" w:pos="4536"/>
        <w:tab w:val="right" w:pos="9072"/>
      </w:tabs>
    </w:pPr>
  </w:style>
  <w:style w:type="character" w:customStyle="1" w:styleId="HeaderChar">
    <w:name w:val="Header Char"/>
    <w:basedOn w:val="DefaultParagraphFont"/>
    <w:link w:val="Header"/>
    <w:rsid w:val="00B27027"/>
    <w:rPr>
      <w:sz w:val="24"/>
      <w:szCs w:val="24"/>
      <w:lang w:eastAsia="nb-NO"/>
    </w:rPr>
  </w:style>
  <w:style w:type="paragraph" w:styleId="Footer">
    <w:name w:val="footer"/>
    <w:basedOn w:val="Normal"/>
    <w:link w:val="FooterChar"/>
    <w:uiPriority w:val="99"/>
    <w:rsid w:val="00B27027"/>
    <w:pPr>
      <w:tabs>
        <w:tab w:val="center" w:pos="4536"/>
        <w:tab w:val="right" w:pos="9072"/>
      </w:tabs>
    </w:pPr>
  </w:style>
  <w:style w:type="character" w:customStyle="1" w:styleId="FooterChar">
    <w:name w:val="Footer Char"/>
    <w:basedOn w:val="DefaultParagraphFont"/>
    <w:link w:val="Footer"/>
    <w:uiPriority w:val="99"/>
    <w:rsid w:val="00B27027"/>
    <w:rPr>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Eksamen, HØKON 1101, Høst 2005</vt:lpstr>
      <vt:lpstr>Eksamen, HØKON 1101, Høst 2005</vt:lpstr>
    </vt:vector>
  </TitlesOfParts>
  <Company>UiO</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Eksamen, HØKON 1101, Høst 2005</dc:title>
  <dc:creator>Hans Olav Melberg</dc:creator>
  <cp:lastModifiedBy>Kim Rand-Hendriksen</cp:lastModifiedBy>
  <cp:revision>2</cp:revision>
  <cp:lastPrinted>2013-06-06T12:56:00Z</cp:lastPrinted>
  <dcterms:created xsi:type="dcterms:W3CDTF">2013-09-30T16:01:00Z</dcterms:created>
  <dcterms:modified xsi:type="dcterms:W3CDTF">2013-09-30T16:01:00Z</dcterms:modified>
</cp:coreProperties>
</file>