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7E" w:rsidRPr="0060067E" w:rsidRDefault="0060067E" w:rsidP="0060067E">
      <w:pPr>
        <w:rPr>
          <w:rFonts w:cstheme="minorHAnsi"/>
          <w:sz w:val="28"/>
          <w:szCs w:val="28"/>
          <w:lang w:val="en-US"/>
        </w:rPr>
      </w:pPr>
      <w:r w:rsidRPr="0060067E">
        <w:rPr>
          <w:rFonts w:cstheme="minorHAnsi"/>
          <w:sz w:val="28"/>
          <w:szCs w:val="28"/>
          <w:lang w:val="en-US"/>
        </w:rPr>
        <w:t>Department of Health Management and Health</w:t>
      </w:r>
      <w:r>
        <w:rPr>
          <w:rFonts w:cstheme="minorHAnsi"/>
          <w:sz w:val="28"/>
          <w:szCs w:val="28"/>
          <w:lang w:val="en-US"/>
        </w:rPr>
        <w:t xml:space="preserve"> Economics</w:t>
      </w:r>
      <w:r>
        <w:rPr>
          <w:rFonts w:cstheme="minorHAnsi"/>
          <w:sz w:val="28"/>
          <w:szCs w:val="28"/>
          <w:lang w:val="en-US"/>
        </w:rPr>
        <w:tab/>
      </w:r>
      <w:r>
        <w:rPr>
          <w:rFonts w:cstheme="minorHAnsi"/>
          <w:sz w:val="28"/>
          <w:szCs w:val="28"/>
          <w:lang w:val="en-US"/>
        </w:rPr>
        <w:tab/>
        <w:t xml:space="preserve">             </w:t>
      </w:r>
    </w:p>
    <w:p w:rsidR="0060067E" w:rsidRPr="000F340A" w:rsidRDefault="0060067E" w:rsidP="0060067E">
      <w:pPr>
        <w:pStyle w:val="Heading5"/>
        <w:rPr>
          <w:rFonts w:asciiTheme="minorHAnsi" w:hAnsiTheme="minorHAnsi" w:cstheme="minorHAnsi"/>
          <w:sz w:val="28"/>
          <w:szCs w:val="28"/>
          <w:lang w:val="en-GB"/>
        </w:rPr>
      </w:pPr>
    </w:p>
    <w:p w:rsidR="0060067E" w:rsidRDefault="0060067E" w:rsidP="0060067E">
      <w:pPr>
        <w:pStyle w:val="Heading5"/>
        <w:jc w:val="center"/>
        <w:rPr>
          <w:rFonts w:asciiTheme="minorHAnsi" w:hAnsiTheme="minorHAnsi" w:cstheme="minorHAnsi"/>
          <w:sz w:val="28"/>
          <w:szCs w:val="28"/>
          <w:lang w:val="en-GB"/>
        </w:rPr>
      </w:pPr>
    </w:p>
    <w:p w:rsidR="0060067E" w:rsidRPr="0060067E" w:rsidRDefault="0060067E" w:rsidP="0060067E">
      <w:pPr>
        <w:rPr>
          <w:lang w:val="en-GB" w:eastAsia="en-GB"/>
        </w:rPr>
      </w:pPr>
    </w:p>
    <w:p w:rsidR="0060067E" w:rsidRPr="000F340A" w:rsidRDefault="0060067E" w:rsidP="0060067E">
      <w:pPr>
        <w:pStyle w:val="Heading5"/>
        <w:jc w:val="center"/>
        <w:rPr>
          <w:rFonts w:asciiTheme="minorHAnsi" w:hAnsiTheme="minorHAnsi" w:cstheme="minorHAnsi"/>
          <w:sz w:val="28"/>
          <w:szCs w:val="28"/>
          <w:lang w:val="en-GB"/>
        </w:rPr>
      </w:pPr>
      <w:r w:rsidRPr="000F340A">
        <w:rPr>
          <w:rFonts w:asciiTheme="minorHAnsi" w:hAnsiTheme="minorHAnsi" w:cstheme="minorHAnsi"/>
          <w:sz w:val="28"/>
          <w:szCs w:val="28"/>
          <w:lang w:val="en-GB"/>
        </w:rPr>
        <w:t>Written Exam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 23 May 2013, 09:00-13:00 </w:t>
      </w:r>
    </w:p>
    <w:p w:rsidR="0060067E" w:rsidRPr="000F340A" w:rsidRDefault="0060067E" w:rsidP="0060067E">
      <w:pPr>
        <w:pStyle w:val="Heading5"/>
        <w:rPr>
          <w:rFonts w:asciiTheme="minorHAnsi" w:hAnsiTheme="minorHAnsi" w:cstheme="minorHAnsi"/>
          <w:sz w:val="28"/>
          <w:szCs w:val="28"/>
          <w:lang w:val="en-GB"/>
        </w:rPr>
      </w:pPr>
    </w:p>
    <w:p w:rsidR="0060067E" w:rsidRPr="0060067E" w:rsidRDefault="0060067E" w:rsidP="0060067E">
      <w:pPr>
        <w:jc w:val="center"/>
        <w:rPr>
          <w:rFonts w:cstheme="minorHAnsi"/>
          <w:sz w:val="28"/>
          <w:szCs w:val="28"/>
          <w:lang w:val="en-US"/>
        </w:rPr>
      </w:pPr>
      <w:r w:rsidRPr="0060067E">
        <w:rPr>
          <w:rFonts w:cstheme="minorHAnsi"/>
          <w:sz w:val="28"/>
          <w:szCs w:val="28"/>
          <w:lang w:val="en-US"/>
        </w:rPr>
        <w:t xml:space="preserve">HMM4301-Optimal allocation of health care resources and economic evaluation of health care technologies </w:t>
      </w:r>
    </w:p>
    <w:p w:rsidR="0060067E" w:rsidRPr="0060067E" w:rsidRDefault="0060067E" w:rsidP="0060067E">
      <w:pPr>
        <w:jc w:val="center"/>
        <w:rPr>
          <w:rFonts w:cstheme="minorHAnsi"/>
          <w:sz w:val="28"/>
          <w:szCs w:val="28"/>
          <w:lang w:val="en-US"/>
        </w:rPr>
      </w:pPr>
      <w:r w:rsidRPr="0060067E">
        <w:rPr>
          <w:rFonts w:cstheme="minorHAnsi"/>
          <w:sz w:val="28"/>
          <w:szCs w:val="28"/>
          <w:lang w:val="en-US"/>
        </w:rPr>
        <w:t>(Economic Evaluation for short)</w:t>
      </w:r>
    </w:p>
    <w:p w:rsidR="0060067E" w:rsidRPr="0060067E" w:rsidRDefault="0060067E" w:rsidP="0060067E">
      <w:pPr>
        <w:rPr>
          <w:rFonts w:cstheme="minorHAnsi"/>
          <w:sz w:val="28"/>
          <w:szCs w:val="28"/>
          <w:lang w:val="en-US"/>
        </w:rPr>
      </w:pPr>
    </w:p>
    <w:p w:rsidR="0060067E" w:rsidRPr="0060067E" w:rsidRDefault="0060067E" w:rsidP="0060067E">
      <w:pPr>
        <w:shd w:val="clear" w:color="auto" w:fill="FFFFFF"/>
        <w:spacing w:before="67" w:after="33" w:line="310" w:lineRule="atLeast"/>
        <w:outlineLvl w:val="3"/>
        <w:rPr>
          <w:rFonts w:cstheme="minorHAnsi"/>
          <w:bCs/>
          <w:color w:val="2B2B2B"/>
          <w:sz w:val="28"/>
          <w:szCs w:val="28"/>
          <w:lang w:val="en-US"/>
        </w:rPr>
      </w:pPr>
      <w:r w:rsidRPr="0060067E">
        <w:rPr>
          <w:rFonts w:cstheme="minorHAnsi"/>
          <w:bCs/>
          <w:color w:val="2B2B2B"/>
          <w:sz w:val="28"/>
          <w:szCs w:val="28"/>
          <w:lang w:val="en-US"/>
        </w:rPr>
        <w:t xml:space="preserve">Exam resources: </w:t>
      </w:r>
      <w:r w:rsidRPr="0060067E">
        <w:rPr>
          <w:rFonts w:cstheme="minorHAnsi"/>
          <w:color w:val="2B2B2B"/>
          <w:sz w:val="28"/>
          <w:szCs w:val="28"/>
          <w:lang w:val="en-US"/>
        </w:rPr>
        <w:t>Calculator (only the calculator Citizen SR-270X is allowed)</w:t>
      </w:r>
    </w:p>
    <w:p w:rsidR="0060067E" w:rsidRPr="0060067E" w:rsidRDefault="0060067E" w:rsidP="0060067E">
      <w:pPr>
        <w:rPr>
          <w:rFonts w:cstheme="minorHAnsi"/>
          <w:sz w:val="28"/>
          <w:szCs w:val="28"/>
          <w:lang w:val="en-US"/>
        </w:rPr>
      </w:pPr>
    </w:p>
    <w:p w:rsidR="0060067E" w:rsidRPr="000F340A" w:rsidRDefault="0060067E" w:rsidP="0060067E">
      <w:pPr>
        <w:rPr>
          <w:rFonts w:cstheme="minorHAnsi"/>
          <w:sz w:val="28"/>
          <w:szCs w:val="28"/>
        </w:rPr>
      </w:pPr>
      <w:r w:rsidRPr="0060067E">
        <w:rPr>
          <w:rFonts w:cstheme="minorHAnsi"/>
          <w:sz w:val="28"/>
          <w:szCs w:val="28"/>
          <w:lang w:val="en-US"/>
        </w:rPr>
        <w:t xml:space="preserve">Results will be posted on the board at the Department of Health Management and Health Economics, Forskningsveien 3A. </w:t>
      </w:r>
      <w:r w:rsidRPr="000F340A">
        <w:rPr>
          <w:rFonts w:cstheme="minorHAnsi"/>
          <w:sz w:val="28"/>
          <w:szCs w:val="28"/>
        </w:rPr>
        <w:t>The results will also be posted on Studentweb.</w:t>
      </w:r>
    </w:p>
    <w:p w:rsidR="0060067E" w:rsidRPr="000F340A" w:rsidRDefault="0060067E" w:rsidP="0060067E">
      <w:pPr>
        <w:rPr>
          <w:rFonts w:cstheme="minorHAnsi"/>
          <w:sz w:val="28"/>
          <w:szCs w:val="28"/>
        </w:rPr>
      </w:pPr>
    </w:p>
    <w:p w:rsidR="0060067E" w:rsidRPr="0060067E" w:rsidRDefault="0060067E" w:rsidP="0060067E">
      <w:pPr>
        <w:rPr>
          <w:rFonts w:cstheme="minorHAnsi"/>
          <w:sz w:val="28"/>
          <w:szCs w:val="28"/>
          <w:lang w:val="en-US"/>
        </w:rPr>
      </w:pPr>
      <w:r w:rsidRPr="0060067E">
        <w:rPr>
          <w:rFonts w:cstheme="minorHAnsi"/>
          <w:sz w:val="28"/>
          <w:szCs w:val="28"/>
          <w:lang w:val="en-US"/>
        </w:rPr>
        <w:t xml:space="preserve">The receiving day of the results is the day the results are posted on the board outside the Department. Appeals must be submitted within three weeks of this date. </w:t>
      </w:r>
    </w:p>
    <w:p w:rsidR="0060067E" w:rsidRPr="0060067E" w:rsidRDefault="0060067E" w:rsidP="0060067E">
      <w:pPr>
        <w:rPr>
          <w:rFonts w:cstheme="minorHAnsi"/>
          <w:sz w:val="28"/>
          <w:szCs w:val="28"/>
          <w:lang w:val="en-US"/>
        </w:rPr>
      </w:pPr>
    </w:p>
    <w:p w:rsidR="0060067E" w:rsidRPr="0060067E" w:rsidRDefault="0060067E" w:rsidP="0060067E">
      <w:pPr>
        <w:rPr>
          <w:rFonts w:cstheme="minorHAnsi"/>
          <w:sz w:val="28"/>
          <w:szCs w:val="28"/>
          <w:lang w:val="en-US"/>
        </w:rPr>
      </w:pPr>
      <w:r w:rsidRPr="0060067E">
        <w:rPr>
          <w:rFonts w:cstheme="minorHAnsi"/>
          <w:sz w:val="28"/>
          <w:szCs w:val="28"/>
          <w:lang w:val="en-US"/>
        </w:rPr>
        <w:t xml:space="preserve">The Written Exam consists of </w:t>
      </w:r>
      <w:r w:rsidRPr="0060067E">
        <w:rPr>
          <w:rFonts w:cstheme="minorHAnsi"/>
          <w:b/>
          <w:sz w:val="28"/>
          <w:szCs w:val="28"/>
          <w:lang w:val="en-US"/>
        </w:rPr>
        <w:t xml:space="preserve">3 pages </w:t>
      </w:r>
      <w:r w:rsidRPr="0060067E">
        <w:rPr>
          <w:rFonts w:cstheme="minorHAnsi"/>
          <w:sz w:val="28"/>
          <w:szCs w:val="28"/>
          <w:lang w:val="en-US"/>
        </w:rPr>
        <w:t>including this one.</w:t>
      </w:r>
    </w:p>
    <w:p w:rsidR="0060067E" w:rsidRPr="0060067E" w:rsidRDefault="0060067E" w:rsidP="0060067E">
      <w:pPr>
        <w:rPr>
          <w:rFonts w:cstheme="minorHAnsi"/>
          <w:sz w:val="28"/>
          <w:szCs w:val="28"/>
          <w:lang w:val="en-US"/>
        </w:rPr>
      </w:pPr>
    </w:p>
    <w:p w:rsidR="0060067E" w:rsidRPr="0060067E" w:rsidRDefault="0060067E" w:rsidP="0060067E">
      <w:pPr>
        <w:rPr>
          <w:rFonts w:cstheme="minorHAnsi"/>
          <w:sz w:val="28"/>
          <w:szCs w:val="28"/>
          <w:lang w:val="en-US"/>
        </w:rPr>
      </w:pPr>
      <w:r w:rsidRPr="0060067E">
        <w:rPr>
          <w:rFonts w:cstheme="minorHAnsi"/>
          <w:sz w:val="28"/>
          <w:szCs w:val="28"/>
          <w:lang w:val="en-US"/>
        </w:rPr>
        <w:t>Remember to write down your candidate number so that you have it when the results are made available.</w:t>
      </w:r>
    </w:p>
    <w:p w:rsidR="0060067E" w:rsidRDefault="0060067E" w:rsidP="00243234">
      <w:pPr>
        <w:spacing w:after="0" w:line="240" w:lineRule="auto"/>
        <w:rPr>
          <w:b/>
          <w:sz w:val="28"/>
          <w:lang w:val="en-US"/>
        </w:rPr>
      </w:pPr>
    </w:p>
    <w:p w:rsidR="0060067E" w:rsidRDefault="0060067E" w:rsidP="00243234">
      <w:pPr>
        <w:spacing w:after="0" w:line="240" w:lineRule="auto"/>
        <w:rPr>
          <w:b/>
          <w:sz w:val="28"/>
          <w:lang w:val="en-US"/>
        </w:rPr>
      </w:pPr>
      <w:r>
        <w:rPr>
          <w:b/>
          <w:sz w:val="28"/>
          <w:lang w:val="en-US"/>
        </w:rPr>
        <w:t>Good luck!</w:t>
      </w:r>
    </w:p>
    <w:p w:rsidR="0060067E" w:rsidRDefault="0060067E" w:rsidP="00243234">
      <w:pPr>
        <w:spacing w:after="0" w:line="240" w:lineRule="auto"/>
        <w:rPr>
          <w:b/>
          <w:sz w:val="28"/>
          <w:lang w:val="en-US"/>
        </w:rPr>
      </w:pPr>
    </w:p>
    <w:p w:rsidR="0060067E" w:rsidRDefault="0060067E" w:rsidP="00243234">
      <w:pPr>
        <w:spacing w:after="0" w:line="240" w:lineRule="auto"/>
        <w:rPr>
          <w:b/>
          <w:sz w:val="28"/>
          <w:lang w:val="en-US"/>
        </w:rPr>
      </w:pPr>
    </w:p>
    <w:p w:rsidR="0060067E" w:rsidRDefault="0060067E" w:rsidP="00243234">
      <w:pPr>
        <w:spacing w:after="0" w:line="240" w:lineRule="auto"/>
        <w:rPr>
          <w:b/>
          <w:sz w:val="28"/>
          <w:lang w:val="en-US"/>
        </w:rPr>
      </w:pPr>
    </w:p>
    <w:p w:rsidR="0060067E" w:rsidRDefault="0060067E" w:rsidP="00243234">
      <w:pPr>
        <w:spacing w:after="0" w:line="240" w:lineRule="auto"/>
        <w:rPr>
          <w:b/>
          <w:sz w:val="28"/>
          <w:lang w:val="en-US"/>
        </w:rPr>
      </w:pPr>
    </w:p>
    <w:p w:rsidR="00B35753" w:rsidRPr="00B307E3" w:rsidRDefault="00B35753" w:rsidP="00243234">
      <w:pPr>
        <w:spacing w:after="0" w:line="240" w:lineRule="auto"/>
        <w:rPr>
          <w:b/>
          <w:sz w:val="28"/>
          <w:lang w:val="en-US"/>
        </w:rPr>
      </w:pPr>
      <w:r w:rsidRPr="00B307E3">
        <w:rPr>
          <w:b/>
          <w:sz w:val="28"/>
          <w:lang w:val="en-US"/>
        </w:rPr>
        <w:lastRenderedPageBreak/>
        <w:t>FINAL EXAM HMM4301 – May 23, 2013</w:t>
      </w:r>
    </w:p>
    <w:p w:rsidR="00B35753" w:rsidRDefault="00B35753" w:rsidP="00243234">
      <w:pPr>
        <w:spacing w:after="0" w:line="240" w:lineRule="auto"/>
        <w:rPr>
          <w:b/>
          <w:lang w:val="en-US"/>
        </w:rPr>
      </w:pPr>
    </w:p>
    <w:p w:rsidR="00243234" w:rsidRPr="00243234" w:rsidRDefault="00243234" w:rsidP="00243234">
      <w:pPr>
        <w:spacing w:after="0" w:line="240" w:lineRule="auto"/>
        <w:rPr>
          <w:b/>
          <w:lang w:val="en-US"/>
        </w:rPr>
      </w:pPr>
      <w:r w:rsidRPr="00243234">
        <w:rPr>
          <w:b/>
          <w:lang w:val="en-US"/>
        </w:rPr>
        <w:t>Question 1</w:t>
      </w:r>
      <w:r w:rsidR="000F4664">
        <w:rPr>
          <w:b/>
          <w:lang w:val="en-US"/>
        </w:rPr>
        <w:t xml:space="preserve"> (10 points)</w:t>
      </w:r>
    </w:p>
    <w:p w:rsidR="00243234" w:rsidRPr="00243234" w:rsidRDefault="00243234" w:rsidP="00243234">
      <w:pPr>
        <w:spacing w:after="0" w:line="240" w:lineRule="auto"/>
        <w:rPr>
          <w:lang w:val="en-US"/>
        </w:rPr>
      </w:pPr>
      <w:r w:rsidRPr="00243234">
        <w:rPr>
          <w:lang w:val="en-US"/>
        </w:rPr>
        <w:t>Describe three prin</w:t>
      </w:r>
      <w:r>
        <w:rPr>
          <w:lang w:val="en-US"/>
        </w:rPr>
        <w:t>ciples of distributive justice in health (max 0.5 page)</w:t>
      </w:r>
    </w:p>
    <w:p w:rsidR="00243234" w:rsidRDefault="00243234" w:rsidP="00243234">
      <w:pPr>
        <w:spacing w:after="0" w:line="240" w:lineRule="auto"/>
        <w:rPr>
          <w:lang w:val="en-US"/>
        </w:rPr>
      </w:pPr>
    </w:p>
    <w:p w:rsidR="00243234" w:rsidRPr="00243234" w:rsidRDefault="00243234" w:rsidP="00243234">
      <w:pPr>
        <w:spacing w:after="0" w:line="240" w:lineRule="auto"/>
        <w:rPr>
          <w:b/>
          <w:lang w:val="en-US"/>
        </w:rPr>
      </w:pPr>
      <w:r w:rsidRPr="00243234">
        <w:rPr>
          <w:b/>
          <w:lang w:val="en-US"/>
        </w:rPr>
        <w:t>Question 2</w:t>
      </w:r>
      <w:r>
        <w:rPr>
          <w:b/>
          <w:lang w:val="en-US"/>
        </w:rPr>
        <w:t xml:space="preserve"> </w:t>
      </w:r>
      <w:r w:rsidR="000F4664">
        <w:rPr>
          <w:b/>
          <w:lang w:val="en-US"/>
        </w:rPr>
        <w:t>(10 points)</w:t>
      </w:r>
    </w:p>
    <w:p w:rsidR="00A01F17" w:rsidRPr="00243234" w:rsidRDefault="00DE3DA7" w:rsidP="00243234">
      <w:pPr>
        <w:spacing w:after="0" w:line="240" w:lineRule="auto"/>
        <w:rPr>
          <w:lang w:val="en-US"/>
        </w:rPr>
      </w:pPr>
      <w:r>
        <w:rPr>
          <w:lang w:val="en-US"/>
        </w:rPr>
        <w:t xml:space="preserve">Compare and contrast </w:t>
      </w:r>
      <w:r w:rsidR="00243234">
        <w:rPr>
          <w:lang w:val="en-US"/>
        </w:rPr>
        <w:t>time-trade-off, standard gamble and visual analog scale (VAS) for measurement of health related quality of life (HRQoL)(max 0.5 page).</w:t>
      </w:r>
    </w:p>
    <w:p w:rsidR="00243234" w:rsidRDefault="00243234" w:rsidP="00243234">
      <w:pPr>
        <w:spacing w:after="0" w:line="240" w:lineRule="auto"/>
        <w:rPr>
          <w:lang w:val="en-US"/>
        </w:rPr>
      </w:pPr>
    </w:p>
    <w:p w:rsidR="00296391" w:rsidRPr="00DA230E" w:rsidRDefault="00243234" w:rsidP="00243234">
      <w:pPr>
        <w:spacing w:after="0" w:line="240" w:lineRule="auto"/>
        <w:rPr>
          <w:b/>
          <w:lang w:val="en-US"/>
        </w:rPr>
      </w:pPr>
      <w:r w:rsidRPr="00DA230E">
        <w:rPr>
          <w:b/>
          <w:lang w:val="en-US"/>
        </w:rPr>
        <w:t>Question 3</w:t>
      </w:r>
      <w:r w:rsidR="000F4664">
        <w:rPr>
          <w:b/>
          <w:lang w:val="en-US"/>
        </w:rPr>
        <w:t xml:space="preserve"> (10 points)</w:t>
      </w:r>
    </w:p>
    <w:p w:rsidR="00243234" w:rsidRDefault="00DA230E" w:rsidP="00243234">
      <w:pPr>
        <w:spacing w:after="0" w:line="240" w:lineRule="auto"/>
        <w:rPr>
          <w:lang w:val="en-US"/>
        </w:rPr>
      </w:pPr>
      <w:r>
        <w:rPr>
          <w:lang w:val="en-US"/>
        </w:rPr>
        <w:t>What is meant by indirect costs in economic evaluation of health care? How can indirect costs be estimated? Present practical and theoretical arguments against including indirect costs in economic evaluation</w:t>
      </w:r>
      <w:r w:rsidR="00A15E15">
        <w:rPr>
          <w:lang w:val="en-US"/>
        </w:rPr>
        <w:t xml:space="preserve"> (max 0.5 page)</w:t>
      </w:r>
      <w:r>
        <w:rPr>
          <w:lang w:val="en-US"/>
        </w:rPr>
        <w:t>.</w:t>
      </w:r>
    </w:p>
    <w:p w:rsidR="00DA230E" w:rsidRPr="00243234" w:rsidRDefault="00DA230E" w:rsidP="00243234">
      <w:pPr>
        <w:spacing w:after="0" w:line="240" w:lineRule="auto"/>
        <w:rPr>
          <w:lang w:val="en-US"/>
        </w:rPr>
      </w:pPr>
    </w:p>
    <w:p w:rsidR="00B97505" w:rsidRPr="00243234" w:rsidRDefault="00B97505" w:rsidP="00243234">
      <w:pPr>
        <w:spacing w:after="0" w:line="240" w:lineRule="auto"/>
        <w:rPr>
          <w:b/>
          <w:lang w:val="en-US"/>
        </w:rPr>
      </w:pPr>
      <w:r w:rsidRPr="00243234">
        <w:rPr>
          <w:b/>
          <w:lang w:val="en-US"/>
        </w:rPr>
        <w:t>Question 4</w:t>
      </w:r>
      <w:r w:rsidR="000F4664">
        <w:rPr>
          <w:b/>
          <w:lang w:val="en-US"/>
        </w:rPr>
        <w:t xml:space="preserve"> (30)</w:t>
      </w:r>
    </w:p>
    <w:p w:rsidR="00B97505" w:rsidRDefault="00B97505" w:rsidP="00243234">
      <w:pPr>
        <w:spacing w:after="0" w:line="240" w:lineRule="auto"/>
        <w:rPr>
          <w:lang w:val="en-US"/>
        </w:rPr>
      </w:pPr>
      <w:r w:rsidRPr="00B97505">
        <w:rPr>
          <w:lang w:val="en-US"/>
        </w:rPr>
        <w:t>The picture below shows the result of a Monte Carlo simulation based on a decision analytic model</w:t>
      </w:r>
      <w:r w:rsidR="00DE3DA7">
        <w:rPr>
          <w:lang w:val="en-US"/>
        </w:rPr>
        <w:t xml:space="preserve"> of two interventions</w:t>
      </w:r>
      <w:r w:rsidRPr="00B97505">
        <w:rPr>
          <w:lang w:val="en-US"/>
        </w:rPr>
        <w:t xml:space="preserve">. </w:t>
      </w:r>
    </w:p>
    <w:p w:rsidR="00B97505" w:rsidRDefault="00B97505" w:rsidP="0024323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lang w:val="en-US"/>
        </w:rPr>
      </w:pPr>
      <w:r>
        <w:rPr>
          <w:lang w:val="en-US"/>
        </w:rPr>
        <w:t xml:space="preserve">Explain briefly how such a graph has been produced. Use terms </w:t>
      </w:r>
      <w:r w:rsidR="00A15E15">
        <w:rPr>
          <w:lang w:val="en-US"/>
        </w:rPr>
        <w:t xml:space="preserve">such as </w:t>
      </w:r>
      <w:r>
        <w:rPr>
          <w:lang w:val="en-US"/>
        </w:rPr>
        <w:t>uncertainty, parameter,  distribution and other</w:t>
      </w:r>
      <w:r w:rsidR="00A15E15">
        <w:rPr>
          <w:lang w:val="en-US"/>
        </w:rPr>
        <w:t>s</w:t>
      </w:r>
      <w:r>
        <w:rPr>
          <w:lang w:val="en-US"/>
        </w:rPr>
        <w:t xml:space="preserve"> you find appropriate (max 0.5 page)</w:t>
      </w:r>
    </w:p>
    <w:p w:rsidR="009F1069" w:rsidRDefault="00B97505" w:rsidP="0024323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lang w:val="en-US"/>
        </w:rPr>
      </w:pPr>
      <w:r>
        <w:rPr>
          <w:lang w:val="en-US"/>
        </w:rPr>
        <w:t>Translate the graph into a cost-effectiveness acceptability curve</w:t>
      </w:r>
      <w:r w:rsidR="009F1069">
        <w:rPr>
          <w:lang w:val="en-US"/>
        </w:rPr>
        <w:t xml:space="preserve"> and state any assumptions you make in the translation</w:t>
      </w:r>
      <w:r w:rsidR="00A15E15">
        <w:rPr>
          <w:lang w:val="en-US"/>
        </w:rPr>
        <w:t xml:space="preserve"> (max 1 page including graph)</w:t>
      </w:r>
      <w:r w:rsidR="009F1069">
        <w:rPr>
          <w:lang w:val="en-US"/>
        </w:rPr>
        <w:t>.</w:t>
      </w:r>
    </w:p>
    <w:p w:rsidR="00B97505" w:rsidRDefault="009F1069" w:rsidP="0024323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lang w:val="en-US"/>
        </w:rPr>
      </w:pPr>
      <w:r w:rsidRPr="009F1069">
        <w:rPr>
          <w:lang w:val="en-US"/>
        </w:rPr>
        <w:t xml:space="preserve">Imagine that the costs are measured in dollars ($) and the effectiveness in QALYs, </w:t>
      </w:r>
      <w:r w:rsidR="00B307E3">
        <w:rPr>
          <w:lang w:val="en-US"/>
        </w:rPr>
        <w:t xml:space="preserve">and </w:t>
      </w:r>
      <w:r w:rsidRPr="009F1069">
        <w:rPr>
          <w:lang w:val="en-US"/>
        </w:rPr>
        <w:t xml:space="preserve">that </w:t>
      </w:r>
      <w:r w:rsidR="00A15E15">
        <w:rPr>
          <w:lang w:val="en-US"/>
        </w:rPr>
        <w:t>society’s</w:t>
      </w:r>
      <w:r w:rsidRPr="009F1069">
        <w:rPr>
          <w:lang w:val="en-US"/>
        </w:rPr>
        <w:t xml:space="preserve"> willingness-to-pay is $2</w:t>
      </w:r>
      <w:r w:rsidR="00B307E3">
        <w:rPr>
          <w:lang w:val="en-US"/>
        </w:rPr>
        <w:t>,</w:t>
      </w:r>
      <w:r w:rsidRPr="009F1069">
        <w:rPr>
          <w:lang w:val="en-US"/>
        </w:rPr>
        <w:t>000 per QALY. Approximately what is the net monetary value of the technology? Show your calculation (max 0.25 pages)</w:t>
      </w:r>
      <w:r w:rsidR="00B97505" w:rsidRPr="009F1069">
        <w:rPr>
          <w:lang w:val="en-US"/>
        </w:rPr>
        <w:t xml:space="preserve">  </w:t>
      </w:r>
    </w:p>
    <w:p w:rsidR="009F1069" w:rsidRDefault="009F1069" w:rsidP="009F1069">
      <w:pPr>
        <w:spacing w:after="0" w:line="240" w:lineRule="auto"/>
        <w:rPr>
          <w:lang w:val="en-US"/>
        </w:rPr>
      </w:pPr>
    </w:p>
    <w:p w:rsidR="009F1069" w:rsidRDefault="009F1069" w:rsidP="009F1069">
      <w:pPr>
        <w:spacing w:after="0" w:line="240" w:lineRule="auto"/>
        <w:rPr>
          <w:lang w:val="en-US"/>
        </w:rPr>
      </w:pPr>
    </w:p>
    <w:p w:rsidR="009F1069" w:rsidRPr="009F1069" w:rsidRDefault="009F1069" w:rsidP="009F1069">
      <w:pPr>
        <w:spacing w:after="0" w:line="240" w:lineRule="auto"/>
        <w:rPr>
          <w:lang w:val="en-US"/>
        </w:rPr>
      </w:pPr>
    </w:p>
    <w:p w:rsidR="00B97505" w:rsidRDefault="00B97505" w:rsidP="00243234">
      <w:pPr>
        <w:spacing w:after="0" w:line="240" w:lineRule="auto"/>
      </w:pPr>
      <w:r>
        <w:rPr>
          <w:rFonts w:ascii="Arial" w:hAnsi="Arial" w:cs="Arial"/>
          <w:noProof/>
          <w:sz w:val="20"/>
          <w:szCs w:val="20"/>
          <w:lang w:eastAsia="nb-NO"/>
        </w:rPr>
        <w:drawing>
          <wp:inline distT="0" distB="0" distL="0" distR="0">
            <wp:extent cx="2556067" cy="1662792"/>
            <wp:effectExtent l="0" t="0" r="0" b="0"/>
            <wp:docPr id="1" name="Picture 1" descr="http://www.resource-allocation.com/content/figures/1478-7547-1-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esource-allocation.com/content/figures/1478-7547-1-7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179" cy="16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505" w:rsidRDefault="00B97505" w:rsidP="00243234">
      <w:pPr>
        <w:spacing w:after="0" w:line="240" w:lineRule="auto"/>
      </w:pPr>
    </w:p>
    <w:p w:rsidR="00B97505" w:rsidRDefault="00B97505" w:rsidP="00243234">
      <w:pPr>
        <w:spacing w:after="0" w:line="240" w:lineRule="auto"/>
      </w:pPr>
    </w:p>
    <w:p w:rsidR="00B97505" w:rsidRPr="00F97644" w:rsidRDefault="009F1069" w:rsidP="00243234">
      <w:pPr>
        <w:spacing w:after="0" w:line="240" w:lineRule="auto"/>
        <w:rPr>
          <w:b/>
          <w:lang w:val="en-US"/>
        </w:rPr>
      </w:pPr>
      <w:r w:rsidRPr="00F97644">
        <w:rPr>
          <w:b/>
          <w:lang w:val="en-US"/>
        </w:rPr>
        <w:t>Question 5</w:t>
      </w:r>
      <w:r w:rsidR="000F4664" w:rsidRPr="00F97644">
        <w:rPr>
          <w:b/>
          <w:lang w:val="en-US"/>
        </w:rPr>
        <w:t xml:space="preserve"> (40 points)</w:t>
      </w:r>
    </w:p>
    <w:p w:rsidR="009F1069" w:rsidRDefault="00F97644" w:rsidP="00243234">
      <w:pPr>
        <w:spacing w:after="0" w:line="240" w:lineRule="auto"/>
        <w:rPr>
          <w:lang w:val="en-US"/>
        </w:rPr>
      </w:pPr>
      <w:r w:rsidRPr="00F97644">
        <w:rPr>
          <w:lang w:val="en-US"/>
        </w:rPr>
        <w:t>There are two treatment options for pancreatic cancer</w:t>
      </w:r>
      <w:r>
        <w:rPr>
          <w:lang w:val="en-US"/>
        </w:rPr>
        <w:t>:</w:t>
      </w:r>
    </w:p>
    <w:p w:rsidR="00F97644" w:rsidRDefault="00F97644" w:rsidP="00F97644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F97644">
        <w:rPr>
          <w:lang w:val="en-US"/>
        </w:rPr>
        <w:t>Surgery which has three outcomes</w:t>
      </w:r>
    </w:p>
    <w:p w:rsidR="00F97644" w:rsidRDefault="00F97644" w:rsidP="00F97644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Die during surgery (probability 5%, cost $15,000)</w:t>
      </w:r>
    </w:p>
    <w:p w:rsidR="00F97644" w:rsidRDefault="00F97644" w:rsidP="00F97644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Die later from metastases (probability 94%, cost $35,000, mean survival time 1.5 years)</w:t>
      </w:r>
    </w:p>
    <w:p w:rsidR="00F97644" w:rsidRDefault="00F97644" w:rsidP="00F97644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Cure (cost $45,000, mean survival time 20)</w:t>
      </w:r>
    </w:p>
    <w:p w:rsidR="00F97644" w:rsidRDefault="00F97644" w:rsidP="00F97644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Chemotherapy </w:t>
      </w:r>
      <w:r w:rsidR="0014266A">
        <w:rPr>
          <w:lang w:val="en-US"/>
        </w:rPr>
        <w:t>which</w:t>
      </w:r>
      <w:r>
        <w:rPr>
          <w:lang w:val="en-US"/>
        </w:rPr>
        <w:t xml:space="preserve"> has two o</w:t>
      </w:r>
      <w:r w:rsidR="00092C53">
        <w:rPr>
          <w:lang w:val="en-US"/>
        </w:rPr>
        <w:t>utcomes</w:t>
      </w:r>
    </w:p>
    <w:p w:rsidR="00F97644" w:rsidRDefault="00F97644" w:rsidP="00F97644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Complications and discontinuation of chemotherapy (probability 20%, cost $20,000, mean survival time 6 months)</w:t>
      </w:r>
    </w:p>
    <w:p w:rsidR="00F97644" w:rsidRDefault="00F97644" w:rsidP="00F97644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Continued chemotherapy (cost $60,000, mean survival time 3 years)</w:t>
      </w:r>
    </w:p>
    <w:p w:rsidR="00F97644" w:rsidRDefault="00F97644" w:rsidP="00F97644">
      <w:pPr>
        <w:spacing w:after="0" w:line="240" w:lineRule="auto"/>
        <w:rPr>
          <w:lang w:val="en-US"/>
        </w:rPr>
      </w:pPr>
    </w:p>
    <w:p w:rsidR="00F97644" w:rsidRDefault="00F97644" w:rsidP="00F97644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What is the expected costs and survival time of the two strategies?</w:t>
      </w:r>
    </w:p>
    <w:p w:rsidR="00F97644" w:rsidRDefault="00F97644" w:rsidP="00F97644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lastRenderedPageBreak/>
        <w:t>What is the ICER?</w:t>
      </w:r>
    </w:p>
    <w:p w:rsidR="00F97644" w:rsidRDefault="00F97644" w:rsidP="00F97644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What would you recommend the patient?</w:t>
      </w:r>
    </w:p>
    <w:p w:rsidR="00B307E3" w:rsidRPr="00B307E3" w:rsidRDefault="00A15E15" w:rsidP="00B307E3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The</w:t>
      </w:r>
      <w:r w:rsidR="00B307E3">
        <w:rPr>
          <w:lang w:val="en-US"/>
        </w:rPr>
        <w:t xml:space="preserve">re is a test that can predict complications from chemotherapy. The test has a sensitivity of 80% and specificity of 90%. </w:t>
      </w:r>
      <w:r w:rsidR="00092C53">
        <w:rPr>
          <w:lang w:val="en-US"/>
        </w:rPr>
        <w:t xml:space="preserve">If the test is positive, you do not offer chemotherapy, and the survival time is then 1.0 year. </w:t>
      </w:r>
      <w:r w:rsidR="00B307E3">
        <w:rPr>
          <w:lang w:val="en-US"/>
        </w:rPr>
        <w:t>Would you use the test if the test were cost-less? State any assumptions you make explicitly.</w:t>
      </w:r>
    </w:p>
    <w:p w:rsidR="00B97505" w:rsidRPr="00B307E3" w:rsidRDefault="00B307E3" w:rsidP="00B307E3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B307E3">
        <w:rPr>
          <w:b/>
          <w:lang w:val="en-US"/>
        </w:rPr>
        <w:t>Non-mandatory bonus question (max 10 points bonus):</w:t>
      </w:r>
      <w:r w:rsidRPr="00B307E3">
        <w:rPr>
          <w:lang w:val="en-US"/>
        </w:rPr>
        <w:t xml:space="preserve"> What would the sensitivity of the test in Question 5d need to be in order for </w:t>
      </w:r>
      <w:r>
        <w:rPr>
          <w:lang w:val="en-US"/>
        </w:rPr>
        <w:t xml:space="preserve">the </w:t>
      </w:r>
      <w:r w:rsidRPr="00B307E3">
        <w:rPr>
          <w:lang w:val="en-US"/>
        </w:rPr>
        <w:t xml:space="preserve">testing and no-testing strategies to be equally good? State any assumptions you make explicitly. </w:t>
      </w:r>
    </w:p>
    <w:sectPr w:rsidR="00B97505" w:rsidRPr="00B307E3" w:rsidSect="00711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B2E97"/>
    <w:multiLevelType w:val="hybridMultilevel"/>
    <w:tmpl w:val="CBCE3076"/>
    <w:lvl w:ilvl="0" w:tplc="FD9E56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76007"/>
    <w:multiLevelType w:val="hybridMultilevel"/>
    <w:tmpl w:val="F3B63350"/>
    <w:lvl w:ilvl="0" w:tplc="CED8DF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B6DBA"/>
    <w:multiLevelType w:val="hybridMultilevel"/>
    <w:tmpl w:val="A3F47B92"/>
    <w:lvl w:ilvl="0" w:tplc="0414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hyphenationZone w:val="425"/>
  <w:characterSpacingControl w:val="doNotCompress"/>
  <w:compat/>
  <w:rsids>
    <w:rsidRoot w:val="00296391"/>
    <w:rsid w:val="00092C53"/>
    <w:rsid w:val="000F4664"/>
    <w:rsid w:val="0014266A"/>
    <w:rsid w:val="00243234"/>
    <w:rsid w:val="00296391"/>
    <w:rsid w:val="0060067E"/>
    <w:rsid w:val="00711C73"/>
    <w:rsid w:val="009F1069"/>
    <w:rsid w:val="00A01F17"/>
    <w:rsid w:val="00A15E15"/>
    <w:rsid w:val="00B307E3"/>
    <w:rsid w:val="00B35753"/>
    <w:rsid w:val="00B97505"/>
    <w:rsid w:val="00BB7EC5"/>
    <w:rsid w:val="00BC5595"/>
    <w:rsid w:val="00DA230E"/>
    <w:rsid w:val="00DE3DA7"/>
    <w:rsid w:val="00F9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C73"/>
  </w:style>
  <w:style w:type="paragraph" w:styleId="Heading5">
    <w:name w:val="heading 5"/>
    <w:basedOn w:val="Normal"/>
    <w:next w:val="Normal"/>
    <w:link w:val="Heading5Char"/>
    <w:uiPriority w:val="9"/>
    <w:qFormat/>
    <w:rsid w:val="0060067E"/>
    <w:pPr>
      <w:keepNext/>
      <w:spacing w:after="0" w:line="240" w:lineRule="auto"/>
      <w:outlineLvl w:val="4"/>
    </w:pPr>
    <w:rPr>
      <w:rFonts w:ascii="Times" w:eastAsia="Times New Roman" w:hAnsi="Times" w:cs="Times New Roman"/>
      <w:b/>
      <w:sz w:val="32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5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750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60067E"/>
    <w:rPr>
      <w:rFonts w:ascii="Times" w:eastAsia="Times New Roman" w:hAnsi="Times" w:cs="Times New Roman"/>
      <w:b/>
      <w:sz w:val="32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5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7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Oslo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</dc:creator>
  <cp:lastModifiedBy>birthen</cp:lastModifiedBy>
  <cp:revision>3</cp:revision>
  <cp:lastPrinted>2013-05-22T11:54:00Z</cp:lastPrinted>
  <dcterms:created xsi:type="dcterms:W3CDTF">2013-05-22T13:50:00Z</dcterms:created>
  <dcterms:modified xsi:type="dcterms:W3CDTF">2013-05-22T13:53:00Z</dcterms:modified>
</cp:coreProperties>
</file>