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4CE54" w14:textId="221836A3" w:rsidR="00D004D5" w:rsidRPr="00D004D5" w:rsidRDefault="00D004D5" w:rsidP="00D004D5">
      <w:pPr>
        <w:jc w:val="center"/>
        <w:rPr>
          <w:rFonts w:ascii="Times New Roman" w:hAnsi="Times New Roman" w:cs="Times New Roman"/>
          <w:b/>
          <w:sz w:val="24"/>
          <w:szCs w:val="24"/>
          <w:lang w:val="en-US"/>
        </w:rPr>
      </w:pPr>
      <w:r w:rsidRPr="00D004D5">
        <w:rPr>
          <w:rFonts w:ascii="Times New Roman" w:hAnsi="Times New Roman" w:cs="Times New Roman"/>
          <w:b/>
          <w:sz w:val="24"/>
          <w:szCs w:val="24"/>
          <w:lang w:val="en-US"/>
        </w:rPr>
        <w:t>Guidelines for e</w:t>
      </w:r>
      <w:r w:rsidRPr="00D004D5">
        <w:rPr>
          <w:rFonts w:ascii="Times New Roman" w:hAnsi="Times New Roman" w:cs="Times New Roman"/>
          <w:b/>
          <w:sz w:val="24"/>
          <w:szCs w:val="24"/>
          <w:lang w:val="en-US"/>
        </w:rPr>
        <w:t>xam</w:t>
      </w:r>
      <w:r w:rsidRPr="00D004D5">
        <w:rPr>
          <w:rFonts w:ascii="Times New Roman" w:hAnsi="Times New Roman" w:cs="Times New Roman"/>
          <w:b/>
          <w:sz w:val="24"/>
          <w:szCs w:val="24"/>
          <w:lang w:val="en-US"/>
        </w:rPr>
        <w:t>iners</w:t>
      </w:r>
    </w:p>
    <w:p w14:paraId="4D50C3AA" w14:textId="4B5EF3C6" w:rsidR="00D004D5" w:rsidRPr="00D004D5" w:rsidRDefault="00D004D5" w:rsidP="00D004D5">
      <w:pPr>
        <w:jc w:val="center"/>
        <w:rPr>
          <w:rFonts w:ascii="Times New Roman" w:hAnsi="Times New Roman" w:cs="Times New Roman"/>
          <w:b/>
          <w:sz w:val="24"/>
          <w:szCs w:val="24"/>
          <w:lang w:val="en-US"/>
        </w:rPr>
      </w:pPr>
      <w:r w:rsidRPr="00D004D5">
        <w:rPr>
          <w:rFonts w:ascii="Times New Roman" w:hAnsi="Times New Roman" w:cs="Times New Roman"/>
          <w:b/>
          <w:sz w:val="24"/>
          <w:szCs w:val="24"/>
          <w:lang w:val="en-US"/>
        </w:rPr>
        <w:t xml:space="preserve">Examination </w:t>
      </w:r>
      <w:r w:rsidRPr="00D004D5">
        <w:rPr>
          <w:rFonts w:ascii="Times New Roman" w:hAnsi="Times New Roman" w:cs="Times New Roman"/>
          <w:b/>
          <w:sz w:val="24"/>
          <w:szCs w:val="24"/>
          <w:lang w:val="en-US"/>
        </w:rPr>
        <w:t>HGO 4605, Spring 2023</w:t>
      </w:r>
    </w:p>
    <w:p w14:paraId="2E6F2EC2" w14:textId="77777777" w:rsidR="00D004D5" w:rsidRDefault="00D004D5" w:rsidP="00D004D5">
      <w:pPr>
        <w:rPr>
          <w:rFonts w:ascii="Times New Roman" w:hAnsi="Times New Roman" w:cs="Times New Roman"/>
          <w:sz w:val="24"/>
          <w:szCs w:val="24"/>
          <w:lang w:val="en-US"/>
        </w:rPr>
      </w:pPr>
    </w:p>
    <w:p w14:paraId="7DC4D638" w14:textId="4D200EA3" w:rsidR="0094667A" w:rsidRPr="007E35A9" w:rsidRDefault="0094667A" w:rsidP="0094667A">
      <w:pPr>
        <w:rPr>
          <w:rFonts w:ascii="Times New Roman" w:hAnsi="Times New Roman" w:cs="Times New Roman"/>
          <w:sz w:val="24"/>
          <w:szCs w:val="24"/>
          <w:lang w:val="en-US"/>
        </w:rPr>
      </w:pPr>
      <w:r w:rsidRPr="007E35A9">
        <w:rPr>
          <w:rFonts w:ascii="Times New Roman" w:hAnsi="Times New Roman" w:cs="Times New Roman"/>
          <w:sz w:val="24"/>
          <w:szCs w:val="24"/>
          <w:lang w:val="en-US"/>
        </w:rPr>
        <w:t xml:space="preserve">The students shall write a paper that answers one of the two exam questions. Each of the two exam questions contains sub-questions to guide the students into the respective topic. </w:t>
      </w:r>
    </w:p>
    <w:p w14:paraId="035B2C4A" w14:textId="77777777" w:rsidR="0094667A" w:rsidRPr="007E35A9" w:rsidRDefault="0094667A" w:rsidP="0094667A">
      <w:pPr>
        <w:rPr>
          <w:rFonts w:ascii="Times New Roman" w:hAnsi="Times New Roman" w:cs="Times New Roman"/>
          <w:sz w:val="24"/>
          <w:szCs w:val="24"/>
          <w:lang w:val="en-US"/>
        </w:rPr>
      </w:pPr>
      <w:r w:rsidRPr="007E35A9">
        <w:rPr>
          <w:rFonts w:ascii="Times New Roman" w:hAnsi="Times New Roman" w:cs="Times New Roman"/>
          <w:sz w:val="24"/>
          <w:szCs w:val="24"/>
          <w:lang w:val="en-US"/>
        </w:rPr>
        <w:t xml:space="preserve">The guidelines here are course specific and subject specific. They come in addition to the general grading system of the department. </w:t>
      </w:r>
    </w:p>
    <w:p w14:paraId="5BBED5CB" w14:textId="77777777" w:rsidR="0094667A" w:rsidRPr="007E35A9" w:rsidRDefault="0094667A" w:rsidP="0094667A">
      <w:pPr>
        <w:rPr>
          <w:rFonts w:ascii="Times New Roman" w:hAnsi="Times New Roman" w:cs="Times New Roman"/>
          <w:sz w:val="24"/>
          <w:szCs w:val="24"/>
          <w:lang w:val="en-US"/>
        </w:rPr>
      </w:pPr>
      <w:r w:rsidRPr="007E35A9">
        <w:rPr>
          <w:rFonts w:ascii="Times New Roman" w:hAnsi="Times New Roman" w:cs="Times New Roman"/>
          <w:sz w:val="24"/>
          <w:szCs w:val="24"/>
          <w:u w:val="single"/>
          <w:lang w:val="en-US"/>
        </w:rPr>
        <w:t>The following applies to both questions (papers)</w:t>
      </w:r>
      <w:r w:rsidRPr="007E35A9">
        <w:rPr>
          <w:rFonts w:ascii="Times New Roman" w:hAnsi="Times New Roman" w:cs="Times New Roman"/>
          <w:sz w:val="24"/>
          <w:szCs w:val="24"/>
          <w:lang w:val="en-US"/>
        </w:rPr>
        <w:t xml:space="preserve">: </w:t>
      </w:r>
    </w:p>
    <w:p w14:paraId="431CAE74" w14:textId="1069FD1D" w:rsidR="0094667A" w:rsidRPr="007E35A9" w:rsidRDefault="0094667A" w:rsidP="0094667A">
      <w:pPr>
        <w:rPr>
          <w:rFonts w:ascii="Times New Roman" w:hAnsi="Times New Roman" w:cs="Times New Roman"/>
          <w:sz w:val="24"/>
          <w:szCs w:val="24"/>
          <w:lang w:val="en-US"/>
        </w:rPr>
      </w:pPr>
      <w:r w:rsidRPr="007E35A9">
        <w:rPr>
          <w:rFonts w:ascii="Times New Roman" w:hAnsi="Times New Roman" w:cs="Times New Roman"/>
          <w:sz w:val="24"/>
          <w:szCs w:val="24"/>
          <w:lang w:val="en-US"/>
        </w:rPr>
        <w:t xml:space="preserve">-The paper shall not exceed </w:t>
      </w:r>
      <w:r>
        <w:rPr>
          <w:rFonts w:ascii="Times New Roman" w:hAnsi="Times New Roman" w:cs="Times New Roman"/>
          <w:sz w:val="24"/>
          <w:szCs w:val="24"/>
          <w:lang w:val="en-US"/>
        </w:rPr>
        <w:t>4</w:t>
      </w:r>
      <w:r w:rsidRPr="007E35A9">
        <w:rPr>
          <w:rFonts w:ascii="Times New Roman" w:hAnsi="Times New Roman" w:cs="Times New Roman"/>
          <w:sz w:val="24"/>
          <w:szCs w:val="24"/>
          <w:lang w:val="en-US"/>
        </w:rPr>
        <w:t>000 words, excepting references</w:t>
      </w:r>
    </w:p>
    <w:p w14:paraId="3E5D6C96" w14:textId="77777777" w:rsidR="0094667A" w:rsidRPr="007E35A9" w:rsidRDefault="0094667A" w:rsidP="0094667A">
      <w:pPr>
        <w:rPr>
          <w:rFonts w:ascii="Times New Roman" w:hAnsi="Times New Roman" w:cs="Times New Roman"/>
          <w:sz w:val="24"/>
          <w:szCs w:val="24"/>
          <w:lang w:val="en-US"/>
        </w:rPr>
      </w:pPr>
      <w:r w:rsidRPr="007E35A9">
        <w:rPr>
          <w:rFonts w:ascii="Times New Roman" w:hAnsi="Times New Roman" w:cs="Times New Roman"/>
          <w:sz w:val="24"/>
          <w:szCs w:val="24"/>
          <w:lang w:val="en-US"/>
        </w:rPr>
        <w:t xml:space="preserve">-The students shall demonstrate good knowledge of the relevant literature in the syllabus. In addition, they may include material from other scholarly publications if this helps them in highlighting their points  </w:t>
      </w:r>
    </w:p>
    <w:p w14:paraId="211B852B" w14:textId="77777777" w:rsidR="0094667A" w:rsidRPr="007E35A9" w:rsidRDefault="0094667A" w:rsidP="0094667A">
      <w:pPr>
        <w:rPr>
          <w:rFonts w:ascii="Times New Roman" w:hAnsi="Times New Roman" w:cs="Times New Roman"/>
          <w:color w:val="444444"/>
          <w:sz w:val="24"/>
          <w:szCs w:val="24"/>
          <w:lang w:val="en"/>
        </w:rPr>
      </w:pPr>
      <w:r w:rsidRPr="007E35A9">
        <w:rPr>
          <w:rFonts w:ascii="Times New Roman" w:hAnsi="Times New Roman" w:cs="Times New Roman"/>
          <w:color w:val="444444"/>
          <w:sz w:val="24"/>
          <w:szCs w:val="24"/>
          <w:lang w:val="en"/>
        </w:rPr>
        <w:t>- The empirical examples could be from the syllabus, other academic sources or cases that have attained media attention</w:t>
      </w:r>
    </w:p>
    <w:p w14:paraId="37D091D2" w14:textId="77777777" w:rsidR="0094667A" w:rsidRPr="007E35A9" w:rsidRDefault="0094667A" w:rsidP="0094667A">
      <w:pPr>
        <w:rPr>
          <w:rFonts w:ascii="Times New Roman" w:hAnsi="Times New Roman" w:cs="Times New Roman"/>
          <w:color w:val="444444"/>
          <w:sz w:val="24"/>
          <w:szCs w:val="24"/>
          <w:lang w:val="en"/>
        </w:rPr>
      </w:pPr>
      <w:r w:rsidRPr="007E35A9">
        <w:rPr>
          <w:rFonts w:ascii="Times New Roman" w:hAnsi="Times New Roman" w:cs="Times New Roman"/>
          <w:color w:val="444444"/>
          <w:sz w:val="24"/>
          <w:szCs w:val="24"/>
          <w:lang w:val="en"/>
        </w:rPr>
        <w:t xml:space="preserve">- Reflections over theoretical stands (or points of departure) in the literature that they use and over the empirical data that they present should be honored </w:t>
      </w:r>
    </w:p>
    <w:p w14:paraId="6BD0CF49" w14:textId="3F739C2D" w:rsidR="00D43A71" w:rsidRDefault="0094667A" w:rsidP="0094667A">
      <w:pPr>
        <w:rPr>
          <w:rFonts w:ascii="Times New Roman" w:hAnsi="Times New Roman" w:cs="Times New Roman"/>
          <w:color w:val="444444"/>
          <w:sz w:val="24"/>
          <w:szCs w:val="24"/>
          <w:lang w:val="en"/>
        </w:rPr>
      </w:pPr>
      <w:r w:rsidRPr="007E35A9">
        <w:rPr>
          <w:rFonts w:ascii="Times New Roman" w:hAnsi="Times New Roman" w:cs="Times New Roman"/>
          <w:color w:val="444444"/>
          <w:sz w:val="24"/>
          <w:szCs w:val="24"/>
          <w:lang w:val="en"/>
        </w:rPr>
        <w:t xml:space="preserve">-It is of course an advantage if the students include more aspects than those that are mentioned below, but these aspects </w:t>
      </w:r>
      <w:r w:rsidR="00DF3FF0" w:rsidRPr="007E35A9">
        <w:rPr>
          <w:rFonts w:ascii="Times New Roman" w:hAnsi="Times New Roman" w:cs="Times New Roman"/>
          <w:color w:val="444444"/>
          <w:sz w:val="24"/>
          <w:szCs w:val="24"/>
          <w:lang w:val="en"/>
        </w:rPr>
        <w:t>must</w:t>
      </w:r>
      <w:r w:rsidRPr="007E35A9">
        <w:rPr>
          <w:rFonts w:ascii="Times New Roman" w:hAnsi="Times New Roman" w:cs="Times New Roman"/>
          <w:color w:val="444444"/>
          <w:sz w:val="24"/>
          <w:szCs w:val="24"/>
          <w:lang w:val="en"/>
        </w:rPr>
        <w:t xml:space="preserve"> be clearly relevant to the exam questions</w:t>
      </w:r>
    </w:p>
    <w:p w14:paraId="5776FEE7" w14:textId="7ACDC489" w:rsidR="0094667A" w:rsidRPr="00D43A71" w:rsidRDefault="00D43A71" w:rsidP="0094667A">
      <w:pPr>
        <w:rPr>
          <w:rFonts w:ascii="Times New Roman" w:hAnsi="Times New Roman" w:cs="Times New Roman"/>
          <w:b/>
          <w:bCs/>
          <w:color w:val="444444"/>
          <w:sz w:val="24"/>
          <w:szCs w:val="24"/>
          <w:lang w:val="en"/>
        </w:rPr>
      </w:pPr>
      <w:r w:rsidRPr="00D43A71">
        <w:rPr>
          <w:rFonts w:ascii="Times New Roman" w:hAnsi="Times New Roman" w:cs="Times New Roman"/>
          <w:b/>
          <w:bCs/>
          <w:color w:val="444444"/>
          <w:sz w:val="24"/>
          <w:szCs w:val="24"/>
          <w:lang w:val="en"/>
        </w:rPr>
        <w:t>NB! For use of Artificial Intelligence, see separate instructions</w:t>
      </w:r>
      <w:r w:rsidR="0094667A" w:rsidRPr="00D43A71">
        <w:rPr>
          <w:rFonts w:ascii="Times New Roman" w:hAnsi="Times New Roman" w:cs="Times New Roman"/>
          <w:b/>
          <w:bCs/>
          <w:color w:val="444444"/>
          <w:sz w:val="24"/>
          <w:szCs w:val="24"/>
          <w:lang w:val="en"/>
        </w:rPr>
        <w:t xml:space="preserve">   </w:t>
      </w:r>
    </w:p>
    <w:p w14:paraId="0AFC58E0" w14:textId="42F9AEEF" w:rsidR="00D004D5" w:rsidRDefault="00D004D5" w:rsidP="00D004D5">
      <w:pPr>
        <w:rPr>
          <w:rFonts w:ascii="Times New Roman" w:hAnsi="Times New Roman" w:cs="Times New Roman"/>
          <w:sz w:val="24"/>
          <w:szCs w:val="24"/>
          <w:lang w:val="en"/>
        </w:rPr>
      </w:pPr>
    </w:p>
    <w:p w14:paraId="7FB8E7B4" w14:textId="28B47C55" w:rsidR="00D43A71" w:rsidRPr="00D43A71" w:rsidRDefault="00D43A71" w:rsidP="00D004D5">
      <w:pPr>
        <w:rPr>
          <w:rFonts w:ascii="Times New Roman" w:hAnsi="Times New Roman" w:cs="Times New Roman"/>
          <w:b/>
          <w:bCs/>
          <w:sz w:val="24"/>
          <w:szCs w:val="24"/>
          <w:lang w:val="en"/>
        </w:rPr>
      </w:pPr>
      <w:r w:rsidRPr="00D43A71">
        <w:rPr>
          <w:rFonts w:ascii="Times New Roman" w:hAnsi="Times New Roman" w:cs="Times New Roman"/>
          <w:b/>
          <w:bCs/>
          <w:sz w:val="24"/>
          <w:szCs w:val="24"/>
          <w:lang w:val="en"/>
        </w:rPr>
        <w:t>Exam Questions</w:t>
      </w:r>
      <w:r>
        <w:rPr>
          <w:rFonts w:ascii="Times New Roman" w:hAnsi="Times New Roman" w:cs="Times New Roman"/>
          <w:b/>
          <w:bCs/>
          <w:sz w:val="24"/>
          <w:szCs w:val="24"/>
          <w:lang w:val="en"/>
        </w:rPr>
        <w:t xml:space="preserve"> and more specific guidelines</w:t>
      </w:r>
    </w:p>
    <w:p w14:paraId="0DEA30DE" w14:textId="77777777" w:rsidR="00D004D5" w:rsidRPr="00E534BB" w:rsidRDefault="00D004D5" w:rsidP="00D004D5">
      <w:pPr>
        <w:rPr>
          <w:rFonts w:ascii="Times New Roman" w:hAnsi="Times New Roman" w:cs="Times New Roman"/>
          <w:sz w:val="24"/>
          <w:szCs w:val="24"/>
          <w:lang w:val="en-US"/>
        </w:rPr>
      </w:pPr>
      <w:r>
        <w:rPr>
          <w:rFonts w:ascii="Times New Roman" w:hAnsi="Times New Roman" w:cs="Times New Roman"/>
          <w:sz w:val="24"/>
          <w:szCs w:val="24"/>
          <w:lang w:val="en-US"/>
        </w:rPr>
        <w:t xml:space="preserve">Either </w:t>
      </w:r>
    </w:p>
    <w:p w14:paraId="6C615D8F" w14:textId="5A85B0BD" w:rsidR="00D004D5" w:rsidRDefault="00D004D5" w:rsidP="00D004D5">
      <w:pPr>
        <w:rPr>
          <w:rFonts w:ascii="Times New Roman" w:hAnsi="Times New Roman" w:cs="Times New Roman"/>
          <w:sz w:val="24"/>
          <w:szCs w:val="24"/>
          <w:lang w:val="en-US"/>
        </w:rPr>
      </w:pPr>
      <w:r>
        <w:rPr>
          <w:rFonts w:ascii="Times New Roman" w:hAnsi="Times New Roman" w:cs="Times New Roman"/>
          <w:sz w:val="24"/>
          <w:szCs w:val="24"/>
          <w:lang w:val="en-US"/>
        </w:rPr>
        <w:t xml:space="preserve">What explains regionalization and shortening of global chains and networks? In what ways does it affect upgrading and downgrading? Use empirical examples and explain why you have chosen the respective examples. Argue shortly whether, or not, you think that globalization is being reversed and the concepts of global value chains and production networks are losing analytical value. </w:t>
      </w:r>
    </w:p>
    <w:p w14:paraId="55DA29FC" w14:textId="1D2847C6" w:rsidR="004C2986" w:rsidRDefault="00F35303" w:rsidP="00D004D5">
      <w:pPr>
        <w:rPr>
          <w:rFonts w:ascii="Times New Roman" w:hAnsi="Times New Roman" w:cs="Times New Roman"/>
          <w:sz w:val="24"/>
          <w:szCs w:val="24"/>
          <w:lang w:val="en-US"/>
        </w:rPr>
      </w:pPr>
      <w:r>
        <w:rPr>
          <w:rFonts w:ascii="Times New Roman" w:hAnsi="Times New Roman" w:cs="Times New Roman"/>
          <w:sz w:val="24"/>
          <w:szCs w:val="24"/>
          <w:lang w:val="en-US"/>
        </w:rPr>
        <w:t xml:space="preserve">The concepts of regionalization and shortening should be explained. ‘Shortening’ is used to a limited extend in the course literature, but the literature distinguishes between global, </w:t>
      </w:r>
      <w:r w:rsidR="00DF3FF0">
        <w:rPr>
          <w:rFonts w:ascii="Times New Roman" w:hAnsi="Times New Roman" w:cs="Times New Roman"/>
          <w:sz w:val="24"/>
          <w:szCs w:val="24"/>
          <w:lang w:val="en-US"/>
        </w:rPr>
        <w:t>regional,</w:t>
      </w:r>
      <w:r>
        <w:rPr>
          <w:rFonts w:ascii="Times New Roman" w:hAnsi="Times New Roman" w:cs="Times New Roman"/>
          <w:sz w:val="24"/>
          <w:szCs w:val="24"/>
          <w:lang w:val="en-US"/>
        </w:rPr>
        <w:t xml:space="preserve"> and domestic chains</w:t>
      </w:r>
      <w:r w:rsidR="00484149">
        <w:rPr>
          <w:rFonts w:ascii="Times New Roman" w:hAnsi="Times New Roman" w:cs="Times New Roman"/>
          <w:sz w:val="24"/>
          <w:szCs w:val="24"/>
          <w:lang w:val="en-US"/>
        </w:rPr>
        <w:t xml:space="preserve"> and networks</w:t>
      </w:r>
      <w:r>
        <w:rPr>
          <w:rFonts w:ascii="Times New Roman" w:hAnsi="Times New Roman" w:cs="Times New Roman"/>
          <w:sz w:val="24"/>
          <w:szCs w:val="24"/>
          <w:lang w:val="en-US"/>
        </w:rPr>
        <w:t xml:space="preserve">. </w:t>
      </w:r>
      <w:r w:rsidR="004C2986">
        <w:rPr>
          <w:rFonts w:ascii="Times New Roman" w:hAnsi="Times New Roman" w:cs="Times New Roman"/>
          <w:sz w:val="24"/>
          <w:szCs w:val="24"/>
          <w:lang w:val="en-US"/>
        </w:rPr>
        <w:t>Explanations</w:t>
      </w:r>
      <w:r w:rsidR="00D43A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regionalization and shortening </w:t>
      </w:r>
      <w:r w:rsidR="00D43A71">
        <w:rPr>
          <w:rFonts w:ascii="Times New Roman" w:hAnsi="Times New Roman" w:cs="Times New Roman"/>
          <w:sz w:val="24"/>
          <w:szCs w:val="24"/>
          <w:lang w:val="en-US"/>
        </w:rPr>
        <w:t xml:space="preserve">at different </w:t>
      </w:r>
      <w:r w:rsidR="00484149">
        <w:rPr>
          <w:rFonts w:ascii="Times New Roman" w:hAnsi="Times New Roman" w:cs="Times New Roman"/>
          <w:sz w:val="24"/>
          <w:szCs w:val="24"/>
          <w:lang w:val="en-US"/>
        </w:rPr>
        <w:t xml:space="preserve">the scale of </w:t>
      </w:r>
      <w:r w:rsidR="00D43A71">
        <w:rPr>
          <w:rFonts w:ascii="Times New Roman" w:hAnsi="Times New Roman" w:cs="Times New Roman"/>
          <w:sz w:val="24"/>
          <w:szCs w:val="24"/>
          <w:lang w:val="en-US"/>
        </w:rPr>
        <w:t>geopolitic</w:t>
      </w:r>
      <w:r w:rsidR="00484149">
        <w:rPr>
          <w:rFonts w:ascii="Times New Roman" w:hAnsi="Times New Roman" w:cs="Times New Roman"/>
          <w:sz w:val="24"/>
          <w:szCs w:val="24"/>
          <w:lang w:val="en-US"/>
        </w:rPr>
        <w:t xml:space="preserve">al and geoeconomics </w:t>
      </w:r>
      <w:r w:rsidR="00D43A71">
        <w:rPr>
          <w:rFonts w:ascii="Times New Roman" w:hAnsi="Times New Roman" w:cs="Times New Roman"/>
          <w:sz w:val="24"/>
          <w:szCs w:val="24"/>
          <w:lang w:val="en-US"/>
        </w:rPr>
        <w:t>to the firm level should be lauded</w:t>
      </w:r>
      <w:r w:rsidR="00C02A02">
        <w:rPr>
          <w:rFonts w:ascii="Times New Roman" w:hAnsi="Times New Roman" w:cs="Times New Roman"/>
          <w:sz w:val="24"/>
          <w:szCs w:val="24"/>
          <w:lang w:val="en-US"/>
        </w:rPr>
        <w:t>,</w:t>
      </w:r>
      <w:r w:rsidR="00D43A71">
        <w:rPr>
          <w:rFonts w:ascii="Times New Roman" w:hAnsi="Times New Roman" w:cs="Times New Roman"/>
          <w:sz w:val="24"/>
          <w:szCs w:val="24"/>
          <w:lang w:val="en-US"/>
        </w:rPr>
        <w:t xml:space="preserve"> even if the student does not apply the concepts or terms of geopolitics and geoeconomics per see.</w:t>
      </w:r>
      <w:r w:rsidR="00C02A02">
        <w:rPr>
          <w:rFonts w:ascii="Times New Roman" w:hAnsi="Times New Roman" w:cs="Times New Roman"/>
          <w:sz w:val="24"/>
          <w:szCs w:val="24"/>
          <w:lang w:val="en-US"/>
        </w:rPr>
        <w:t xml:space="preserve"> </w:t>
      </w:r>
      <w:r w:rsidR="00D43A71">
        <w:rPr>
          <w:rFonts w:ascii="Times New Roman" w:hAnsi="Times New Roman" w:cs="Times New Roman"/>
          <w:sz w:val="24"/>
          <w:szCs w:val="24"/>
          <w:lang w:val="en-US"/>
        </w:rPr>
        <w:t>The</w:t>
      </w:r>
      <w:r w:rsidR="00C02A02">
        <w:rPr>
          <w:rFonts w:ascii="Times New Roman" w:hAnsi="Times New Roman" w:cs="Times New Roman"/>
          <w:sz w:val="24"/>
          <w:szCs w:val="24"/>
          <w:lang w:val="en-US"/>
        </w:rPr>
        <w:t xml:space="preserve"> </w:t>
      </w:r>
      <w:r w:rsidR="00D43A71">
        <w:rPr>
          <w:rFonts w:ascii="Times New Roman" w:hAnsi="Times New Roman" w:cs="Times New Roman"/>
          <w:sz w:val="24"/>
          <w:szCs w:val="24"/>
          <w:lang w:val="en-US"/>
        </w:rPr>
        <w:t xml:space="preserve">student should define </w:t>
      </w:r>
      <w:r>
        <w:rPr>
          <w:rFonts w:ascii="Times New Roman" w:hAnsi="Times New Roman" w:cs="Times New Roman"/>
          <w:sz w:val="24"/>
          <w:szCs w:val="24"/>
          <w:lang w:val="en-US"/>
        </w:rPr>
        <w:t xml:space="preserve">economic and social </w:t>
      </w:r>
      <w:r w:rsidR="00C02A02">
        <w:rPr>
          <w:rFonts w:ascii="Times New Roman" w:hAnsi="Times New Roman" w:cs="Times New Roman"/>
          <w:sz w:val="24"/>
          <w:szCs w:val="24"/>
          <w:lang w:val="en-US"/>
        </w:rPr>
        <w:t xml:space="preserve">upgrading and </w:t>
      </w:r>
      <w:r>
        <w:rPr>
          <w:rFonts w:ascii="Times New Roman" w:hAnsi="Times New Roman" w:cs="Times New Roman"/>
          <w:sz w:val="24"/>
          <w:szCs w:val="24"/>
          <w:lang w:val="en-US"/>
        </w:rPr>
        <w:t xml:space="preserve">downgrading but </w:t>
      </w:r>
      <w:r w:rsidR="00C02A02">
        <w:rPr>
          <w:rFonts w:ascii="Times New Roman" w:hAnsi="Times New Roman" w:cs="Times New Roman"/>
          <w:sz w:val="24"/>
          <w:szCs w:val="24"/>
          <w:lang w:val="en-US"/>
        </w:rPr>
        <w:t>is free to delimit the answer to e</w:t>
      </w:r>
      <w:r>
        <w:rPr>
          <w:rFonts w:ascii="Times New Roman" w:hAnsi="Times New Roman" w:cs="Times New Roman"/>
          <w:sz w:val="24"/>
          <w:szCs w:val="24"/>
          <w:lang w:val="en-US"/>
        </w:rPr>
        <w:t>ither the economic or social.</w:t>
      </w:r>
      <w:r w:rsidR="00C02A02">
        <w:rPr>
          <w:rFonts w:ascii="Times New Roman" w:hAnsi="Times New Roman" w:cs="Times New Roman"/>
          <w:sz w:val="24"/>
          <w:szCs w:val="24"/>
          <w:lang w:val="en-US"/>
        </w:rPr>
        <w:t xml:space="preserve"> Concepts such as decoupling and reshoring</w:t>
      </w:r>
      <w:r w:rsidR="00484149">
        <w:rPr>
          <w:rFonts w:ascii="Times New Roman" w:hAnsi="Times New Roman" w:cs="Times New Roman"/>
          <w:sz w:val="24"/>
          <w:szCs w:val="24"/>
          <w:lang w:val="en-US"/>
        </w:rPr>
        <w:t xml:space="preserve"> are a useful in discussing causes of regionalization and shortening and outcomes in terms of upgrading and downgrading. </w:t>
      </w:r>
      <w:r w:rsidR="005951A2">
        <w:rPr>
          <w:rFonts w:ascii="Times New Roman" w:hAnsi="Times New Roman" w:cs="Times New Roman"/>
          <w:sz w:val="24"/>
          <w:szCs w:val="24"/>
          <w:lang w:val="en-US"/>
        </w:rPr>
        <w:t xml:space="preserve">If the student uses empirical cases from both the global north and the global south it should be lauded. </w:t>
      </w:r>
      <w:r w:rsidR="00484149">
        <w:rPr>
          <w:rFonts w:ascii="Times New Roman" w:hAnsi="Times New Roman" w:cs="Times New Roman"/>
          <w:sz w:val="24"/>
          <w:szCs w:val="24"/>
          <w:lang w:val="en-US"/>
        </w:rPr>
        <w:t>The last question is open</w:t>
      </w:r>
      <w:r w:rsidR="005951A2">
        <w:rPr>
          <w:rFonts w:ascii="Times New Roman" w:hAnsi="Times New Roman" w:cs="Times New Roman"/>
          <w:sz w:val="24"/>
          <w:szCs w:val="24"/>
          <w:lang w:val="en-US"/>
        </w:rPr>
        <w:t>,</w:t>
      </w:r>
      <w:r w:rsidR="00484149">
        <w:rPr>
          <w:rFonts w:ascii="Times New Roman" w:hAnsi="Times New Roman" w:cs="Times New Roman"/>
          <w:sz w:val="24"/>
          <w:szCs w:val="24"/>
          <w:lang w:val="en-US"/>
        </w:rPr>
        <w:t xml:space="preserve"> but it should be </w:t>
      </w:r>
      <w:r w:rsidR="00484149">
        <w:rPr>
          <w:rFonts w:ascii="Times New Roman" w:hAnsi="Times New Roman" w:cs="Times New Roman"/>
          <w:sz w:val="24"/>
          <w:szCs w:val="24"/>
          <w:lang w:val="en-US"/>
        </w:rPr>
        <w:lastRenderedPageBreak/>
        <w:t xml:space="preserve">lauded if the student </w:t>
      </w:r>
      <w:r w:rsidR="005951A2">
        <w:rPr>
          <w:rFonts w:ascii="Times New Roman" w:hAnsi="Times New Roman" w:cs="Times New Roman"/>
          <w:sz w:val="24"/>
          <w:szCs w:val="24"/>
          <w:lang w:val="en-US"/>
        </w:rPr>
        <w:t xml:space="preserve">refers to the </w:t>
      </w:r>
      <w:r w:rsidR="00484149">
        <w:rPr>
          <w:rFonts w:ascii="Times New Roman" w:hAnsi="Times New Roman" w:cs="Times New Roman"/>
          <w:sz w:val="24"/>
          <w:szCs w:val="24"/>
          <w:lang w:val="en-US"/>
        </w:rPr>
        <w:t xml:space="preserve">notion of entwined processes of globalization and regionalization.   </w:t>
      </w:r>
    </w:p>
    <w:p w14:paraId="51B18A2B" w14:textId="77777777" w:rsidR="00A237BE" w:rsidRDefault="00A237BE" w:rsidP="00D004D5">
      <w:pPr>
        <w:rPr>
          <w:rFonts w:ascii="Times New Roman" w:hAnsi="Times New Roman" w:cs="Times New Roman"/>
          <w:sz w:val="24"/>
          <w:szCs w:val="24"/>
          <w:lang w:val="en-US"/>
        </w:rPr>
      </w:pPr>
    </w:p>
    <w:p w14:paraId="6E4F1787" w14:textId="2C36E9BC" w:rsidR="00D004D5" w:rsidRDefault="00D004D5" w:rsidP="00D004D5">
      <w:pPr>
        <w:rPr>
          <w:rFonts w:ascii="Times New Roman" w:hAnsi="Times New Roman" w:cs="Times New Roman"/>
          <w:sz w:val="24"/>
          <w:szCs w:val="24"/>
          <w:lang w:val="en-US"/>
        </w:rPr>
      </w:pPr>
      <w:r>
        <w:rPr>
          <w:rFonts w:ascii="Times New Roman" w:hAnsi="Times New Roman" w:cs="Times New Roman"/>
          <w:sz w:val="24"/>
          <w:szCs w:val="24"/>
          <w:lang w:val="en-US"/>
        </w:rPr>
        <w:t>Or</w:t>
      </w:r>
    </w:p>
    <w:p w14:paraId="4D9C375A" w14:textId="426EA198" w:rsidR="00A237BE" w:rsidRDefault="00D004D5" w:rsidP="00D004D5">
      <w:pPr>
        <w:rPr>
          <w:rFonts w:ascii="Times New Roman" w:hAnsi="Times New Roman" w:cs="Times New Roman"/>
          <w:sz w:val="24"/>
          <w:szCs w:val="24"/>
          <w:lang w:val="en-US"/>
        </w:rPr>
      </w:pPr>
      <w:r>
        <w:rPr>
          <w:rFonts w:ascii="Times New Roman" w:hAnsi="Times New Roman" w:cs="Times New Roman"/>
          <w:sz w:val="24"/>
          <w:szCs w:val="24"/>
          <w:lang w:val="en-US"/>
        </w:rPr>
        <w:t xml:space="preserve">Discuss possibilities and barriers for workers to exercise power and improve their working conditions in global value chains, </w:t>
      </w:r>
      <w:r w:rsidR="00DF3FF0">
        <w:rPr>
          <w:rFonts w:ascii="Times New Roman" w:hAnsi="Times New Roman" w:cs="Times New Roman"/>
          <w:sz w:val="24"/>
          <w:szCs w:val="24"/>
          <w:lang w:val="en-US"/>
        </w:rPr>
        <w:t>production,</w:t>
      </w:r>
      <w:r>
        <w:rPr>
          <w:rFonts w:ascii="Times New Roman" w:hAnsi="Times New Roman" w:cs="Times New Roman"/>
          <w:sz w:val="24"/>
          <w:szCs w:val="24"/>
          <w:lang w:val="en-US"/>
        </w:rPr>
        <w:t xml:space="preserve"> and destruction networks. How are different concepts (understandings) of institutions</w:t>
      </w:r>
      <w:r w:rsidR="004C2986">
        <w:rPr>
          <w:rFonts w:ascii="Times New Roman" w:hAnsi="Times New Roman" w:cs="Times New Roman"/>
          <w:sz w:val="24"/>
          <w:szCs w:val="24"/>
          <w:lang w:val="en-US"/>
        </w:rPr>
        <w:t xml:space="preserve">, embeddedness structures, </w:t>
      </w:r>
      <w:r w:rsidR="009E07F2">
        <w:rPr>
          <w:rFonts w:ascii="Times New Roman" w:hAnsi="Times New Roman" w:cs="Times New Roman"/>
          <w:sz w:val="24"/>
          <w:szCs w:val="24"/>
          <w:lang w:val="en-US"/>
        </w:rPr>
        <w:t xml:space="preserve">and attention to context </w:t>
      </w:r>
      <w:r>
        <w:rPr>
          <w:rFonts w:ascii="Times New Roman" w:hAnsi="Times New Roman" w:cs="Times New Roman"/>
          <w:sz w:val="24"/>
          <w:szCs w:val="24"/>
          <w:lang w:val="en-US"/>
        </w:rPr>
        <w:t xml:space="preserve">useful in analyses of such possibilities and barriers? Use empirical examples and explain why you have chosen the respective examples. Comment </w:t>
      </w:r>
      <w:r w:rsidR="00D43A71">
        <w:rPr>
          <w:rFonts w:ascii="Times New Roman" w:hAnsi="Times New Roman" w:cs="Times New Roman"/>
          <w:sz w:val="24"/>
          <w:szCs w:val="24"/>
          <w:lang w:val="en-US"/>
        </w:rPr>
        <w:t xml:space="preserve">very </w:t>
      </w:r>
      <w:r>
        <w:rPr>
          <w:rFonts w:ascii="Times New Roman" w:hAnsi="Times New Roman" w:cs="Times New Roman"/>
          <w:sz w:val="24"/>
          <w:szCs w:val="24"/>
          <w:lang w:val="en-US"/>
        </w:rPr>
        <w:t>shortly on what you think are the strengths and weaknesses of the chains and networks perspective in analyzing the power of labour.</w:t>
      </w:r>
    </w:p>
    <w:p w14:paraId="0EC7F796" w14:textId="3AA65BA6" w:rsidR="00D004D5" w:rsidRDefault="00A237BE" w:rsidP="00D004D5">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4C2986">
        <w:rPr>
          <w:rFonts w:ascii="Times New Roman" w:hAnsi="Times New Roman" w:cs="Times New Roman"/>
          <w:sz w:val="24"/>
          <w:szCs w:val="24"/>
          <w:lang w:val="en-US"/>
        </w:rPr>
        <w:t>student</w:t>
      </w:r>
      <w:r>
        <w:rPr>
          <w:rFonts w:ascii="Times New Roman" w:hAnsi="Times New Roman" w:cs="Times New Roman"/>
          <w:sz w:val="24"/>
          <w:szCs w:val="24"/>
          <w:lang w:val="en-US"/>
        </w:rPr>
        <w:t xml:space="preserve"> is expected explain different forms of </w:t>
      </w:r>
      <w:r w:rsidR="006A1376">
        <w:rPr>
          <w:rFonts w:ascii="Times New Roman" w:hAnsi="Times New Roman" w:cs="Times New Roman"/>
          <w:sz w:val="24"/>
          <w:szCs w:val="24"/>
          <w:lang w:val="en-US"/>
        </w:rPr>
        <w:t>power</w:t>
      </w:r>
      <w:r>
        <w:rPr>
          <w:rFonts w:ascii="Times New Roman" w:hAnsi="Times New Roman" w:cs="Times New Roman"/>
          <w:sz w:val="24"/>
          <w:szCs w:val="24"/>
          <w:lang w:val="en-US"/>
        </w:rPr>
        <w:t xml:space="preserve"> such as associational /organizational power, structural power, symbolic </w:t>
      </w:r>
      <w:r w:rsidR="00DF3FF0">
        <w:rPr>
          <w:rFonts w:ascii="Times New Roman" w:hAnsi="Times New Roman" w:cs="Times New Roman"/>
          <w:sz w:val="24"/>
          <w:szCs w:val="24"/>
          <w:lang w:val="en-US"/>
        </w:rPr>
        <w:t>power,</w:t>
      </w:r>
      <w:r>
        <w:rPr>
          <w:rFonts w:ascii="Times New Roman" w:hAnsi="Times New Roman" w:cs="Times New Roman"/>
          <w:sz w:val="24"/>
          <w:szCs w:val="24"/>
          <w:lang w:val="en-US"/>
        </w:rPr>
        <w:t xml:space="preserve"> and institutional power.</w:t>
      </w:r>
      <w:r w:rsidR="000018C2">
        <w:rPr>
          <w:rFonts w:ascii="Times New Roman" w:hAnsi="Times New Roman" w:cs="Times New Roman"/>
          <w:sz w:val="24"/>
          <w:szCs w:val="24"/>
          <w:lang w:val="en-US"/>
        </w:rPr>
        <w:t xml:space="preserve"> </w:t>
      </w:r>
      <w:r w:rsidR="009E07F2">
        <w:rPr>
          <w:rFonts w:ascii="Times New Roman" w:hAnsi="Times New Roman" w:cs="Times New Roman"/>
          <w:sz w:val="24"/>
          <w:szCs w:val="24"/>
          <w:lang w:val="en-US"/>
        </w:rPr>
        <w:t>I</w:t>
      </w:r>
      <w:r>
        <w:rPr>
          <w:rFonts w:ascii="Times New Roman" w:hAnsi="Times New Roman" w:cs="Times New Roman"/>
          <w:sz w:val="24"/>
          <w:szCs w:val="24"/>
          <w:lang w:val="en-US"/>
        </w:rPr>
        <w:t xml:space="preserve">nstitutions </w:t>
      </w:r>
      <w:r w:rsidR="009E07F2">
        <w:rPr>
          <w:rFonts w:ascii="Times New Roman" w:hAnsi="Times New Roman" w:cs="Times New Roman"/>
          <w:sz w:val="24"/>
          <w:szCs w:val="24"/>
          <w:lang w:val="en-US"/>
        </w:rPr>
        <w:t xml:space="preserve">in the form of </w:t>
      </w:r>
      <w:r>
        <w:rPr>
          <w:rFonts w:ascii="Times New Roman" w:hAnsi="Times New Roman" w:cs="Times New Roman"/>
          <w:sz w:val="24"/>
          <w:szCs w:val="24"/>
          <w:lang w:val="en-US"/>
        </w:rPr>
        <w:t>norms and values</w:t>
      </w:r>
      <w:r w:rsidR="009E07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regulatory frameworks </w:t>
      </w:r>
      <w:r w:rsidR="009E07F2">
        <w:rPr>
          <w:rFonts w:ascii="Times New Roman" w:hAnsi="Times New Roman" w:cs="Times New Roman"/>
          <w:sz w:val="24"/>
          <w:szCs w:val="24"/>
          <w:lang w:val="en-US"/>
        </w:rPr>
        <w:t xml:space="preserve">and national /local labour relations </w:t>
      </w:r>
      <w:r w:rsidR="000018C2">
        <w:rPr>
          <w:rFonts w:ascii="Times New Roman" w:hAnsi="Times New Roman" w:cs="Times New Roman"/>
          <w:sz w:val="24"/>
          <w:szCs w:val="24"/>
          <w:lang w:val="en-US"/>
        </w:rPr>
        <w:t>should</w:t>
      </w:r>
      <w:r w:rsidR="009E07F2">
        <w:rPr>
          <w:rFonts w:ascii="Times New Roman" w:hAnsi="Times New Roman" w:cs="Times New Roman"/>
          <w:sz w:val="24"/>
          <w:szCs w:val="24"/>
          <w:lang w:val="en-US"/>
        </w:rPr>
        <w:t xml:space="preserve"> be mentioned. </w:t>
      </w:r>
      <w:r w:rsidR="007C6F6F">
        <w:rPr>
          <w:rFonts w:ascii="Times New Roman" w:hAnsi="Times New Roman" w:cs="Times New Roman"/>
          <w:sz w:val="24"/>
          <w:szCs w:val="24"/>
          <w:lang w:val="en-US"/>
        </w:rPr>
        <w:t xml:space="preserve">Neilson and Pritchard’s </w:t>
      </w:r>
      <w:r w:rsidR="00433994">
        <w:rPr>
          <w:rFonts w:ascii="Times New Roman" w:hAnsi="Times New Roman" w:cs="Times New Roman"/>
          <w:sz w:val="24"/>
          <w:szCs w:val="24"/>
          <w:lang w:val="en-US"/>
        </w:rPr>
        <w:t xml:space="preserve">(2009) chapter on institutions </w:t>
      </w:r>
      <w:r w:rsidR="000018C2">
        <w:rPr>
          <w:rFonts w:ascii="Times New Roman" w:hAnsi="Times New Roman" w:cs="Times New Roman"/>
          <w:sz w:val="24"/>
          <w:szCs w:val="24"/>
          <w:lang w:val="en-US"/>
        </w:rPr>
        <w:t>may</w:t>
      </w:r>
      <w:r w:rsidR="00433994">
        <w:rPr>
          <w:rFonts w:ascii="Times New Roman" w:hAnsi="Times New Roman" w:cs="Times New Roman"/>
          <w:sz w:val="24"/>
          <w:szCs w:val="24"/>
          <w:lang w:val="en-US"/>
        </w:rPr>
        <w:t xml:space="preserve"> serve as a theoretical point of departure for different </w:t>
      </w:r>
      <w:r w:rsidR="000018C2">
        <w:rPr>
          <w:rFonts w:ascii="Times New Roman" w:hAnsi="Times New Roman" w:cs="Times New Roman"/>
          <w:sz w:val="24"/>
          <w:szCs w:val="24"/>
          <w:lang w:val="en-US"/>
        </w:rPr>
        <w:t>levels</w:t>
      </w:r>
      <w:r w:rsidR="00433994">
        <w:rPr>
          <w:rFonts w:ascii="Times New Roman" w:hAnsi="Times New Roman" w:cs="Times New Roman"/>
          <w:sz w:val="24"/>
          <w:szCs w:val="24"/>
          <w:lang w:val="en-US"/>
        </w:rPr>
        <w:t xml:space="preserve"> of understanding institutions and the importance of attention to context.</w:t>
      </w:r>
      <w:r w:rsidR="000018C2">
        <w:rPr>
          <w:rFonts w:ascii="Times New Roman" w:hAnsi="Times New Roman" w:cs="Times New Roman"/>
          <w:sz w:val="24"/>
          <w:szCs w:val="24"/>
          <w:lang w:val="en-US"/>
        </w:rPr>
        <w:t xml:space="preserve"> There are </w:t>
      </w:r>
      <w:r w:rsidR="00DF3FF0">
        <w:rPr>
          <w:rFonts w:ascii="Times New Roman" w:hAnsi="Times New Roman" w:cs="Times New Roman"/>
          <w:sz w:val="24"/>
          <w:szCs w:val="24"/>
          <w:lang w:val="en-US"/>
        </w:rPr>
        <w:t>several</w:t>
      </w:r>
      <w:r w:rsidR="000018C2">
        <w:rPr>
          <w:rFonts w:ascii="Times New Roman" w:hAnsi="Times New Roman" w:cs="Times New Roman"/>
          <w:sz w:val="24"/>
          <w:szCs w:val="24"/>
          <w:lang w:val="en-US"/>
        </w:rPr>
        <w:t xml:space="preserve"> examples of possibilities and barriers for workers to exercise power in the course literature. </w:t>
      </w:r>
      <w:r>
        <w:rPr>
          <w:rFonts w:ascii="Times New Roman" w:hAnsi="Times New Roman" w:cs="Times New Roman"/>
          <w:sz w:val="24"/>
          <w:szCs w:val="24"/>
          <w:lang w:val="en-US"/>
        </w:rPr>
        <w:t>If the candidate also demonstrates possibilities and barriers for workers to exercise power from other scholarly literature or public media</w:t>
      </w:r>
      <w:r w:rsidR="005951A2">
        <w:rPr>
          <w:rFonts w:ascii="Times New Roman" w:hAnsi="Times New Roman" w:cs="Times New Roman"/>
          <w:sz w:val="24"/>
          <w:szCs w:val="24"/>
          <w:lang w:val="en-US"/>
        </w:rPr>
        <w:t>,</w:t>
      </w:r>
      <w:r>
        <w:rPr>
          <w:rFonts w:ascii="Times New Roman" w:hAnsi="Times New Roman" w:cs="Times New Roman"/>
          <w:sz w:val="24"/>
          <w:szCs w:val="24"/>
          <w:lang w:val="en-US"/>
        </w:rPr>
        <w:t xml:space="preserve"> it should be lauded. </w:t>
      </w:r>
      <w:r w:rsidR="000018C2">
        <w:rPr>
          <w:rFonts w:ascii="Times New Roman" w:hAnsi="Times New Roman" w:cs="Times New Roman"/>
          <w:sz w:val="24"/>
          <w:szCs w:val="24"/>
          <w:lang w:val="en-US"/>
        </w:rPr>
        <w:t xml:space="preserve">The </w:t>
      </w:r>
      <w:r w:rsidR="004C2986">
        <w:rPr>
          <w:rFonts w:ascii="Times New Roman" w:hAnsi="Times New Roman" w:cs="Times New Roman"/>
          <w:sz w:val="24"/>
          <w:szCs w:val="24"/>
          <w:lang w:val="en-US"/>
        </w:rPr>
        <w:t xml:space="preserve">last question is open. </w:t>
      </w:r>
    </w:p>
    <w:p w14:paraId="1079FCD8" w14:textId="77777777" w:rsidR="00D139BB" w:rsidRPr="00A237BE" w:rsidRDefault="00D139BB">
      <w:pPr>
        <w:rPr>
          <w:lang w:val="en-GB"/>
        </w:rPr>
      </w:pPr>
    </w:p>
    <w:sectPr w:rsidR="00D139BB" w:rsidRPr="00A23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D5"/>
    <w:rsid w:val="000018C2"/>
    <w:rsid w:val="00433994"/>
    <w:rsid w:val="00484149"/>
    <w:rsid w:val="004C2986"/>
    <w:rsid w:val="005951A2"/>
    <w:rsid w:val="006A1376"/>
    <w:rsid w:val="007C6F6F"/>
    <w:rsid w:val="0094667A"/>
    <w:rsid w:val="009E07F2"/>
    <w:rsid w:val="00A237BE"/>
    <w:rsid w:val="00C02A02"/>
    <w:rsid w:val="00D004D5"/>
    <w:rsid w:val="00D139BB"/>
    <w:rsid w:val="00D43A71"/>
    <w:rsid w:val="00DF3FF0"/>
    <w:rsid w:val="00E0386A"/>
    <w:rsid w:val="00F353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C468"/>
  <w15:chartTrackingRefBased/>
  <w15:docId w15:val="{5CD2311A-A8AF-423A-9265-894CFCA9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638</Words>
  <Characters>3385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Merete Knutsen</dc:creator>
  <cp:keywords/>
  <dc:description/>
  <cp:lastModifiedBy>Hege Merete Knutsen</cp:lastModifiedBy>
  <cp:revision>10</cp:revision>
  <cp:lastPrinted>2023-04-03T11:47:00Z</cp:lastPrinted>
  <dcterms:created xsi:type="dcterms:W3CDTF">2023-04-03T08:54:00Z</dcterms:created>
  <dcterms:modified xsi:type="dcterms:W3CDTF">2023-04-03T11:50:00Z</dcterms:modified>
</cp:coreProperties>
</file>