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1696D" w14:textId="77777777" w:rsidR="00B7326D" w:rsidRPr="00B7326D" w:rsidRDefault="00B7326D" w:rsidP="00B7326D">
      <w:pPr>
        <w:widowControl w:val="0"/>
        <w:autoSpaceDE w:val="0"/>
        <w:autoSpaceDN w:val="0"/>
        <w:spacing w:after="0" w:line="240" w:lineRule="auto"/>
        <w:ind w:right="1994"/>
        <w:jc w:val="center"/>
        <w:outlineLvl w:val="0"/>
        <w:rPr>
          <w:rFonts w:ascii="Calibri" w:eastAsia="Calibri" w:hAnsi="Calibri" w:cs="Calibri"/>
          <w:b/>
          <w:bCs/>
          <w:color w:val="212121"/>
          <w:sz w:val="32"/>
          <w:szCs w:val="32"/>
          <w:lang w:eastAsia="nn-NO" w:bidi="nn-NO"/>
        </w:rPr>
      </w:pPr>
      <w:r w:rsidRPr="00B7326D">
        <w:rPr>
          <w:rFonts w:ascii="Calibri" w:eastAsia="Calibri" w:hAnsi="Calibri" w:cs="Calibri"/>
          <w:b/>
          <w:bCs/>
          <w:color w:val="212121"/>
          <w:sz w:val="32"/>
          <w:szCs w:val="32"/>
          <w:lang w:eastAsia="nn-NO" w:bidi="nn-NO"/>
        </w:rPr>
        <w:t>Sensorveiledning</w:t>
      </w:r>
    </w:p>
    <w:p w14:paraId="1B563CC3" w14:textId="77777777" w:rsidR="00B7326D" w:rsidRPr="00B7326D" w:rsidRDefault="00B7326D" w:rsidP="00B7326D">
      <w:pPr>
        <w:widowControl w:val="0"/>
        <w:autoSpaceDE w:val="0"/>
        <w:autoSpaceDN w:val="0"/>
        <w:spacing w:after="0" w:line="240" w:lineRule="auto"/>
        <w:ind w:right="1994"/>
        <w:jc w:val="center"/>
        <w:outlineLvl w:val="0"/>
        <w:rPr>
          <w:rFonts w:ascii="Calibri" w:eastAsia="Calibri" w:hAnsi="Calibri" w:cs="Calibri"/>
          <w:b/>
          <w:bCs/>
          <w:color w:val="212121"/>
          <w:sz w:val="28"/>
          <w:szCs w:val="28"/>
          <w:lang w:eastAsia="nn-NO" w:bidi="nn-NO"/>
        </w:rPr>
      </w:pPr>
      <w:r w:rsidRPr="00B7326D">
        <w:rPr>
          <w:rFonts w:ascii="Calibri" w:eastAsia="Calibri" w:hAnsi="Calibri" w:cs="Calibri"/>
          <w:b/>
          <w:bCs/>
          <w:color w:val="212121"/>
          <w:sz w:val="28"/>
          <w:szCs w:val="28"/>
          <w:lang w:eastAsia="nn-NO" w:bidi="nn-NO"/>
        </w:rPr>
        <w:t>for</w:t>
      </w:r>
    </w:p>
    <w:p w14:paraId="5665C73A" w14:textId="77777777" w:rsidR="00B7326D" w:rsidRPr="00B7326D" w:rsidRDefault="00B7326D" w:rsidP="00B7326D">
      <w:pPr>
        <w:widowControl w:val="0"/>
        <w:autoSpaceDE w:val="0"/>
        <w:autoSpaceDN w:val="0"/>
        <w:spacing w:after="0" w:line="240" w:lineRule="auto"/>
        <w:ind w:right="1994"/>
        <w:jc w:val="center"/>
        <w:outlineLvl w:val="0"/>
        <w:rPr>
          <w:rFonts w:ascii="Calibri" w:eastAsia="Calibri" w:hAnsi="Calibri" w:cs="Calibri"/>
          <w:b/>
          <w:bCs/>
          <w:color w:val="212121"/>
          <w:sz w:val="28"/>
          <w:szCs w:val="28"/>
          <w:lang w:eastAsia="nn-NO" w:bidi="nn-NO"/>
        </w:rPr>
      </w:pPr>
      <w:r w:rsidRPr="00B7326D">
        <w:rPr>
          <w:rFonts w:ascii="Calibri" w:eastAsia="Calibri" w:hAnsi="Calibri" w:cs="Calibri"/>
          <w:b/>
          <w:bCs/>
          <w:color w:val="212121"/>
          <w:sz w:val="28"/>
          <w:szCs w:val="28"/>
          <w:lang w:eastAsia="nn-NO" w:bidi="nn-NO"/>
        </w:rPr>
        <w:t>SPED3001/3003</w:t>
      </w:r>
    </w:p>
    <w:p w14:paraId="1998D35D" w14:textId="77777777" w:rsidR="00B7326D" w:rsidRPr="00B7326D" w:rsidRDefault="00B7326D" w:rsidP="00B7326D">
      <w:pPr>
        <w:widowControl w:val="0"/>
        <w:autoSpaceDE w:val="0"/>
        <w:autoSpaceDN w:val="0"/>
        <w:spacing w:after="0" w:line="240" w:lineRule="auto"/>
        <w:ind w:right="1994"/>
        <w:jc w:val="center"/>
        <w:outlineLvl w:val="0"/>
        <w:rPr>
          <w:rFonts w:ascii="Calibri" w:eastAsia="Calibri" w:hAnsi="Calibri" w:cs="Calibri"/>
          <w:b/>
          <w:bCs/>
          <w:color w:val="212121"/>
          <w:sz w:val="28"/>
          <w:szCs w:val="28"/>
          <w:lang w:eastAsia="nn-NO" w:bidi="nn-NO"/>
        </w:rPr>
      </w:pPr>
      <w:r w:rsidRPr="00B7326D">
        <w:rPr>
          <w:rFonts w:ascii="Calibri" w:eastAsia="Calibri" w:hAnsi="Calibri" w:cs="Calibri"/>
          <w:b/>
          <w:bCs/>
          <w:color w:val="212121"/>
          <w:sz w:val="28"/>
          <w:szCs w:val="28"/>
          <w:lang w:eastAsia="nn-NO" w:bidi="nn-NO"/>
        </w:rPr>
        <w:t>Lærevansker og særskilte behov i et individ- og systemperspektiv</w:t>
      </w:r>
    </w:p>
    <w:p w14:paraId="16F161B7" w14:textId="77777777" w:rsidR="00B7326D" w:rsidRPr="00B7326D" w:rsidRDefault="00B7326D" w:rsidP="00B7326D">
      <w:pPr>
        <w:widowControl w:val="0"/>
        <w:autoSpaceDE w:val="0"/>
        <w:autoSpaceDN w:val="0"/>
        <w:spacing w:after="0" w:line="240" w:lineRule="auto"/>
        <w:ind w:right="1994"/>
        <w:jc w:val="center"/>
        <w:outlineLvl w:val="0"/>
        <w:rPr>
          <w:rFonts w:ascii="Calibri" w:eastAsia="Calibri" w:hAnsi="Calibri" w:cs="Calibri"/>
          <w:b/>
          <w:bCs/>
          <w:color w:val="212121"/>
          <w:sz w:val="28"/>
          <w:szCs w:val="28"/>
          <w:lang w:eastAsia="nn-NO" w:bidi="nn-NO"/>
        </w:rPr>
      </w:pPr>
    </w:p>
    <w:p w14:paraId="082FCA43" w14:textId="518A2CED" w:rsidR="00B7326D" w:rsidRPr="00B7326D" w:rsidRDefault="00B7326D" w:rsidP="00B7326D">
      <w:pPr>
        <w:widowControl w:val="0"/>
        <w:autoSpaceDE w:val="0"/>
        <w:autoSpaceDN w:val="0"/>
        <w:spacing w:after="0" w:line="240" w:lineRule="auto"/>
        <w:ind w:right="19"/>
        <w:outlineLvl w:val="0"/>
        <w:rPr>
          <w:rFonts w:ascii="Calibri" w:eastAsia="Calibri" w:hAnsi="Calibri" w:cs="Calibri"/>
          <w:b/>
          <w:bCs/>
          <w:color w:val="212121"/>
          <w:sz w:val="28"/>
          <w:szCs w:val="28"/>
          <w:lang w:eastAsia="nn-NO" w:bidi="nn-NO"/>
        </w:rPr>
      </w:pPr>
      <w:r>
        <w:rPr>
          <w:rFonts w:ascii="Calibri" w:eastAsia="Calibri" w:hAnsi="Calibri" w:cs="Calibri"/>
          <w:b/>
          <w:bCs/>
          <w:color w:val="212121"/>
          <w:sz w:val="28"/>
          <w:szCs w:val="28"/>
          <w:lang w:eastAsia="nn-NO" w:bidi="nn-NO"/>
        </w:rPr>
        <w:t xml:space="preserve">Modul 3: </w:t>
      </w:r>
    </w:p>
    <w:p w14:paraId="2C6F1660" w14:textId="77777777" w:rsidR="00B7326D" w:rsidRPr="00B7326D" w:rsidRDefault="00B7326D" w:rsidP="00B7326D">
      <w:pPr>
        <w:widowControl w:val="0"/>
        <w:autoSpaceDE w:val="0"/>
        <w:autoSpaceDN w:val="0"/>
        <w:spacing w:after="0" w:line="240" w:lineRule="auto"/>
        <w:ind w:right="857"/>
        <w:rPr>
          <w:rFonts w:ascii="Calibri" w:eastAsia="Calibri" w:hAnsi="Calibri" w:cs="Calibri"/>
          <w:sz w:val="24"/>
          <w:szCs w:val="24"/>
          <w:lang w:eastAsia="nn-NO" w:bidi="nn-NO"/>
        </w:rPr>
      </w:pPr>
    </w:p>
    <w:p w14:paraId="3CBA36E5" w14:textId="322B31B0" w:rsidR="00B7326D" w:rsidRPr="00B7326D" w:rsidRDefault="00B7326D" w:rsidP="00B7326D">
      <w:pPr>
        <w:widowControl w:val="0"/>
        <w:autoSpaceDE w:val="0"/>
        <w:autoSpaceDN w:val="0"/>
        <w:spacing w:after="0" w:line="240" w:lineRule="auto"/>
        <w:ind w:right="857"/>
        <w:rPr>
          <w:rFonts w:ascii="Calibri" w:eastAsia="Calibri" w:hAnsi="Calibri" w:cs="Calibri"/>
          <w:sz w:val="24"/>
          <w:szCs w:val="24"/>
          <w:lang w:eastAsia="nn-NO" w:bidi="nn-NO"/>
        </w:rPr>
      </w:pPr>
      <w:r w:rsidRPr="00B7326D">
        <w:rPr>
          <w:rFonts w:ascii="Calibri" w:eastAsia="Calibri" w:hAnsi="Calibri" w:cs="Calibri"/>
          <w:sz w:val="24"/>
          <w:szCs w:val="24"/>
          <w:lang w:eastAsia="nn-NO" w:bidi="nn-NO"/>
        </w:rPr>
        <w:t xml:space="preserve">Denne </w:t>
      </w:r>
      <w:r>
        <w:rPr>
          <w:rFonts w:ascii="Calibri" w:eastAsia="Calibri" w:hAnsi="Calibri" w:cs="Calibri"/>
          <w:sz w:val="24"/>
          <w:szCs w:val="24"/>
          <w:lang w:eastAsia="nn-NO" w:bidi="nn-NO"/>
        </w:rPr>
        <w:t>eksamenen er knyttet til modul 3</w:t>
      </w:r>
      <w:r w:rsidRPr="00B7326D">
        <w:rPr>
          <w:rFonts w:ascii="Calibri" w:eastAsia="Calibri" w:hAnsi="Calibri" w:cs="Calibri"/>
          <w:sz w:val="24"/>
          <w:szCs w:val="24"/>
          <w:lang w:eastAsia="nn-NO" w:bidi="nn-NO"/>
        </w:rPr>
        <w:t xml:space="preserve"> på SPED 3001/3003, s</w:t>
      </w:r>
      <w:r w:rsidR="004E3C10">
        <w:rPr>
          <w:rFonts w:ascii="Calibri" w:eastAsia="Calibri" w:hAnsi="Calibri" w:cs="Calibri"/>
          <w:sz w:val="24"/>
          <w:szCs w:val="24"/>
          <w:lang w:eastAsia="nn-NO" w:bidi="nn-NO"/>
        </w:rPr>
        <w:t>om omhandler p</w:t>
      </w:r>
      <w:r w:rsidR="004E3C10" w:rsidRPr="004E3C10">
        <w:rPr>
          <w:rFonts w:ascii="Calibri" w:eastAsia="Calibri" w:hAnsi="Calibri" w:cs="Calibri"/>
          <w:sz w:val="24"/>
          <w:szCs w:val="24"/>
          <w:lang w:eastAsia="nn-NO" w:bidi="nn-NO"/>
        </w:rPr>
        <w:t>sykososiale vansker og personlighetsutvikling</w:t>
      </w:r>
      <w:r w:rsidRPr="00B7326D">
        <w:rPr>
          <w:rFonts w:ascii="Calibri" w:eastAsia="Calibri" w:hAnsi="Calibri" w:cs="Calibri"/>
          <w:sz w:val="24"/>
          <w:szCs w:val="24"/>
          <w:lang w:eastAsia="nn-NO" w:bidi="nn-NO"/>
        </w:rPr>
        <w:t>.</w:t>
      </w:r>
    </w:p>
    <w:p w14:paraId="4ED8B6BF" w14:textId="77777777" w:rsidR="00B7326D" w:rsidRPr="00B7326D" w:rsidRDefault="00B7326D" w:rsidP="00B7326D">
      <w:pPr>
        <w:widowControl w:val="0"/>
        <w:autoSpaceDE w:val="0"/>
        <w:autoSpaceDN w:val="0"/>
        <w:spacing w:after="0" w:line="240" w:lineRule="auto"/>
        <w:rPr>
          <w:rFonts w:ascii="Calibri" w:eastAsia="Calibri" w:hAnsi="Calibri" w:cs="Calibri"/>
          <w:b/>
          <w:sz w:val="30"/>
          <w:lang w:eastAsia="nn-NO" w:bidi="nn-NO"/>
        </w:rPr>
      </w:pPr>
    </w:p>
    <w:p w14:paraId="54505ED5" w14:textId="6E4A7C4E" w:rsidR="00B7326D" w:rsidRPr="00B7326D" w:rsidRDefault="004E3C10" w:rsidP="00B7326D">
      <w:pPr>
        <w:widowControl w:val="0"/>
        <w:autoSpaceDE w:val="0"/>
        <w:autoSpaceDN w:val="0"/>
        <w:spacing w:after="0" w:line="240" w:lineRule="auto"/>
        <w:rPr>
          <w:rFonts w:ascii="Calibri" w:eastAsia="Calibri" w:hAnsi="Calibri" w:cs="Calibri"/>
          <w:sz w:val="24"/>
          <w:lang w:eastAsia="nn-NO" w:bidi="nn-NO"/>
        </w:rPr>
      </w:pPr>
      <w:r>
        <w:rPr>
          <w:rFonts w:ascii="Calibri" w:eastAsia="Calibri" w:hAnsi="Calibri" w:cs="Calibri"/>
          <w:sz w:val="24"/>
          <w:lang w:eastAsia="nn-NO" w:bidi="nn-NO"/>
        </w:rPr>
        <w:t xml:space="preserve">Skoleeksamen </w:t>
      </w:r>
      <w:r w:rsidR="007D4888" w:rsidRPr="007D4888">
        <w:rPr>
          <w:rFonts w:ascii="Calibri" w:eastAsia="Calibri" w:hAnsi="Calibri" w:cs="Calibri"/>
          <w:sz w:val="24"/>
          <w:lang w:eastAsia="nn-NO" w:bidi="nn-NO"/>
        </w:rPr>
        <w:t>20. februar kl. 09:00</w:t>
      </w:r>
      <w:r w:rsidR="007D4888">
        <w:rPr>
          <w:rFonts w:ascii="Calibri" w:eastAsia="Calibri" w:hAnsi="Calibri" w:cs="Calibri"/>
          <w:sz w:val="24"/>
          <w:lang w:eastAsia="nn-NO" w:bidi="nn-NO"/>
        </w:rPr>
        <w:t xml:space="preserve"> (</w:t>
      </w:r>
      <w:r w:rsidR="00B7326D" w:rsidRPr="00B7326D">
        <w:rPr>
          <w:rFonts w:ascii="Calibri" w:eastAsia="Calibri" w:hAnsi="Calibri" w:cs="Calibri"/>
          <w:sz w:val="24"/>
          <w:lang w:eastAsia="nn-NO" w:bidi="nn-NO"/>
        </w:rPr>
        <w:t>4 timer). Ingen hjelpemidler tillatt</w:t>
      </w:r>
    </w:p>
    <w:p w14:paraId="2A52F75C" w14:textId="77777777" w:rsidR="00B7326D" w:rsidRPr="00B7326D" w:rsidRDefault="00B7326D" w:rsidP="00B7326D">
      <w:pPr>
        <w:widowControl w:val="0"/>
        <w:autoSpaceDE w:val="0"/>
        <w:autoSpaceDN w:val="0"/>
        <w:spacing w:after="0" w:line="240" w:lineRule="auto"/>
        <w:rPr>
          <w:rFonts w:ascii="Calibri" w:eastAsia="Calibri" w:hAnsi="Calibri" w:cs="Calibri"/>
          <w:sz w:val="24"/>
          <w:lang w:eastAsia="nn-NO" w:bidi="nn-NO"/>
        </w:rPr>
      </w:pPr>
    </w:p>
    <w:p w14:paraId="4BE84010" w14:textId="77777777" w:rsidR="00B7326D" w:rsidRPr="00B7326D" w:rsidRDefault="00B7326D" w:rsidP="00B7326D">
      <w:pPr>
        <w:widowControl w:val="0"/>
        <w:autoSpaceDE w:val="0"/>
        <w:autoSpaceDN w:val="0"/>
        <w:spacing w:after="0" w:line="240" w:lineRule="auto"/>
        <w:ind w:right="608"/>
        <w:rPr>
          <w:rFonts w:ascii="Calibri" w:eastAsia="Calibri" w:hAnsi="Calibri" w:cs="Calibri"/>
          <w:sz w:val="24"/>
          <w:szCs w:val="24"/>
          <w:lang w:eastAsia="nn-NO" w:bidi="nn-NO"/>
        </w:rPr>
      </w:pPr>
      <w:r w:rsidRPr="00B7326D">
        <w:rPr>
          <w:rFonts w:ascii="Calibri" w:eastAsia="Calibri" w:hAnsi="Calibri" w:cs="Calibri"/>
          <w:sz w:val="24"/>
          <w:szCs w:val="24"/>
          <w:lang w:eastAsia="nn-NO" w:bidi="nn-NO"/>
        </w:rPr>
        <w:t>Se kursbeskrivelsene med læringsmål (som er like for begge kursene):</w:t>
      </w:r>
    </w:p>
    <w:p w14:paraId="27EE9622" w14:textId="77777777" w:rsidR="00B7326D" w:rsidRPr="00B7326D" w:rsidRDefault="00B7326D" w:rsidP="00B7326D">
      <w:pPr>
        <w:widowControl w:val="0"/>
        <w:autoSpaceDE w:val="0"/>
        <w:autoSpaceDN w:val="0"/>
        <w:spacing w:after="0" w:line="240" w:lineRule="auto"/>
        <w:ind w:right="608"/>
        <w:rPr>
          <w:rFonts w:ascii="Calibri" w:eastAsia="Calibri" w:hAnsi="Calibri" w:cs="Calibri"/>
          <w:sz w:val="24"/>
          <w:szCs w:val="24"/>
          <w:lang w:eastAsia="nn-NO" w:bidi="nn-NO"/>
        </w:rPr>
      </w:pPr>
      <w:r w:rsidRPr="00B7326D">
        <w:rPr>
          <w:rFonts w:ascii="Calibri" w:eastAsia="Calibri" w:hAnsi="Calibri" w:cs="Calibri"/>
          <w:sz w:val="24"/>
          <w:szCs w:val="24"/>
          <w:lang w:eastAsia="nn-NO" w:bidi="nn-NO"/>
        </w:rPr>
        <w:t>SPED3001:</w:t>
      </w:r>
      <w:r w:rsidRPr="00B7326D">
        <w:rPr>
          <w:rFonts w:ascii="Calibri" w:eastAsia="Calibri" w:hAnsi="Calibri" w:cs="Calibri"/>
          <w:spacing w:val="1"/>
          <w:sz w:val="24"/>
          <w:szCs w:val="24"/>
          <w:lang w:eastAsia="nn-NO" w:bidi="nn-NO"/>
        </w:rPr>
        <w:t xml:space="preserve"> </w:t>
      </w:r>
      <w:hyperlink r:id="rId5" w:history="1">
        <w:r w:rsidRPr="00B7326D">
          <w:rPr>
            <w:rFonts w:ascii="Calibri" w:eastAsia="Calibri" w:hAnsi="Calibri" w:cs="Calibri"/>
            <w:color w:val="0000FF"/>
            <w:sz w:val="24"/>
            <w:szCs w:val="24"/>
            <w:u w:val="single"/>
            <w:lang w:eastAsia="nn-NO" w:bidi="nn-NO"/>
          </w:rPr>
          <w:t>https://www.uio.no/studier/emner/uv/isp/SPED3001/index.html</w:t>
        </w:r>
      </w:hyperlink>
    </w:p>
    <w:p w14:paraId="0702548C" w14:textId="77777777" w:rsidR="00B7326D" w:rsidRPr="00B7326D" w:rsidRDefault="00B7326D" w:rsidP="00B7326D">
      <w:pPr>
        <w:widowControl w:val="0"/>
        <w:autoSpaceDE w:val="0"/>
        <w:autoSpaceDN w:val="0"/>
        <w:spacing w:after="0" w:line="240" w:lineRule="auto"/>
        <w:rPr>
          <w:rFonts w:ascii="Calibri" w:eastAsia="Calibri" w:hAnsi="Calibri" w:cs="Calibri"/>
          <w:color w:val="0000FF"/>
          <w:spacing w:val="-1"/>
          <w:sz w:val="24"/>
          <w:szCs w:val="24"/>
          <w:u w:val="single" w:color="0000FF"/>
          <w:lang w:eastAsia="nn-NO" w:bidi="nn-NO"/>
        </w:rPr>
      </w:pPr>
      <w:r w:rsidRPr="00B7326D">
        <w:rPr>
          <w:rFonts w:ascii="Calibri" w:eastAsia="Calibri" w:hAnsi="Calibri" w:cs="Calibri"/>
          <w:spacing w:val="-1"/>
          <w:sz w:val="24"/>
          <w:szCs w:val="24"/>
          <w:lang w:eastAsia="nn-NO" w:bidi="nn-NO"/>
        </w:rPr>
        <w:t>SPED3003:</w:t>
      </w:r>
      <w:r w:rsidRPr="00B7326D">
        <w:rPr>
          <w:rFonts w:ascii="Calibri" w:eastAsia="Calibri" w:hAnsi="Calibri" w:cs="Calibri"/>
          <w:spacing w:val="36"/>
          <w:sz w:val="24"/>
          <w:szCs w:val="24"/>
          <w:lang w:eastAsia="nn-NO" w:bidi="nn-NO"/>
        </w:rPr>
        <w:t xml:space="preserve"> </w:t>
      </w:r>
      <w:hyperlink r:id="rId6" w:history="1">
        <w:r w:rsidRPr="00B7326D">
          <w:rPr>
            <w:rFonts w:ascii="Calibri" w:eastAsia="Calibri" w:hAnsi="Calibri" w:cs="Calibri"/>
            <w:color w:val="0000FF"/>
            <w:spacing w:val="-1"/>
            <w:sz w:val="24"/>
            <w:szCs w:val="24"/>
            <w:u w:val="single"/>
            <w:lang w:eastAsia="nn-NO" w:bidi="nn-NO"/>
          </w:rPr>
          <w:t>https://www.uio.no/studier/emner/uv/isp/SPED3003/index.html</w:t>
        </w:r>
      </w:hyperlink>
    </w:p>
    <w:p w14:paraId="7F722931" w14:textId="77777777" w:rsidR="00B7326D" w:rsidRPr="00B7326D" w:rsidRDefault="00B7326D" w:rsidP="00B7326D">
      <w:pPr>
        <w:widowControl w:val="0"/>
        <w:autoSpaceDE w:val="0"/>
        <w:autoSpaceDN w:val="0"/>
        <w:spacing w:after="0" w:line="240" w:lineRule="auto"/>
        <w:rPr>
          <w:rFonts w:ascii="Calibri" w:eastAsia="Calibri" w:hAnsi="Calibri" w:cs="Calibri"/>
          <w:sz w:val="24"/>
          <w:szCs w:val="24"/>
          <w:lang w:eastAsia="nn-NO" w:bidi="nn-NO"/>
        </w:rPr>
      </w:pPr>
    </w:p>
    <w:p w14:paraId="61A7B87E" w14:textId="71228CA9" w:rsidR="005B7320" w:rsidRPr="005B7320" w:rsidRDefault="005B7320" w:rsidP="005B7320">
      <w:pPr>
        <w:rPr>
          <w:sz w:val="28"/>
          <w:szCs w:val="28"/>
        </w:rPr>
      </w:pPr>
    </w:p>
    <w:p w14:paraId="627498CE" w14:textId="77777777" w:rsidR="005B7320" w:rsidRPr="005B7320" w:rsidRDefault="005B7320" w:rsidP="005B7320">
      <w:pPr>
        <w:rPr>
          <w:sz w:val="24"/>
          <w:szCs w:val="24"/>
        </w:rPr>
      </w:pPr>
    </w:p>
    <w:p w14:paraId="58CCA80C" w14:textId="30AF4EC8" w:rsidR="001D00F9" w:rsidRPr="001D00F9" w:rsidRDefault="001D00F9" w:rsidP="00CD5C2A">
      <w:pPr>
        <w:rPr>
          <w:b/>
          <w:sz w:val="28"/>
          <w:szCs w:val="28"/>
        </w:rPr>
      </w:pPr>
      <w:r w:rsidRPr="001D00F9">
        <w:rPr>
          <w:rFonts w:ascii="Times New Roman" w:eastAsia="Calibri" w:hAnsi="Times New Roman" w:cs="Times New Roman"/>
          <w:b/>
          <w:sz w:val="28"/>
          <w:szCs w:val="28"/>
        </w:rPr>
        <w:t>SPED 3001 og 3003- Eksamen vår 2020</w:t>
      </w:r>
    </w:p>
    <w:p w14:paraId="3E57B372" w14:textId="77777777" w:rsidR="001D00F9" w:rsidRPr="001D00F9" w:rsidRDefault="001D00F9" w:rsidP="001D00F9">
      <w:pPr>
        <w:spacing w:line="256" w:lineRule="auto"/>
        <w:rPr>
          <w:rFonts w:ascii="Times New Roman" w:eastAsia="Calibri" w:hAnsi="Times New Roman" w:cs="Times New Roman"/>
          <w:b/>
          <w:sz w:val="28"/>
          <w:szCs w:val="28"/>
        </w:rPr>
      </w:pPr>
      <w:r w:rsidRPr="001D00F9">
        <w:rPr>
          <w:rFonts w:ascii="Times New Roman" w:eastAsia="Calibri" w:hAnsi="Times New Roman" w:cs="Times New Roman"/>
          <w:b/>
          <w:sz w:val="28"/>
          <w:szCs w:val="28"/>
        </w:rPr>
        <w:t>Velg en (1) av to (2) oppgaver. Besvar både a og b under den oppgaven som velges.</w:t>
      </w:r>
    </w:p>
    <w:p w14:paraId="51B0E32E" w14:textId="1D865068" w:rsidR="00096C84" w:rsidRPr="001D00F9" w:rsidRDefault="00096C84" w:rsidP="00BE1668">
      <w:pPr>
        <w:rPr>
          <w:rFonts w:ascii="Times New Roman" w:hAnsi="Times New Roman" w:cs="Times New Roman"/>
          <w:sz w:val="28"/>
          <w:szCs w:val="28"/>
        </w:rPr>
      </w:pPr>
    </w:p>
    <w:p w14:paraId="24A75860" w14:textId="77777777" w:rsidR="001D00F9" w:rsidRPr="001D00F9" w:rsidRDefault="001D00F9" w:rsidP="001D00F9">
      <w:pPr>
        <w:spacing w:line="256" w:lineRule="auto"/>
        <w:rPr>
          <w:rFonts w:ascii="Calibri" w:eastAsia="Calibri" w:hAnsi="Calibri" w:cs="Times New Roman"/>
        </w:rPr>
      </w:pPr>
      <w:r w:rsidRPr="001D00F9">
        <w:rPr>
          <w:rFonts w:ascii="Calibri" w:eastAsia="Calibri" w:hAnsi="Calibri" w:cs="Times New Roman"/>
        </w:rPr>
        <w:t>Oppgave 1</w:t>
      </w:r>
    </w:p>
    <w:p w14:paraId="42F61FA9" w14:textId="77777777" w:rsidR="001D00F9" w:rsidRPr="001D00F9" w:rsidRDefault="001D00F9" w:rsidP="001D00F9">
      <w:pPr>
        <w:numPr>
          <w:ilvl w:val="0"/>
          <w:numId w:val="8"/>
        </w:numPr>
        <w:spacing w:line="256" w:lineRule="auto"/>
        <w:contextualSpacing/>
        <w:rPr>
          <w:rFonts w:ascii="Calibri" w:eastAsia="Calibri" w:hAnsi="Calibri" w:cs="Times New Roman"/>
        </w:rPr>
      </w:pPr>
      <w:r w:rsidRPr="001D00F9">
        <w:rPr>
          <w:rFonts w:ascii="Calibri" w:eastAsia="Calibri" w:hAnsi="Calibri" w:cs="Times New Roman"/>
        </w:rPr>
        <w:t>Gjør rede for en (eller flere) teorier om utvikling av alvorlige atferdsproblemer</w:t>
      </w:r>
    </w:p>
    <w:p w14:paraId="7729667D" w14:textId="77777777" w:rsidR="001D00F9" w:rsidRPr="001D00F9" w:rsidRDefault="001D00F9" w:rsidP="001D00F9">
      <w:pPr>
        <w:numPr>
          <w:ilvl w:val="0"/>
          <w:numId w:val="8"/>
        </w:numPr>
        <w:spacing w:line="256" w:lineRule="auto"/>
        <w:contextualSpacing/>
        <w:rPr>
          <w:rFonts w:ascii="Calibri" w:eastAsia="Calibri" w:hAnsi="Calibri" w:cs="Times New Roman"/>
        </w:rPr>
      </w:pPr>
      <w:r w:rsidRPr="001D00F9">
        <w:rPr>
          <w:rFonts w:ascii="Calibri" w:eastAsia="Calibri" w:hAnsi="Calibri" w:cs="Times New Roman"/>
        </w:rPr>
        <w:t>Drøft deretter på bakgrunn av teorien (e) du gjorde rede for under forrige spørsmål, hvordan og hvorfor de som utvikler atferdsproblemer tidlig, antas å ha ulik risiko- og beskyttelse for fremtidige problemer, sammenlignet med dem som debuterer i ungdommen.</w:t>
      </w:r>
    </w:p>
    <w:p w14:paraId="0A4DD049" w14:textId="77777777" w:rsidR="001D00F9" w:rsidRPr="001D00F9" w:rsidRDefault="001D00F9" w:rsidP="001D00F9">
      <w:pPr>
        <w:spacing w:line="256" w:lineRule="auto"/>
        <w:rPr>
          <w:rFonts w:ascii="Calibri" w:eastAsia="Calibri" w:hAnsi="Calibri" w:cs="Times New Roman"/>
        </w:rPr>
      </w:pPr>
    </w:p>
    <w:p w14:paraId="663C3232" w14:textId="77777777" w:rsidR="001D00F9" w:rsidRPr="001D00F9" w:rsidRDefault="001D00F9" w:rsidP="001D00F9">
      <w:pPr>
        <w:spacing w:line="256" w:lineRule="auto"/>
        <w:rPr>
          <w:rFonts w:ascii="Calibri" w:eastAsia="Calibri" w:hAnsi="Calibri" w:cs="Times New Roman"/>
        </w:rPr>
      </w:pPr>
      <w:r w:rsidRPr="001D00F9">
        <w:rPr>
          <w:rFonts w:ascii="Calibri" w:eastAsia="Calibri" w:hAnsi="Calibri" w:cs="Times New Roman"/>
        </w:rPr>
        <w:t>Oppgave 2</w:t>
      </w:r>
    </w:p>
    <w:p w14:paraId="2E5E926A" w14:textId="77777777" w:rsidR="001D00F9" w:rsidRPr="001D00F9" w:rsidRDefault="001D00F9" w:rsidP="001D00F9">
      <w:pPr>
        <w:numPr>
          <w:ilvl w:val="0"/>
          <w:numId w:val="9"/>
        </w:numPr>
        <w:spacing w:line="256" w:lineRule="auto"/>
        <w:contextualSpacing/>
        <w:rPr>
          <w:rFonts w:ascii="Calibri" w:eastAsia="Calibri" w:hAnsi="Calibri" w:cs="Times New Roman"/>
        </w:rPr>
      </w:pPr>
      <w:r w:rsidRPr="001D00F9">
        <w:rPr>
          <w:rFonts w:ascii="Calibri" w:eastAsia="Calibri" w:hAnsi="Calibri" w:cs="Times New Roman"/>
        </w:rPr>
        <w:t>Forklar hva som menes med begrepet stress og hvilke faktorer (stressorer) som kan føre til stress. Ta utgangspunkt i en (eller flere) teorier som omhandler individuelle forskjeller (som f. eks. personlighetstrekk, motivdisposisjoner, forklaringstiler eller temperament) som kan bidra til at noen situasjoner kan oppleves som svært ubehagelige for noen, men stimulerende for andre.</w:t>
      </w:r>
    </w:p>
    <w:p w14:paraId="7D23B5B6" w14:textId="77777777" w:rsidR="001D00F9" w:rsidRPr="001D00F9" w:rsidRDefault="001D00F9" w:rsidP="001D00F9">
      <w:pPr>
        <w:numPr>
          <w:ilvl w:val="0"/>
          <w:numId w:val="9"/>
        </w:numPr>
        <w:spacing w:line="256" w:lineRule="auto"/>
        <w:contextualSpacing/>
        <w:rPr>
          <w:rFonts w:ascii="Calibri" w:eastAsia="Calibri" w:hAnsi="Calibri" w:cs="Times New Roman"/>
        </w:rPr>
      </w:pPr>
      <w:r w:rsidRPr="001D00F9">
        <w:rPr>
          <w:rFonts w:ascii="Calibri" w:eastAsia="Calibri" w:hAnsi="Calibri" w:cs="Times New Roman"/>
        </w:rPr>
        <w:t>Diskuter deretter hvordan en på en hensiktsmessig måte kan lage et tilpasset motivasjonsklima i en valgt kontekst (for eksempel en arbeidsplass eller skole) - som kan bidra til optimal læring og/eller motivasjon for alle, eller for enkeltindivider</w:t>
      </w:r>
    </w:p>
    <w:p w14:paraId="4CBA6A5C" w14:textId="77777777" w:rsidR="000B2A93" w:rsidRDefault="000B2A93" w:rsidP="00F314D6">
      <w:pPr>
        <w:pStyle w:val="ListParagraph"/>
      </w:pPr>
    </w:p>
    <w:p w14:paraId="596F4B4A" w14:textId="77777777" w:rsidR="005B7320" w:rsidRDefault="005B7320" w:rsidP="00F6076C">
      <w:pPr>
        <w:rPr>
          <w:b/>
        </w:rPr>
      </w:pPr>
    </w:p>
    <w:p w14:paraId="4CC08554" w14:textId="77777777" w:rsidR="00CD5C2A" w:rsidRDefault="00CD5C2A" w:rsidP="00F6076C">
      <w:pPr>
        <w:rPr>
          <w:b/>
        </w:rPr>
      </w:pPr>
    </w:p>
    <w:p w14:paraId="213A7A55" w14:textId="76B3047F" w:rsidR="00F6076C" w:rsidRPr="00F6076C" w:rsidRDefault="005B7320" w:rsidP="00F6076C">
      <w:pPr>
        <w:rPr>
          <w:b/>
        </w:rPr>
      </w:pPr>
      <w:r>
        <w:rPr>
          <w:b/>
        </w:rPr>
        <w:t>Generelle k</w:t>
      </w:r>
      <w:r w:rsidR="00F6076C" w:rsidRPr="00F6076C">
        <w:rPr>
          <w:b/>
        </w:rPr>
        <w:t>riterier ved sensurering</w:t>
      </w:r>
    </w:p>
    <w:p w14:paraId="07451705" w14:textId="77777777" w:rsidR="005B7320" w:rsidRDefault="00F6076C" w:rsidP="00F6076C">
      <w:pPr>
        <w:pStyle w:val="ListParagraph"/>
        <w:numPr>
          <w:ilvl w:val="0"/>
          <w:numId w:val="7"/>
        </w:numPr>
      </w:pPr>
      <w:r w:rsidRPr="005B7320">
        <w:t>Oppgave</w:t>
      </w:r>
      <w:r w:rsidR="005B7320">
        <w:t>teksten presiseres og avgrenses</w:t>
      </w:r>
    </w:p>
    <w:p w14:paraId="5C8B9838" w14:textId="77777777" w:rsidR="005B7320" w:rsidRDefault="00F6076C" w:rsidP="00F6076C">
      <w:pPr>
        <w:pStyle w:val="ListParagraph"/>
        <w:numPr>
          <w:ilvl w:val="0"/>
          <w:numId w:val="7"/>
        </w:numPr>
      </w:pPr>
      <w:r w:rsidRPr="005B7320">
        <w:t>Oppgaveteksten besvares</w:t>
      </w:r>
    </w:p>
    <w:p w14:paraId="043B0C00" w14:textId="77777777" w:rsidR="005B7320" w:rsidRDefault="00F6076C" w:rsidP="00F6076C">
      <w:pPr>
        <w:pStyle w:val="ListParagraph"/>
        <w:numPr>
          <w:ilvl w:val="0"/>
          <w:numId w:val="7"/>
        </w:numPr>
      </w:pPr>
      <w:r w:rsidRPr="005B7320">
        <w:t>Redegjørelse for sent</w:t>
      </w:r>
      <w:r w:rsidR="005B7320">
        <w:t>rale begreper og relevant teori</w:t>
      </w:r>
    </w:p>
    <w:p w14:paraId="084312DF" w14:textId="77777777" w:rsidR="005B7320" w:rsidRDefault="00F6076C" w:rsidP="00F6076C">
      <w:pPr>
        <w:pStyle w:val="ListParagraph"/>
        <w:numPr>
          <w:ilvl w:val="0"/>
          <w:numId w:val="7"/>
        </w:numPr>
      </w:pPr>
      <w:r w:rsidRPr="005B7320">
        <w:t>Hoveddel skal inneholde teoretisk redegjørelse og, når etterspurt, pedagogiske perspektiver</w:t>
      </w:r>
    </w:p>
    <w:p w14:paraId="6F7470F0" w14:textId="77777777" w:rsidR="005B7320" w:rsidRDefault="00F6076C" w:rsidP="00F6076C">
      <w:pPr>
        <w:pStyle w:val="ListParagraph"/>
        <w:numPr>
          <w:ilvl w:val="0"/>
          <w:numId w:val="7"/>
        </w:numPr>
      </w:pPr>
      <w:r w:rsidRPr="005B7320">
        <w:t>Drøfting av relevante momenter</w:t>
      </w:r>
    </w:p>
    <w:p w14:paraId="3C4AA1BD" w14:textId="019D1B7A" w:rsidR="005B7320" w:rsidRDefault="00F6076C" w:rsidP="00F6076C">
      <w:pPr>
        <w:pStyle w:val="ListParagraph"/>
        <w:numPr>
          <w:ilvl w:val="0"/>
          <w:numId w:val="7"/>
        </w:numPr>
      </w:pPr>
      <w:r w:rsidRPr="005B7320">
        <w:t xml:space="preserve">Viser teoretisk kunnskap innenfor emnet i tråd </w:t>
      </w:r>
      <w:r w:rsidR="009A16CD">
        <w:t>med</w:t>
      </w:r>
      <w:r w:rsidRPr="005B7320">
        <w:t xml:space="preserve"> forelesningene og pensum</w:t>
      </w:r>
    </w:p>
    <w:p w14:paraId="4AA8E8D8" w14:textId="77777777" w:rsidR="005B7320" w:rsidRDefault="00F6076C" w:rsidP="00F6076C">
      <w:pPr>
        <w:pStyle w:val="ListParagraph"/>
        <w:numPr>
          <w:ilvl w:val="0"/>
          <w:numId w:val="7"/>
        </w:numPr>
      </w:pPr>
      <w:r w:rsidRPr="005B7320">
        <w:t>Logisk oppbygning, balanse og indre sammenheng</w:t>
      </w:r>
    </w:p>
    <w:p w14:paraId="4EC6E362" w14:textId="33E1EEFE" w:rsidR="005B7320" w:rsidRDefault="005B7320" w:rsidP="00686C59">
      <w:pPr>
        <w:rPr>
          <w:b/>
        </w:rPr>
      </w:pPr>
    </w:p>
    <w:p w14:paraId="220D2B51" w14:textId="44F6E548" w:rsidR="00F6076C" w:rsidRDefault="005B7320" w:rsidP="00686C59">
      <w:pPr>
        <w:rPr>
          <w:b/>
        </w:rPr>
      </w:pPr>
      <w:r>
        <w:rPr>
          <w:b/>
        </w:rPr>
        <w:t>Mer oppgavespesifikke kriterier</w:t>
      </w:r>
    </w:p>
    <w:p w14:paraId="2C67E992" w14:textId="77777777" w:rsidR="004E3C10" w:rsidRDefault="004E3C10" w:rsidP="00686C59">
      <w:pPr>
        <w:rPr>
          <w:b/>
        </w:rPr>
      </w:pPr>
    </w:p>
    <w:p w14:paraId="37140618" w14:textId="506E2400" w:rsidR="00686C59" w:rsidRPr="00686C59" w:rsidRDefault="00226FB7" w:rsidP="00686C59">
      <w:pPr>
        <w:rPr>
          <w:b/>
        </w:rPr>
      </w:pPr>
      <w:r>
        <w:rPr>
          <w:b/>
        </w:rPr>
        <w:t>Oppgave</w:t>
      </w:r>
      <w:r w:rsidR="00686C59" w:rsidRPr="00686C59">
        <w:rPr>
          <w:b/>
        </w:rPr>
        <w:t xml:space="preserve"> 1:</w:t>
      </w:r>
    </w:p>
    <w:p w14:paraId="7F508841" w14:textId="75C8A52B" w:rsidR="004624C7" w:rsidRPr="004624C7" w:rsidRDefault="004624C7" w:rsidP="004624C7">
      <w:pPr>
        <w:spacing w:after="0" w:line="360" w:lineRule="auto"/>
        <w:rPr>
          <w:rFonts w:ascii="Times New Roman" w:eastAsia="SimSun" w:hAnsi="Times New Roman" w:cs="Times New Roman"/>
          <w:color w:val="000000"/>
          <w:sz w:val="24"/>
          <w:szCs w:val="24"/>
          <w:lang w:eastAsia="nb-NO"/>
        </w:rPr>
      </w:pPr>
      <w:r w:rsidRPr="004624C7">
        <w:rPr>
          <w:rFonts w:ascii="Times New Roman" w:eastAsia="SimSun" w:hAnsi="Times New Roman" w:cs="Times New Roman"/>
          <w:color w:val="000000"/>
          <w:sz w:val="24"/>
          <w:szCs w:val="24"/>
          <w:lang w:eastAsia="nb-NO"/>
        </w:rPr>
        <w:t xml:space="preserve">Studentene bør kunne definere og kunne redegjøre for ulike former for alvorlige atferdsproblemer. </w:t>
      </w:r>
      <w:r w:rsidR="00AB3FF8">
        <w:rPr>
          <w:rFonts w:ascii="Times New Roman" w:eastAsia="SimSun" w:hAnsi="Times New Roman" w:cs="Times New Roman"/>
          <w:color w:val="000000"/>
          <w:sz w:val="24"/>
          <w:szCs w:val="24"/>
          <w:lang w:eastAsia="nb-NO"/>
        </w:rPr>
        <w:t>I en god besvarelse vil det forventes at alvorlige atfe</w:t>
      </w:r>
      <w:r w:rsidR="00621004">
        <w:rPr>
          <w:rFonts w:ascii="Times New Roman" w:eastAsia="SimSun" w:hAnsi="Times New Roman" w:cs="Times New Roman"/>
          <w:color w:val="000000"/>
          <w:sz w:val="24"/>
          <w:szCs w:val="24"/>
          <w:lang w:eastAsia="nb-NO"/>
        </w:rPr>
        <w:t xml:space="preserve">rdsproblemer blir atskilt klart fra mindre alvorlig atferd som gir mindre grunn til bekymring. </w:t>
      </w:r>
      <w:r w:rsidRPr="004624C7">
        <w:rPr>
          <w:rFonts w:ascii="Times New Roman" w:eastAsia="SimSun" w:hAnsi="Times New Roman" w:cs="Times New Roman"/>
          <w:color w:val="000000"/>
          <w:sz w:val="24"/>
          <w:szCs w:val="24"/>
          <w:lang w:eastAsia="nb-NO"/>
        </w:rPr>
        <w:t>Om de avgrenser seg til aggresjon og/eller normovertredende atferd er det ok. Det er de to som er fokusert i pensum/forelesninger. Når det gjelder teorier om utvikling</w:t>
      </w:r>
      <w:r w:rsidR="00E9165E">
        <w:rPr>
          <w:rFonts w:ascii="Times New Roman" w:eastAsia="SimSun" w:hAnsi="Times New Roman" w:cs="Times New Roman"/>
          <w:color w:val="000000"/>
          <w:sz w:val="24"/>
          <w:szCs w:val="24"/>
          <w:lang w:eastAsia="nb-NO"/>
        </w:rPr>
        <w:t>,</w:t>
      </w:r>
      <w:r w:rsidRPr="004624C7">
        <w:rPr>
          <w:rFonts w:ascii="Times New Roman" w:eastAsia="SimSun" w:hAnsi="Times New Roman" w:cs="Times New Roman"/>
          <w:color w:val="000000"/>
          <w:sz w:val="24"/>
          <w:szCs w:val="24"/>
          <w:lang w:eastAsia="nb-NO"/>
        </w:rPr>
        <w:t xml:space="preserve"> er det </w:t>
      </w:r>
      <w:r w:rsidRPr="00EC1E2B">
        <w:rPr>
          <w:rFonts w:ascii="Times New Roman" w:eastAsia="SimSun" w:hAnsi="Times New Roman" w:cs="Times New Roman"/>
          <w:sz w:val="24"/>
          <w:szCs w:val="24"/>
          <w:lang w:eastAsia="nb-NO"/>
        </w:rPr>
        <w:t xml:space="preserve">flere </w:t>
      </w:r>
      <w:r w:rsidR="00E9165E" w:rsidRPr="00EC1E2B">
        <w:rPr>
          <w:rFonts w:ascii="Times New Roman" w:eastAsia="SimSun" w:hAnsi="Times New Roman" w:cs="Times New Roman"/>
          <w:sz w:val="24"/>
          <w:szCs w:val="24"/>
          <w:lang w:eastAsia="nb-NO"/>
        </w:rPr>
        <w:t xml:space="preserve">teorier </w:t>
      </w:r>
      <w:r w:rsidRPr="004624C7">
        <w:rPr>
          <w:rFonts w:ascii="Times New Roman" w:eastAsia="SimSun" w:hAnsi="Times New Roman" w:cs="Times New Roman"/>
          <w:color w:val="000000"/>
          <w:sz w:val="24"/>
          <w:szCs w:val="24"/>
          <w:lang w:eastAsia="nb-NO"/>
        </w:rPr>
        <w:t xml:space="preserve">det kan tas utgangspunkt i: </w:t>
      </w:r>
      <w:r w:rsidR="00E9165E" w:rsidRPr="00EC1E2B">
        <w:rPr>
          <w:rFonts w:ascii="Times New Roman" w:eastAsia="SimSun" w:hAnsi="Times New Roman" w:cs="Times New Roman"/>
          <w:sz w:val="24"/>
          <w:szCs w:val="24"/>
          <w:lang w:eastAsia="nb-NO"/>
        </w:rPr>
        <w:t>I</w:t>
      </w:r>
      <w:r w:rsidRPr="00EC1E2B">
        <w:rPr>
          <w:rFonts w:ascii="Times New Roman" w:eastAsia="SimSun" w:hAnsi="Times New Roman" w:cs="Times New Roman"/>
          <w:sz w:val="24"/>
          <w:szCs w:val="24"/>
          <w:lang w:eastAsia="nb-NO"/>
        </w:rPr>
        <w:t xml:space="preserve"> pensum </w:t>
      </w:r>
      <w:r w:rsidRPr="004624C7">
        <w:rPr>
          <w:rFonts w:ascii="Times New Roman" w:eastAsia="SimSun" w:hAnsi="Times New Roman" w:cs="Times New Roman"/>
          <w:color w:val="000000"/>
          <w:sz w:val="24"/>
          <w:szCs w:val="24"/>
          <w:lang w:eastAsia="nb-NO"/>
        </w:rPr>
        <w:t xml:space="preserve">og forelesninger er </w:t>
      </w:r>
      <w:proofErr w:type="spellStart"/>
      <w:r w:rsidRPr="004624C7">
        <w:rPr>
          <w:rFonts w:ascii="Times New Roman" w:eastAsia="SimSun" w:hAnsi="Times New Roman" w:cs="Times New Roman"/>
          <w:color w:val="000000"/>
          <w:sz w:val="24"/>
          <w:szCs w:val="24"/>
          <w:lang w:eastAsia="nb-NO"/>
        </w:rPr>
        <w:t>Moffitts</w:t>
      </w:r>
      <w:proofErr w:type="spellEnd"/>
      <w:r w:rsidRPr="004624C7">
        <w:rPr>
          <w:rFonts w:ascii="Times New Roman" w:eastAsia="SimSun" w:hAnsi="Times New Roman" w:cs="Times New Roman"/>
          <w:color w:val="000000"/>
          <w:sz w:val="24"/>
          <w:szCs w:val="24"/>
          <w:lang w:eastAsia="nb-NO"/>
        </w:rPr>
        <w:t xml:space="preserve"> teori om livstidspersistent versus ungdomsbegrenset normovertredende atferd og Pattersons teori om tvingende familiesamspill mest fokusert. </w:t>
      </w:r>
      <w:r w:rsidR="005B5C4D">
        <w:rPr>
          <w:rFonts w:ascii="Times New Roman" w:eastAsia="SimSun" w:hAnsi="Times New Roman" w:cs="Times New Roman"/>
          <w:color w:val="000000"/>
          <w:sz w:val="24"/>
          <w:szCs w:val="24"/>
          <w:lang w:eastAsia="nb-NO"/>
        </w:rPr>
        <w:t xml:space="preserve">I </w:t>
      </w:r>
      <w:proofErr w:type="spellStart"/>
      <w:r w:rsidR="005B5C4D">
        <w:rPr>
          <w:rFonts w:ascii="Times New Roman" w:eastAsia="SimSun" w:hAnsi="Times New Roman" w:cs="Times New Roman"/>
          <w:color w:val="000000"/>
          <w:sz w:val="24"/>
          <w:szCs w:val="24"/>
          <w:lang w:eastAsia="nb-NO"/>
        </w:rPr>
        <w:t>Andershed</w:t>
      </w:r>
      <w:proofErr w:type="spellEnd"/>
      <w:r w:rsidR="005B5C4D">
        <w:rPr>
          <w:rFonts w:ascii="Times New Roman" w:eastAsia="SimSun" w:hAnsi="Times New Roman" w:cs="Times New Roman"/>
          <w:color w:val="000000"/>
          <w:sz w:val="24"/>
          <w:szCs w:val="24"/>
          <w:lang w:eastAsia="nb-NO"/>
        </w:rPr>
        <w:t xml:space="preserve"> &amp; </w:t>
      </w:r>
      <w:proofErr w:type="spellStart"/>
      <w:r w:rsidR="005B5C4D">
        <w:rPr>
          <w:rFonts w:ascii="Times New Roman" w:eastAsia="SimSun" w:hAnsi="Times New Roman" w:cs="Times New Roman"/>
          <w:color w:val="000000"/>
          <w:sz w:val="24"/>
          <w:szCs w:val="24"/>
          <w:lang w:eastAsia="nb-NO"/>
        </w:rPr>
        <w:t>Andershed</w:t>
      </w:r>
      <w:proofErr w:type="spellEnd"/>
      <w:r w:rsidR="005B5C4D">
        <w:rPr>
          <w:rFonts w:ascii="Times New Roman" w:eastAsia="SimSun" w:hAnsi="Times New Roman" w:cs="Times New Roman"/>
          <w:color w:val="000000"/>
          <w:sz w:val="24"/>
          <w:szCs w:val="24"/>
          <w:lang w:eastAsia="nb-NO"/>
        </w:rPr>
        <w:t xml:space="preserve"> drøftes imidlertid flere andre forklaringer på utvikling av atferdsproblemer </w:t>
      </w:r>
      <w:r w:rsidR="00E9165E" w:rsidRPr="00EC1E2B">
        <w:rPr>
          <w:rFonts w:ascii="Times New Roman" w:eastAsia="SimSun" w:hAnsi="Times New Roman" w:cs="Times New Roman"/>
          <w:sz w:val="24"/>
          <w:szCs w:val="24"/>
          <w:lang w:eastAsia="nb-NO"/>
        </w:rPr>
        <w:t xml:space="preserve">som </w:t>
      </w:r>
      <w:r w:rsidR="005B5C4D" w:rsidRPr="00EC1E2B">
        <w:rPr>
          <w:rFonts w:ascii="Times New Roman" w:eastAsia="SimSun" w:hAnsi="Times New Roman" w:cs="Times New Roman"/>
          <w:sz w:val="24"/>
          <w:szCs w:val="24"/>
          <w:lang w:eastAsia="nb-NO"/>
        </w:rPr>
        <w:t xml:space="preserve">det </w:t>
      </w:r>
      <w:r w:rsidR="005B5C4D">
        <w:rPr>
          <w:rFonts w:ascii="Times New Roman" w:eastAsia="SimSun" w:hAnsi="Times New Roman" w:cs="Times New Roman"/>
          <w:color w:val="000000"/>
          <w:sz w:val="24"/>
          <w:szCs w:val="24"/>
          <w:lang w:eastAsia="nb-NO"/>
        </w:rPr>
        <w:t>er mulig å ta utgangspunkt i.</w:t>
      </w:r>
    </w:p>
    <w:p w14:paraId="4F8827B0" w14:textId="77777777" w:rsidR="004624C7" w:rsidRPr="004624C7" w:rsidRDefault="004624C7" w:rsidP="004624C7">
      <w:pPr>
        <w:spacing w:after="0" w:line="360" w:lineRule="auto"/>
        <w:rPr>
          <w:rFonts w:ascii="Times New Roman" w:eastAsia="SimSun" w:hAnsi="Times New Roman" w:cs="Times New Roman"/>
          <w:color w:val="000000"/>
          <w:sz w:val="24"/>
          <w:szCs w:val="24"/>
          <w:lang w:eastAsia="nb-NO"/>
        </w:rPr>
      </w:pPr>
    </w:p>
    <w:p w14:paraId="3567715E" w14:textId="660D9F6D" w:rsidR="004624C7" w:rsidRPr="00EC1E2B" w:rsidRDefault="004624C7" w:rsidP="004624C7">
      <w:pPr>
        <w:spacing w:after="0" w:line="360" w:lineRule="auto"/>
        <w:rPr>
          <w:rFonts w:ascii="Times New Roman" w:eastAsia="SimSun" w:hAnsi="Times New Roman" w:cs="Times New Roman"/>
          <w:sz w:val="24"/>
          <w:szCs w:val="24"/>
          <w:lang w:eastAsia="nb-NO"/>
        </w:rPr>
      </w:pPr>
      <w:r w:rsidRPr="004624C7">
        <w:rPr>
          <w:rFonts w:ascii="Times New Roman" w:eastAsia="SimSun" w:hAnsi="Times New Roman" w:cs="Times New Roman"/>
          <w:color w:val="000000"/>
          <w:sz w:val="24"/>
          <w:szCs w:val="24"/>
          <w:lang w:eastAsia="nb-NO"/>
        </w:rPr>
        <w:t xml:space="preserve">I den avsluttende delen forventes det at </w:t>
      </w:r>
      <w:r w:rsidR="00AB3FF8">
        <w:rPr>
          <w:rFonts w:ascii="Times New Roman" w:eastAsia="SimSun" w:hAnsi="Times New Roman" w:cs="Times New Roman"/>
          <w:color w:val="000000"/>
          <w:sz w:val="24"/>
          <w:szCs w:val="24"/>
          <w:lang w:eastAsia="nb-NO"/>
        </w:rPr>
        <w:t xml:space="preserve">studentene tar for seg og gjør rede for </w:t>
      </w:r>
      <w:r w:rsidR="00AB3FF8" w:rsidRPr="00AB3FF8">
        <w:rPr>
          <w:rFonts w:ascii="Times New Roman" w:eastAsia="SimSun" w:hAnsi="Times New Roman" w:cs="Times New Roman"/>
          <w:color w:val="000000"/>
          <w:sz w:val="24"/>
          <w:szCs w:val="24"/>
          <w:lang w:eastAsia="nb-NO"/>
        </w:rPr>
        <w:t>hvorfor de som utvikler atferdsproblemer tidlig, antas å ha ulik risiko- og beskyttelse for fremtidige problemer, sammenlignet med dem som debuterer i ungdommen</w:t>
      </w:r>
      <w:r w:rsidR="00E9165E">
        <w:rPr>
          <w:rFonts w:ascii="Times New Roman" w:eastAsia="SimSun" w:hAnsi="Times New Roman" w:cs="Times New Roman"/>
          <w:color w:val="000000"/>
          <w:sz w:val="24"/>
          <w:szCs w:val="24"/>
          <w:lang w:eastAsia="nb-NO"/>
        </w:rPr>
        <w:t xml:space="preserve">. </w:t>
      </w:r>
      <w:r w:rsidR="00E9165E" w:rsidRPr="00EC1E2B">
        <w:rPr>
          <w:rFonts w:ascii="Times New Roman" w:eastAsia="SimSun" w:hAnsi="Times New Roman" w:cs="Times New Roman"/>
          <w:sz w:val="24"/>
          <w:szCs w:val="24"/>
          <w:lang w:eastAsia="nb-NO"/>
        </w:rPr>
        <w:t xml:space="preserve">Dette kan drøftes </w:t>
      </w:r>
      <w:r w:rsidR="00AB3FF8" w:rsidRPr="00EC1E2B">
        <w:rPr>
          <w:rFonts w:ascii="Times New Roman" w:eastAsia="SimSun" w:hAnsi="Times New Roman" w:cs="Times New Roman"/>
          <w:sz w:val="24"/>
          <w:szCs w:val="24"/>
          <w:lang w:eastAsia="nb-NO"/>
        </w:rPr>
        <w:t xml:space="preserve">ut fra den tilnærmingen </w:t>
      </w:r>
      <w:r w:rsidR="00E9165E" w:rsidRPr="00EC1E2B">
        <w:rPr>
          <w:rFonts w:ascii="Times New Roman" w:eastAsia="SimSun" w:hAnsi="Times New Roman" w:cs="Times New Roman"/>
          <w:sz w:val="24"/>
          <w:szCs w:val="24"/>
          <w:lang w:eastAsia="nb-NO"/>
        </w:rPr>
        <w:t>som kandidaten</w:t>
      </w:r>
      <w:r w:rsidR="00AB3FF8" w:rsidRPr="00EC1E2B">
        <w:rPr>
          <w:rFonts w:ascii="Times New Roman" w:eastAsia="SimSun" w:hAnsi="Times New Roman" w:cs="Times New Roman"/>
          <w:sz w:val="24"/>
          <w:szCs w:val="24"/>
          <w:lang w:eastAsia="nb-NO"/>
        </w:rPr>
        <w:t xml:space="preserve"> valgte under A.</w:t>
      </w:r>
      <w:r w:rsidR="004E3C10" w:rsidRPr="00EC1E2B">
        <w:rPr>
          <w:rFonts w:ascii="Times New Roman" w:eastAsia="SimSun" w:hAnsi="Times New Roman" w:cs="Times New Roman"/>
          <w:sz w:val="24"/>
          <w:szCs w:val="24"/>
          <w:lang w:eastAsia="nb-NO"/>
        </w:rPr>
        <w:t xml:space="preserve"> I en god besvarelse forventes det redegjørelse for både individuelle forskjelle</w:t>
      </w:r>
      <w:r w:rsidR="004E3C10" w:rsidRPr="00EC1E2B">
        <w:t xml:space="preserve">r og </w:t>
      </w:r>
      <w:r w:rsidR="004E3C10" w:rsidRPr="00EC1E2B">
        <w:rPr>
          <w:rFonts w:ascii="Times New Roman" w:eastAsia="SimSun" w:hAnsi="Times New Roman" w:cs="Times New Roman"/>
          <w:sz w:val="24"/>
          <w:szCs w:val="24"/>
          <w:lang w:eastAsia="nb-NO"/>
        </w:rPr>
        <w:t>livsløpskonsekvenser av samspillet med risiko i miljøet</w:t>
      </w:r>
      <w:r w:rsidR="00E9165E" w:rsidRPr="00EC1E2B">
        <w:rPr>
          <w:rFonts w:ascii="Times New Roman" w:eastAsia="SimSun" w:hAnsi="Times New Roman" w:cs="Times New Roman"/>
          <w:sz w:val="24"/>
          <w:szCs w:val="24"/>
          <w:lang w:eastAsia="nb-NO"/>
        </w:rPr>
        <w:t>,</w:t>
      </w:r>
      <w:r w:rsidR="004E3C10" w:rsidRPr="00EC1E2B">
        <w:rPr>
          <w:rFonts w:ascii="Times New Roman" w:eastAsia="SimSun" w:hAnsi="Times New Roman" w:cs="Times New Roman"/>
          <w:sz w:val="24"/>
          <w:szCs w:val="24"/>
          <w:lang w:eastAsia="nb-NO"/>
        </w:rPr>
        <w:t xml:space="preserve"> som </w:t>
      </w:r>
      <w:r w:rsidR="00E9165E" w:rsidRPr="00EC1E2B">
        <w:rPr>
          <w:rFonts w:ascii="Times New Roman" w:eastAsia="SimSun" w:hAnsi="Times New Roman" w:cs="Times New Roman"/>
          <w:sz w:val="24"/>
          <w:szCs w:val="24"/>
          <w:lang w:eastAsia="nb-NO"/>
        </w:rPr>
        <w:t xml:space="preserve">kan </w:t>
      </w:r>
      <w:r w:rsidR="004E3C10" w:rsidRPr="00EC1E2B">
        <w:rPr>
          <w:rFonts w:ascii="Times New Roman" w:eastAsia="SimSun" w:hAnsi="Times New Roman" w:cs="Times New Roman"/>
          <w:sz w:val="24"/>
          <w:szCs w:val="24"/>
          <w:lang w:eastAsia="nb-NO"/>
        </w:rPr>
        <w:t>øke sannsynligheten for «livsløpsvedvarende antisosialitet» (LCP)</w:t>
      </w:r>
      <w:r w:rsidR="00E9165E" w:rsidRPr="00EC1E2B">
        <w:rPr>
          <w:rFonts w:ascii="Times New Roman" w:eastAsia="SimSun" w:hAnsi="Times New Roman" w:cs="Times New Roman"/>
          <w:sz w:val="24"/>
          <w:szCs w:val="24"/>
          <w:lang w:eastAsia="nb-NO"/>
        </w:rPr>
        <w:t>,</w:t>
      </w:r>
      <w:r w:rsidR="004E3C10" w:rsidRPr="00EC1E2B">
        <w:rPr>
          <w:rFonts w:ascii="Times New Roman" w:eastAsia="SimSun" w:hAnsi="Times New Roman" w:cs="Times New Roman"/>
          <w:sz w:val="24"/>
          <w:szCs w:val="24"/>
          <w:lang w:eastAsia="nb-NO"/>
        </w:rPr>
        <w:t xml:space="preserve"> og hvordan dette er ulikt for de som debuterer i ungdommen</w:t>
      </w:r>
      <w:r w:rsidR="00EC1E2B">
        <w:rPr>
          <w:rFonts w:ascii="Times New Roman" w:eastAsia="SimSun" w:hAnsi="Times New Roman" w:cs="Times New Roman"/>
          <w:sz w:val="24"/>
          <w:szCs w:val="24"/>
          <w:lang w:eastAsia="nb-NO"/>
        </w:rPr>
        <w:t xml:space="preserve"> fra de som debuterer tidlig</w:t>
      </w:r>
      <w:r w:rsidR="004E3C10" w:rsidRPr="00EC1E2B">
        <w:rPr>
          <w:rFonts w:ascii="Times New Roman" w:eastAsia="SimSun" w:hAnsi="Times New Roman" w:cs="Times New Roman"/>
          <w:sz w:val="24"/>
          <w:szCs w:val="24"/>
          <w:lang w:eastAsia="nb-NO"/>
        </w:rPr>
        <w:t>.</w:t>
      </w:r>
    </w:p>
    <w:p w14:paraId="268F1FB8" w14:textId="223B3BD7" w:rsidR="00FA3556" w:rsidRDefault="00FA3556" w:rsidP="00BE1668"/>
    <w:p w14:paraId="704C296F" w14:textId="77777777" w:rsidR="003B066E" w:rsidRDefault="003B066E" w:rsidP="00BE1668">
      <w:pPr>
        <w:rPr>
          <w:b/>
        </w:rPr>
      </w:pPr>
    </w:p>
    <w:p w14:paraId="5824963D" w14:textId="77777777" w:rsidR="003B066E" w:rsidRDefault="003B066E" w:rsidP="00BE1668">
      <w:pPr>
        <w:rPr>
          <w:b/>
        </w:rPr>
      </w:pPr>
    </w:p>
    <w:p w14:paraId="236F2C5A" w14:textId="77777777" w:rsidR="006F2911" w:rsidRDefault="006F2911" w:rsidP="00BE1668">
      <w:pPr>
        <w:rPr>
          <w:b/>
        </w:rPr>
      </w:pPr>
    </w:p>
    <w:p w14:paraId="55737C26" w14:textId="7D9A4C54" w:rsidR="00686C59" w:rsidRPr="005A0584" w:rsidRDefault="00226FB7" w:rsidP="00BE1668">
      <w:pPr>
        <w:rPr>
          <w:b/>
        </w:rPr>
      </w:pPr>
      <w:r>
        <w:rPr>
          <w:b/>
        </w:rPr>
        <w:t>Oppgave</w:t>
      </w:r>
      <w:r w:rsidR="005A0584" w:rsidRPr="005A0584">
        <w:rPr>
          <w:b/>
        </w:rPr>
        <w:t xml:space="preserve"> 2</w:t>
      </w:r>
    </w:p>
    <w:p w14:paraId="19667431" w14:textId="005BE47A" w:rsidR="00123B35" w:rsidRDefault="005A0584" w:rsidP="00BE1668">
      <w:r>
        <w:t>Studentene bør kunne definere stress og redegjøre for hvordan samspillet mellom vurderingen av krav i en situasjon og egne ressurser</w:t>
      </w:r>
      <w:r w:rsidR="00E9165E">
        <w:t xml:space="preserve"> kan </w:t>
      </w:r>
      <w:r>
        <w:t xml:space="preserve">føre til en slik tilstand. </w:t>
      </w:r>
      <w:r w:rsidR="002B471A">
        <w:t>I drøftingen av hvilke faktorer som kan føre til stress</w:t>
      </w:r>
      <w:r w:rsidR="00E9165E">
        <w:t>,</w:t>
      </w:r>
      <w:r w:rsidR="002B471A">
        <w:t xml:space="preserve"> forventes det at samspillet mellom ulike situasjonelle stressorer og individuelle forskjeller redegjør</w:t>
      </w:r>
      <w:r w:rsidR="00F108A7">
        <w:t xml:space="preserve">es for. </w:t>
      </w:r>
    </w:p>
    <w:p w14:paraId="10AAFBE2" w14:textId="6058C874" w:rsidR="00686C59" w:rsidRDefault="00F108A7" w:rsidP="00BE1668">
      <w:r>
        <w:t>For gode besvarelser forventes det at hvordan</w:t>
      </w:r>
      <w:r w:rsidR="002B471A">
        <w:t xml:space="preserve"> individuelle forskjeller</w:t>
      </w:r>
      <w:r>
        <w:t xml:space="preserve"> (som f.eks. forklaringsstil, temperament, </w:t>
      </w:r>
      <w:proofErr w:type="spellStart"/>
      <w:r>
        <w:t>locus</w:t>
      </w:r>
      <w:proofErr w:type="spellEnd"/>
      <w:r>
        <w:t xml:space="preserve"> </w:t>
      </w:r>
      <w:proofErr w:type="spellStart"/>
      <w:r>
        <w:t>of</w:t>
      </w:r>
      <w:proofErr w:type="spellEnd"/>
      <w:r>
        <w:t xml:space="preserve"> </w:t>
      </w:r>
      <w:proofErr w:type="spellStart"/>
      <w:r>
        <w:t>control</w:t>
      </w:r>
      <w:proofErr w:type="spellEnd"/>
      <w:r>
        <w:t>) bidrar til ulike stressreaksjoner som konsekvens</w:t>
      </w:r>
      <w:r w:rsidR="002B471A">
        <w:t xml:space="preserve"> </w:t>
      </w:r>
      <w:r w:rsidR="00F6076C">
        <w:t>av</w:t>
      </w:r>
      <w:r>
        <w:t xml:space="preserve"> ulike livshendelser (f. eks. normative, akutte eller kroniske)</w:t>
      </w:r>
      <w:r w:rsidR="00E9165E">
        <w:t>,</w:t>
      </w:r>
      <w:r>
        <w:t xml:space="preserve"> gjennom ulike typer vurderinger (primære o</w:t>
      </w:r>
      <w:r w:rsidR="00F6076C">
        <w:t>g sekundære) og/eller typer</w:t>
      </w:r>
      <w:r>
        <w:t xml:space="preserve"> av mestring (f. eks. problem fokusert, revurdering)</w:t>
      </w:r>
      <w:r w:rsidR="00F6076C">
        <w:t xml:space="preserve"> diskuteres</w:t>
      </w:r>
      <w:r w:rsidR="00123B35">
        <w:t xml:space="preserve">. </w:t>
      </w:r>
    </w:p>
    <w:p w14:paraId="4C52B8DF" w14:textId="490EE375" w:rsidR="005B7320" w:rsidRDefault="005B7320" w:rsidP="00BE1668">
      <w:r>
        <w:t xml:space="preserve">I del B </w:t>
      </w:r>
      <w:r w:rsidR="00D403D9">
        <w:t xml:space="preserve">vil en og god besvarelse ta utgangspunkt i en eller flere motivasjonsteorier (f. eks. SDT, </w:t>
      </w:r>
      <w:proofErr w:type="spellStart"/>
      <w:r w:rsidR="00D403D9">
        <w:t>Achievement</w:t>
      </w:r>
      <w:proofErr w:type="spellEnd"/>
      <w:r w:rsidR="00D403D9">
        <w:t xml:space="preserve"> </w:t>
      </w:r>
      <w:proofErr w:type="spellStart"/>
      <w:r w:rsidR="00D403D9">
        <w:t>motivation</w:t>
      </w:r>
      <w:proofErr w:type="spellEnd"/>
      <w:r w:rsidR="00D403D9">
        <w:t xml:space="preserve"> </w:t>
      </w:r>
      <w:proofErr w:type="spellStart"/>
      <w:r w:rsidR="00D403D9">
        <w:t>theory</w:t>
      </w:r>
      <w:proofErr w:type="spellEnd"/>
      <w:r w:rsidR="00D403D9">
        <w:t xml:space="preserve">, målorienteringsteori eller sosial læringsteori) fra pensum og diskutere hvordan de kan bidra til å skape et «motivasjonsklima» </w:t>
      </w:r>
      <w:r w:rsidR="00D403D9" w:rsidRPr="00D403D9">
        <w:t>som kan bidra til optimal læring/god helse/trivsel for alle, eller for enkelt individer</w:t>
      </w:r>
      <w:r w:rsidR="00D403D9">
        <w:t xml:space="preserve">. </w:t>
      </w:r>
    </w:p>
    <w:p w14:paraId="49641670" w14:textId="2E65993F" w:rsidR="005A0584" w:rsidRDefault="005A0584" w:rsidP="00BE1668"/>
    <w:p w14:paraId="4A9B9781" w14:textId="77777777" w:rsidR="005A0584" w:rsidRDefault="005A0584" w:rsidP="00BE1668"/>
    <w:p w14:paraId="532FE368" w14:textId="77777777" w:rsidR="00ED4A70" w:rsidRPr="00ED4A70" w:rsidRDefault="00ED4A70" w:rsidP="00ED4A70">
      <w:pPr>
        <w:rPr>
          <w:b/>
          <w:sz w:val="32"/>
          <w:szCs w:val="32"/>
        </w:rPr>
      </w:pPr>
      <w:r w:rsidRPr="00ED4A70">
        <w:rPr>
          <w:b/>
          <w:sz w:val="32"/>
          <w:szCs w:val="32"/>
        </w:rPr>
        <w:t>Pensum/læringskrav</w:t>
      </w:r>
    </w:p>
    <w:p w14:paraId="6F33EB43" w14:textId="77777777" w:rsidR="00ED4A70" w:rsidRPr="00ED4A70" w:rsidRDefault="00ED4A70" w:rsidP="00ED4A70">
      <w:pPr>
        <w:rPr>
          <w:b/>
          <w:sz w:val="32"/>
          <w:szCs w:val="32"/>
        </w:rPr>
      </w:pPr>
      <w:r w:rsidRPr="00ED4A70">
        <w:rPr>
          <w:b/>
          <w:sz w:val="32"/>
          <w:szCs w:val="32"/>
        </w:rPr>
        <w:t>Psykososiale vansker og personlighetsutvikling</w:t>
      </w:r>
    </w:p>
    <w:p w14:paraId="43CAA4A1" w14:textId="79F84FB3" w:rsidR="00686C59" w:rsidRPr="00B4463E" w:rsidRDefault="00686C59" w:rsidP="00FE19DF"/>
    <w:p w14:paraId="08065F51" w14:textId="7B37FDCE" w:rsidR="00B4463E" w:rsidRDefault="00B4463E" w:rsidP="00B4463E">
      <w:proofErr w:type="spellStart"/>
      <w:r w:rsidRPr="001D00F9">
        <w:rPr>
          <w:lang w:val="en-US"/>
        </w:rPr>
        <w:t>Andershed</w:t>
      </w:r>
      <w:proofErr w:type="spellEnd"/>
      <w:r w:rsidRPr="001D00F9">
        <w:rPr>
          <w:lang w:val="en-US"/>
        </w:rPr>
        <w:t xml:space="preserve">, H. &amp; </w:t>
      </w:r>
      <w:proofErr w:type="spellStart"/>
      <w:r w:rsidRPr="001D00F9">
        <w:rPr>
          <w:lang w:val="en-US"/>
        </w:rPr>
        <w:t>Andershed</w:t>
      </w:r>
      <w:proofErr w:type="spellEnd"/>
      <w:r w:rsidRPr="001D00F9">
        <w:rPr>
          <w:lang w:val="en-US"/>
        </w:rPr>
        <w:t xml:space="preserve">, A. K. (2007). </w:t>
      </w:r>
      <w:r>
        <w:t>Normbrytende atferd hos barn: Hva sier forskningen? Gyldendal akademisk. 208s</w:t>
      </w:r>
    </w:p>
    <w:p w14:paraId="7783510F" w14:textId="77777777" w:rsidR="00B4463E" w:rsidRDefault="00B4463E" w:rsidP="00B4463E"/>
    <w:p w14:paraId="03C99F5B" w14:textId="77777777" w:rsidR="00B4463E" w:rsidRDefault="00B4463E" w:rsidP="00B4463E">
      <w:r>
        <w:t xml:space="preserve">Bjørnebekk, </w:t>
      </w:r>
      <w:proofErr w:type="gramStart"/>
      <w:r>
        <w:t>R. ,</w:t>
      </w:r>
      <w:proofErr w:type="gramEnd"/>
      <w:r>
        <w:t xml:space="preserve"> &amp; Bjørnebekk, G. (2009). Alvorlige atferdsproblemer og antisosialitet. Barn. Oslo: Universitetsforlaget. 20s</w:t>
      </w:r>
    </w:p>
    <w:p w14:paraId="68F31B55" w14:textId="77777777" w:rsidR="00B4463E" w:rsidRDefault="00B4463E" w:rsidP="00B4463E"/>
    <w:p w14:paraId="516C6B56" w14:textId="77777777" w:rsidR="00B4463E" w:rsidRPr="00B4463E" w:rsidRDefault="00B4463E" w:rsidP="00B4463E">
      <w:pPr>
        <w:rPr>
          <w:lang w:val="en-US"/>
        </w:rPr>
      </w:pPr>
      <w:r>
        <w:t xml:space="preserve">Carver, C. S., &amp; Connor-Smith, J. (2010). </w:t>
      </w:r>
      <w:r w:rsidRPr="00B4463E">
        <w:rPr>
          <w:lang w:val="en-US"/>
        </w:rPr>
        <w:t>Personality and coping. Annual review of psychology, 61, 679-704. 25s</w:t>
      </w:r>
    </w:p>
    <w:p w14:paraId="475EABD1" w14:textId="77777777" w:rsidR="00B4463E" w:rsidRPr="00B4463E" w:rsidRDefault="00B4463E" w:rsidP="00B4463E">
      <w:pPr>
        <w:rPr>
          <w:lang w:val="en-US"/>
        </w:rPr>
      </w:pPr>
    </w:p>
    <w:p w14:paraId="15F24825" w14:textId="77777777" w:rsidR="00B4463E" w:rsidRPr="00B4463E" w:rsidRDefault="00B4463E" w:rsidP="00B4463E">
      <w:pPr>
        <w:rPr>
          <w:lang w:val="en-US"/>
        </w:rPr>
      </w:pPr>
      <w:r w:rsidRPr="00B4463E">
        <w:rPr>
          <w:lang w:val="en-US"/>
        </w:rPr>
        <w:t>Carver, C. S., &amp; Vargas, S. (2012). Stress, Coping, and Health. In The Oxford Handbook of Health Psychology. Oxford University Press. 30s.</w:t>
      </w:r>
    </w:p>
    <w:p w14:paraId="0AC67768" w14:textId="77777777" w:rsidR="00B4463E" w:rsidRPr="00B4463E" w:rsidRDefault="00B4463E" w:rsidP="00B4463E">
      <w:pPr>
        <w:rPr>
          <w:lang w:val="en-US"/>
        </w:rPr>
      </w:pPr>
    </w:p>
    <w:p w14:paraId="7ADF7A97" w14:textId="77777777" w:rsidR="00B4463E" w:rsidRDefault="00B4463E" w:rsidP="00B4463E">
      <w:proofErr w:type="spellStart"/>
      <w:r w:rsidRPr="00B4463E">
        <w:rPr>
          <w:lang w:val="en-US"/>
        </w:rPr>
        <w:t>Dadds</w:t>
      </w:r>
      <w:proofErr w:type="spellEnd"/>
      <w:r w:rsidRPr="00B4463E">
        <w:rPr>
          <w:lang w:val="en-US"/>
        </w:rPr>
        <w:t xml:space="preserve">, M. R., &amp; Salmon, K. (2003). Punishment insensitivity and parenting: Temperament and learning as interacting risks for antisocial behavior. </w:t>
      </w:r>
      <w:proofErr w:type="spellStart"/>
      <w:r>
        <w:t>Clinical</w:t>
      </w:r>
      <w:proofErr w:type="spellEnd"/>
      <w:r>
        <w:t xml:space="preserve"> Child and Family </w:t>
      </w:r>
      <w:proofErr w:type="spellStart"/>
      <w:r>
        <w:t>Psychology</w:t>
      </w:r>
      <w:proofErr w:type="spellEnd"/>
      <w:r>
        <w:t xml:space="preserve"> </w:t>
      </w:r>
      <w:proofErr w:type="spellStart"/>
      <w:r>
        <w:t>Review</w:t>
      </w:r>
      <w:proofErr w:type="spellEnd"/>
      <w:r>
        <w:t>, 6(2), 69-86. 17s.</w:t>
      </w:r>
    </w:p>
    <w:p w14:paraId="6A6EDA54" w14:textId="77777777" w:rsidR="00B4463E" w:rsidRDefault="00B4463E" w:rsidP="00B4463E"/>
    <w:p w14:paraId="39BAC2E0" w14:textId="77777777" w:rsidR="00B4463E" w:rsidRDefault="00B4463E" w:rsidP="00B4463E">
      <w:r>
        <w:t xml:space="preserve">Diseth, Å. (2019). Motivasjonspsykologi: Hvordan, behov, tanker og emosjoner fremmer prestasjoner og mestring. </w:t>
      </w:r>
      <w:proofErr w:type="spellStart"/>
      <w:r>
        <w:t>Gylendal</w:t>
      </w:r>
      <w:proofErr w:type="spellEnd"/>
      <w:r>
        <w:t xml:space="preserve"> Norsk Forlag A/S. (280 s.)</w:t>
      </w:r>
    </w:p>
    <w:p w14:paraId="4CD2D69A" w14:textId="77777777" w:rsidR="00B4463E" w:rsidRDefault="00B4463E" w:rsidP="00B4463E"/>
    <w:p w14:paraId="4F7FB9DF" w14:textId="77777777" w:rsidR="00B4463E" w:rsidRPr="00E9165E" w:rsidRDefault="00B4463E" w:rsidP="00B4463E">
      <w:pPr>
        <w:rPr>
          <w:lang w:val="en-US"/>
        </w:rPr>
      </w:pPr>
      <w:proofErr w:type="spellStart"/>
      <w:r>
        <w:t>Dishion</w:t>
      </w:r>
      <w:proofErr w:type="spellEnd"/>
      <w:r>
        <w:t xml:space="preserve">, T. J., &amp; Patterson, G. R. (2015). </w:t>
      </w:r>
      <w:r w:rsidRPr="00B4463E">
        <w:rPr>
          <w:lang w:val="en-US"/>
        </w:rPr>
        <w:t xml:space="preserve">The development and ecology of antisocial behavior in children and adolescents. </w:t>
      </w:r>
      <w:r w:rsidRPr="00E9165E">
        <w:rPr>
          <w:lang w:val="en-US"/>
        </w:rPr>
        <w:t>Developmental psychopathology: Volume three: Risk, disorder, and adaptation, 503-541. 38s.</w:t>
      </w:r>
    </w:p>
    <w:p w14:paraId="720A7760" w14:textId="77777777" w:rsidR="00B4463E" w:rsidRPr="00E9165E" w:rsidRDefault="00B4463E" w:rsidP="00B4463E">
      <w:pPr>
        <w:rPr>
          <w:lang w:val="en-US"/>
        </w:rPr>
      </w:pPr>
    </w:p>
    <w:p w14:paraId="16929623" w14:textId="77777777" w:rsidR="00B4463E" w:rsidRPr="00B4463E" w:rsidRDefault="00B4463E" w:rsidP="00B4463E">
      <w:pPr>
        <w:rPr>
          <w:lang w:val="en-US"/>
        </w:rPr>
      </w:pPr>
      <w:r w:rsidRPr="00B4463E">
        <w:rPr>
          <w:lang w:val="en-US"/>
        </w:rPr>
        <w:t xml:space="preserve">McGee, T. R., </w:t>
      </w:r>
      <w:proofErr w:type="spellStart"/>
      <w:r w:rsidRPr="00B4463E">
        <w:rPr>
          <w:lang w:val="en-US"/>
        </w:rPr>
        <w:t>Hayatbakhsh</w:t>
      </w:r>
      <w:proofErr w:type="spellEnd"/>
      <w:r w:rsidRPr="00B4463E">
        <w:rPr>
          <w:lang w:val="en-US"/>
        </w:rPr>
        <w:t xml:space="preserve">, M. R., </w:t>
      </w:r>
      <w:proofErr w:type="spellStart"/>
      <w:r w:rsidRPr="00B4463E">
        <w:rPr>
          <w:lang w:val="en-US"/>
        </w:rPr>
        <w:t>Bor</w:t>
      </w:r>
      <w:proofErr w:type="spellEnd"/>
      <w:r w:rsidRPr="00B4463E">
        <w:rPr>
          <w:lang w:val="en-US"/>
        </w:rPr>
        <w:t xml:space="preserve">, W., </w:t>
      </w:r>
      <w:proofErr w:type="spellStart"/>
      <w:r w:rsidRPr="00B4463E">
        <w:rPr>
          <w:lang w:val="en-US"/>
        </w:rPr>
        <w:t>Aird</w:t>
      </w:r>
      <w:proofErr w:type="spellEnd"/>
      <w:r w:rsidRPr="00B4463E">
        <w:rPr>
          <w:lang w:val="en-US"/>
        </w:rPr>
        <w:t xml:space="preserve">, R. L., Dean, A. J., &amp; </w:t>
      </w:r>
      <w:proofErr w:type="spellStart"/>
      <w:r w:rsidRPr="00B4463E">
        <w:rPr>
          <w:lang w:val="en-US"/>
        </w:rPr>
        <w:t>Najman</w:t>
      </w:r>
      <w:proofErr w:type="spellEnd"/>
      <w:r w:rsidRPr="00B4463E">
        <w:rPr>
          <w:lang w:val="en-US"/>
        </w:rPr>
        <w:t xml:space="preserve">, J. M. (2015). The impact of snares on the continuity of adolescent-onset antisocial </w:t>
      </w:r>
      <w:proofErr w:type="spellStart"/>
      <w:r w:rsidRPr="00B4463E">
        <w:rPr>
          <w:lang w:val="en-US"/>
        </w:rPr>
        <w:t>behaviour</w:t>
      </w:r>
      <w:proofErr w:type="spellEnd"/>
      <w:r w:rsidRPr="00B4463E">
        <w:rPr>
          <w:lang w:val="en-US"/>
        </w:rPr>
        <w:t>: A test of Moffitt’s developmental taxonomy. Australian &amp; New Zealand Journal of Criminology, 48(3), 345-366. 21s.</w:t>
      </w:r>
    </w:p>
    <w:p w14:paraId="109684B9" w14:textId="77777777" w:rsidR="00B4463E" w:rsidRPr="00B4463E" w:rsidRDefault="00B4463E" w:rsidP="00B4463E">
      <w:pPr>
        <w:rPr>
          <w:lang w:val="en-US"/>
        </w:rPr>
      </w:pPr>
    </w:p>
    <w:p w14:paraId="796E7609" w14:textId="77777777" w:rsidR="00B4463E" w:rsidRPr="00B4463E" w:rsidRDefault="00B4463E" w:rsidP="00B4463E">
      <w:pPr>
        <w:rPr>
          <w:lang w:val="en-US"/>
        </w:rPr>
      </w:pPr>
      <w:r w:rsidRPr="00B4463E">
        <w:rPr>
          <w:lang w:val="en-US"/>
        </w:rPr>
        <w:t xml:space="preserve">Moffitt, T. E. (2018). Male antisocial </w:t>
      </w:r>
      <w:proofErr w:type="spellStart"/>
      <w:r w:rsidRPr="00B4463E">
        <w:rPr>
          <w:lang w:val="en-US"/>
        </w:rPr>
        <w:t>behaviour</w:t>
      </w:r>
      <w:proofErr w:type="spellEnd"/>
      <w:r w:rsidRPr="00B4463E">
        <w:rPr>
          <w:lang w:val="en-US"/>
        </w:rPr>
        <w:t xml:space="preserve"> in adolescence and beyond. Nature human </w:t>
      </w:r>
      <w:proofErr w:type="spellStart"/>
      <w:r w:rsidRPr="00B4463E">
        <w:rPr>
          <w:lang w:val="en-US"/>
        </w:rPr>
        <w:t>behaviour</w:t>
      </w:r>
      <w:proofErr w:type="spellEnd"/>
      <w:r w:rsidRPr="00B4463E">
        <w:rPr>
          <w:lang w:val="en-US"/>
        </w:rPr>
        <w:t xml:space="preserve">, </w:t>
      </w:r>
      <w:proofErr w:type="spellStart"/>
      <w:r w:rsidRPr="00B4463E">
        <w:rPr>
          <w:lang w:val="en-US"/>
        </w:rPr>
        <w:t>Volum</w:t>
      </w:r>
      <w:proofErr w:type="spellEnd"/>
      <w:r w:rsidRPr="00B4463E">
        <w:rPr>
          <w:lang w:val="en-US"/>
        </w:rPr>
        <w:t xml:space="preserve"> 2. 177-186. 9s.</w:t>
      </w:r>
    </w:p>
    <w:p w14:paraId="1DB32664" w14:textId="77777777" w:rsidR="00B4463E" w:rsidRPr="00B4463E" w:rsidRDefault="00B4463E" w:rsidP="00B4463E">
      <w:pPr>
        <w:rPr>
          <w:lang w:val="en-US"/>
        </w:rPr>
      </w:pPr>
    </w:p>
    <w:p w14:paraId="7CD48C30" w14:textId="77777777" w:rsidR="00B4463E" w:rsidRPr="00B4463E" w:rsidRDefault="00B4463E" w:rsidP="00B4463E">
      <w:pPr>
        <w:rPr>
          <w:lang w:val="en-US"/>
        </w:rPr>
      </w:pPr>
      <w:r w:rsidRPr="00B4463E">
        <w:rPr>
          <w:lang w:val="en-US"/>
        </w:rPr>
        <w:t xml:space="preserve">Moffitt, T. E. (2006). Life-course-persistent versus adolescence-limited antisocial behavior. U: D. </w:t>
      </w:r>
      <w:proofErr w:type="spellStart"/>
      <w:r w:rsidRPr="00B4463E">
        <w:rPr>
          <w:lang w:val="en-US"/>
        </w:rPr>
        <w:t>Cicchetti</w:t>
      </w:r>
      <w:proofErr w:type="spellEnd"/>
      <w:r w:rsidRPr="00B4463E">
        <w:rPr>
          <w:lang w:val="en-US"/>
        </w:rPr>
        <w:t xml:space="preserve"> </w:t>
      </w:r>
      <w:proofErr w:type="spellStart"/>
      <w:r w:rsidRPr="00B4463E">
        <w:rPr>
          <w:lang w:val="en-US"/>
        </w:rPr>
        <w:t>i</w:t>
      </w:r>
      <w:proofErr w:type="spellEnd"/>
      <w:r w:rsidRPr="00B4463E">
        <w:rPr>
          <w:lang w:val="en-US"/>
        </w:rPr>
        <w:t xml:space="preserve"> DJ Cohen (Ur.), Developmental psychopathology: Risk, disorder and adaptation (str. 570–598). 28s.</w:t>
      </w:r>
    </w:p>
    <w:p w14:paraId="011300AE" w14:textId="77777777" w:rsidR="00B4463E" w:rsidRPr="00B4463E" w:rsidRDefault="00B4463E" w:rsidP="00B4463E">
      <w:pPr>
        <w:rPr>
          <w:lang w:val="en-US"/>
        </w:rPr>
      </w:pPr>
    </w:p>
    <w:p w14:paraId="510DD4C6" w14:textId="77777777" w:rsidR="00B4463E" w:rsidRPr="00B4463E" w:rsidRDefault="00B4463E" w:rsidP="00B4463E">
      <w:pPr>
        <w:rPr>
          <w:lang w:val="en-US"/>
        </w:rPr>
      </w:pPr>
      <w:proofErr w:type="spellStart"/>
      <w:r w:rsidRPr="00B4463E">
        <w:rPr>
          <w:lang w:val="en-US"/>
        </w:rPr>
        <w:t>Morizot</w:t>
      </w:r>
      <w:proofErr w:type="spellEnd"/>
      <w:r w:rsidRPr="00B4463E">
        <w:rPr>
          <w:lang w:val="en-US"/>
        </w:rPr>
        <w:t>, J. (2015). 10 The Contribution of Temperament and Personality Traits to Criminal and Antisocial Behavior Development and Desistance. In The development of criminal and antisocial behavior (pp. 137-165). Springer, Cham. 28s.</w:t>
      </w:r>
    </w:p>
    <w:p w14:paraId="1AA8874D" w14:textId="77777777" w:rsidR="00B4463E" w:rsidRPr="00B4463E" w:rsidRDefault="00B4463E" w:rsidP="00B4463E">
      <w:pPr>
        <w:rPr>
          <w:lang w:val="en-US"/>
        </w:rPr>
      </w:pPr>
    </w:p>
    <w:p w14:paraId="4E5B4BF8" w14:textId="77777777" w:rsidR="00B4463E" w:rsidRPr="00B4463E" w:rsidRDefault="00B4463E" w:rsidP="00B4463E">
      <w:pPr>
        <w:rPr>
          <w:lang w:val="en-US"/>
        </w:rPr>
      </w:pPr>
      <w:r>
        <w:t xml:space="preserve">Ogden, T. (2015): Sosial kompetanse og problematferd blant barn og unge. </w:t>
      </w:r>
      <w:r w:rsidRPr="00B4463E">
        <w:rPr>
          <w:lang w:val="en-US"/>
        </w:rPr>
        <w:t xml:space="preserve">Oslo: </w:t>
      </w:r>
      <w:proofErr w:type="spellStart"/>
      <w:r w:rsidRPr="00B4463E">
        <w:rPr>
          <w:lang w:val="en-US"/>
        </w:rPr>
        <w:t>Gyldendal</w:t>
      </w:r>
      <w:proofErr w:type="spellEnd"/>
      <w:r w:rsidRPr="00B4463E">
        <w:rPr>
          <w:lang w:val="en-US"/>
        </w:rPr>
        <w:t xml:space="preserve"> </w:t>
      </w:r>
      <w:proofErr w:type="spellStart"/>
      <w:r w:rsidRPr="00B4463E">
        <w:rPr>
          <w:lang w:val="en-US"/>
        </w:rPr>
        <w:t>Akademisk</w:t>
      </w:r>
      <w:proofErr w:type="spellEnd"/>
      <w:r w:rsidRPr="00B4463E">
        <w:rPr>
          <w:lang w:val="en-US"/>
        </w:rPr>
        <w:t>. 280 s.</w:t>
      </w:r>
    </w:p>
    <w:p w14:paraId="1F7E4F60" w14:textId="77777777" w:rsidR="00B4463E" w:rsidRPr="00B4463E" w:rsidRDefault="00B4463E" w:rsidP="00B4463E">
      <w:pPr>
        <w:rPr>
          <w:lang w:val="en-US"/>
        </w:rPr>
      </w:pPr>
    </w:p>
    <w:p w14:paraId="4BB7C707" w14:textId="77777777" w:rsidR="00B4463E" w:rsidRPr="00B4463E" w:rsidRDefault="00B4463E" w:rsidP="00B4463E">
      <w:pPr>
        <w:rPr>
          <w:lang w:val="en-US"/>
        </w:rPr>
      </w:pPr>
      <w:r w:rsidRPr="00B4463E">
        <w:rPr>
          <w:lang w:val="en-US"/>
        </w:rPr>
        <w:t xml:space="preserve">Patterson, G. R., </w:t>
      </w:r>
      <w:proofErr w:type="spellStart"/>
      <w:r w:rsidRPr="00B4463E">
        <w:rPr>
          <w:lang w:val="en-US"/>
        </w:rPr>
        <w:t>DeBaryshe</w:t>
      </w:r>
      <w:proofErr w:type="spellEnd"/>
      <w:r w:rsidRPr="00B4463E">
        <w:rPr>
          <w:lang w:val="en-US"/>
        </w:rPr>
        <w:t>, B. D., &amp; Ramsey, E. (2017). A developmental perspective on antisocial behavior. In Developmental and Life-course Criminological Theories (pp. 29-35). Routledge. 6s.</w:t>
      </w:r>
    </w:p>
    <w:p w14:paraId="645B3760" w14:textId="77777777" w:rsidR="00B4463E" w:rsidRPr="00B4463E" w:rsidRDefault="00B4463E" w:rsidP="00B4463E">
      <w:pPr>
        <w:rPr>
          <w:lang w:val="en-US"/>
        </w:rPr>
      </w:pPr>
    </w:p>
    <w:p w14:paraId="269F1502" w14:textId="1A6843EE" w:rsidR="00686C59" w:rsidRPr="00E9165E" w:rsidRDefault="00B4463E" w:rsidP="00B4463E">
      <w:pPr>
        <w:rPr>
          <w:lang w:val="en-US"/>
        </w:rPr>
      </w:pPr>
      <w:proofErr w:type="spellStart"/>
      <w:r>
        <w:t>Waller</w:t>
      </w:r>
      <w:proofErr w:type="spellEnd"/>
      <w:r>
        <w:t xml:space="preserve">, R., &amp; Hyde, L. W. (2018). </w:t>
      </w:r>
      <w:r w:rsidRPr="00B4463E">
        <w:rPr>
          <w:lang w:val="en-US"/>
        </w:rPr>
        <w:t xml:space="preserve">Callous-unemotional behaviors in early childhood: the development of empathy and </w:t>
      </w:r>
      <w:proofErr w:type="spellStart"/>
      <w:r w:rsidRPr="00B4463E">
        <w:rPr>
          <w:lang w:val="en-US"/>
        </w:rPr>
        <w:t>prosociality</w:t>
      </w:r>
      <w:proofErr w:type="spellEnd"/>
      <w:r w:rsidRPr="00B4463E">
        <w:rPr>
          <w:lang w:val="en-US"/>
        </w:rPr>
        <w:t xml:space="preserve"> gone awry. </w:t>
      </w:r>
      <w:r w:rsidRPr="00E9165E">
        <w:rPr>
          <w:lang w:val="en-US"/>
        </w:rPr>
        <w:t>Current Opinion in Psychology, 20, 11-16.</w:t>
      </w:r>
    </w:p>
    <w:p w14:paraId="122E8120" w14:textId="64FAA1BB" w:rsidR="00686C59" w:rsidRPr="00E9165E" w:rsidRDefault="00686C59" w:rsidP="00686C59">
      <w:pPr>
        <w:rPr>
          <w:b/>
          <w:sz w:val="24"/>
          <w:szCs w:val="24"/>
          <w:lang w:val="en-US"/>
        </w:rPr>
      </w:pPr>
    </w:p>
    <w:p w14:paraId="0B148B3C" w14:textId="1281CE61" w:rsidR="003B066E" w:rsidRPr="00E9165E" w:rsidRDefault="003B066E" w:rsidP="00ED4A70">
      <w:pPr>
        <w:rPr>
          <w:lang w:val="en-US"/>
        </w:rPr>
      </w:pPr>
      <w:bookmarkStart w:id="0" w:name="_GoBack"/>
      <w:bookmarkEnd w:id="0"/>
    </w:p>
    <w:p w14:paraId="549959C4" w14:textId="4A7AF6F5" w:rsidR="00686C59" w:rsidRPr="00E9165E" w:rsidRDefault="003B066E" w:rsidP="00ED4A70">
      <w:pPr>
        <w:rPr>
          <w:b/>
          <w:sz w:val="28"/>
          <w:szCs w:val="28"/>
          <w:lang w:val="en-US"/>
        </w:rPr>
      </w:pPr>
      <w:proofErr w:type="spellStart"/>
      <w:r w:rsidRPr="00E9165E">
        <w:rPr>
          <w:b/>
          <w:sz w:val="28"/>
          <w:szCs w:val="28"/>
          <w:lang w:val="en-US"/>
        </w:rPr>
        <w:t>Forelesninger</w:t>
      </w:r>
      <w:proofErr w:type="spellEnd"/>
      <w:r w:rsidRPr="00E9165E">
        <w:rPr>
          <w:b/>
          <w:sz w:val="28"/>
          <w:szCs w:val="28"/>
          <w:lang w:val="en-US"/>
        </w:rPr>
        <w:t xml:space="preserve"> </w:t>
      </w:r>
      <w:proofErr w:type="spellStart"/>
      <w:r w:rsidRPr="00E9165E">
        <w:rPr>
          <w:b/>
          <w:sz w:val="28"/>
          <w:szCs w:val="28"/>
          <w:lang w:val="en-US"/>
        </w:rPr>
        <w:t>i</w:t>
      </w:r>
      <w:proofErr w:type="spellEnd"/>
      <w:r w:rsidRPr="00E9165E">
        <w:rPr>
          <w:b/>
          <w:sz w:val="28"/>
          <w:szCs w:val="28"/>
          <w:lang w:val="en-US"/>
        </w:rPr>
        <w:t xml:space="preserve"> </w:t>
      </w:r>
      <w:proofErr w:type="spellStart"/>
      <w:r w:rsidRPr="00E9165E">
        <w:rPr>
          <w:b/>
          <w:sz w:val="28"/>
          <w:szCs w:val="28"/>
          <w:lang w:val="en-US"/>
        </w:rPr>
        <w:t>Modul</w:t>
      </w:r>
      <w:proofErr w:type="spellEnd"/>
      <w:r w:rsidRPr="00E9165E">
        <w:rPr>
          <w:b/>
          <w:sz w:val="28"/>
          <w:szCs w:val="28"/>
          <w:lang w:val="en-US"/>
        </w:rPr>
        <w:t xml:space="preserve"> 3</w:t>
      </w:r>
    </w:p>
    <w:p w14:paraId="371C3A4B" w14:textId="2BD42BAD" w:rsidR="00B4463E" w:rsidRPr="00E9165E" w:rsidRDefault="00337134" w:rsidP="00B4463E">
      <w:pPr>
        <w:rPr>
          <w:lang w:val="en-US"/>
        </w:rPr>
      </w:pPr>
      <w:r w:rsidRPr="00E9165E">
        <w:rPr>
          <w:lang w:val="en-US"/>
        </w:rPr>
        <w:t>https://www.uio.no/studier/emner/uv/isp/SPED3001/v20/timeplan/index.html#FOR</w:t>
      </w:r>
    </w:p>
    <w:sectPr w:rsidR="00B4463E" w:rsidRPr="00E91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6041"/>
    <w:multiLevelType w:val="hybridMultilevel"/>
    <w:tmpl w:val="BEE04C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A37BA7"/>
    <w:multiLevelType w:val="hybridMultilevel"/>
    <w:tmpl w:val="30A0D0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A75851"/>
    <w:multiLevelType w:val="hybridMultilevel"/>
    <w:tmpl w:val="E8AED7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037B8A"/>
    <w:multiLevelType w:val="hybridMultilevel"/>
    <w:tmpl w:val="79DA13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5B096F"/>
    <w:multiLevelType w:val="hybridMultilevel"/>
    <w:tmpl w:val="4F6E94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99F2BD3"/>
    <w:multiLevelType w:val="hybridMultilevel"/>
    <w:tmpl w:val="F544DDE6"/>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EDA682C"/>
    <w:multiLevelType w:val="hybridMultilevel"/>
    <w:tmpl w:val="1938BBB8"/>
    <w:lvl w:ilvl="0" w:tplc="9EF22314">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6950FF1"/>
    <w:multiLevelType w:val="hybridMultilevel"/>
    <w:tmpl w:val="A0E061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E9F7A79"/>
    <w:multiLevelType w:val="hybridMultilevel"/>
    <w:tmpl w:val="A26ED5B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4"/>
  </w:num>
  <w:num w:numId="5">
    <w:abstractNumId w:val="0"/>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US" w:vendorID="64" w:dllVersion="6" w:nlCheck="1" w:checkStyle="1"/>
  <w:activeWritingStyle w:appName="MSWord" w:lang="nb-NO" w:vendorID="64" w:dllVersion="4096" w:nlCheck="1" w:checkStyle="0"/>
  <w:activeWritingStyle w:appName="MSWord" w:lang="en-US" w:vendorID="64" w:dllVersion="4096" w:nlCheck="1" w:checkStyle="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39"/>
    <w:rsid w:val="00096C84"/>
    <w:rsid w:val="000A2AB1"/>
    <w:rsid w:val="000B2A93"/>
    <w:rsid w:val="00102801"/>
    <w:rsid w:val="00123B35"/>
    <w:rsid w:val="001D00F9"/>
    <w:rsid w:val="00226FB7"/>
    <w:rsid w:val="002B471A"/>
    <w:rsid w:val="002F5C9F"/>
    <w:rsid w:val="00337134"/>
    <w:rsid w:val="00372939"/>
    <w:rsid w:val="00377B43"/>
    <w:rsid w:val="003B066E"/>
    <w:rsid w:val="003E1895"/>
    <w:rsid w:val="004437D9"/>
    <w:rsid w:val="004624C7"/>
    <w:rsid w:val="0049020D"/>
    <w:rsid w:val="004A2062"/>
    <w:rsid w:val="004E3C10"/>
    <w:rsid w:val="005A0584"/>
    <w:rsid w:val="005B5C4D"/>
    <w:rsid w:val="005B7320"/>
    <w:rsid w:val="00621004"/>
    <w:rsid w:val="00664DB2"/>
    <w:rsid w:val="00686C59"/>
    <w:rsid w:val="006F2911"/>
    <w:rsid w:val="007B51EA"/>
    <w:rsid w:val="007B5722"/>
    <w:rsid w:val="007D4888"/>
    <w:rsid w:val="00825D61"/>
    <w:rsid w:val="008B2B62"/>
    <w:rsid w:val="00991ABF"/>
    <w:rsid w:val="009A16CD"/>
    <w:rsid w:val="00AB3FF8"/>
    <w:rsid w:val="00B4463E"/>
    <w:rsid w:val="00B7326D"/>
    <w:rsid w:val="00BE1668"/>
    <w:rsid w:val="00C02A07"/>
    <w:rsid w:val="00C717DD"/>
    <w:rsid w:val="00CD5C2A"/>
    <w:rsid w:val="00D403D9"/>
    <w:rsid w:val="00D41409"/>
    <w:rsid w:val="00D6547D"/>
    <w:rsid w:val="00DD71B1"/>
    <w:rsid w:val="00E9165E"/>
    <w:rsid w:val="00EC1E2B"/>
    <w:rsid w:val="00ED4A70"/>
    <w:rsid w:val="00EF00E1"/>
    <w:rsid w:val="00F108A7"/>
    <w:rsid w:val="00F314D6"/>
    <w:rsid w:val="00F6076C"/>
    <w:rsid w:val="00FA3556"/>
    <w:rsid w:val="00FE19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4C24"/>
  <w15:chartTrackingRefBased/>
  <w15:docId w15:val="{9F3A661F-58D0-4ADC-81DF-AFD1B1C9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556"/>
    <w:pPr>
      <w:ind w:left="720"/>
      <w:contextualSpacing/>
    </w:pPr>
  </w:style>
  <w:style w:type="character" w:styleId="Hyperlink">
    <w:name w:val="Hyperlink"/>
    <w:basedOn w:val="DefaultParagraphFont"/>
    <w:uiPriority w:val="99"/>
    <w:unhideWhenUsed/>
    <w:rsid w:val="00377B43"/>
    <w:rPr>
      <w:color w:val="0563C1" w:themeColor="hyperlink"/>
      <w:u w:val="single"/>
    </w:rPr>
  </w:style>
  <w:style w:type="paragraph" w:styleId="BalloonText">
    <w:name w:val="Balloon Text"/>
    <w:basedOn w:val="Normal"/>
    <w:link w:val="BalloonTextChar"/>
    <w:uiPriority w:val="99"/>
    <w:semiHidden/>
    <w:unhideWhenUsed/>
    <w:rsid w:val="00C71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665">
      <w:bodyDiv w:val="1"/>
      <w:marLeft w:val="0"/>
      <w:marRight w:val="0"/>
      <w:marTop w:val="0"/>
      <w:marBottom w:val="0"/>
      <w:divBdr>
        <w:top w:val="none" w:sz="0" w:space="0" w:color="auto"/>
        <w:left w:val="none" w:sz="0" w:space="0" w:color="auto"/>
        <w:bottom w:val="none" w:sz="0" w:space="0" w:color="auto"/>
        <w:right w:val="none" w:sz="0" w:space="0" w:color="auto"/>
      </w:divBdr>
    </w:div>
    <w:div w:id="179662351">
      <w:bodyDiv w:val="1"/>
      <w:marLeft w:val="0"/>
      <w:marRight w:val="0"/>
      <w:marTop w:val="0"/>
      <w:marBottom w:val="0"/>
      <w:divBdr>
        <w:top w:val="none" w:sz="0" w:space="0" w:color="auto"/>
        <w:left w:val="none" w:sz="0" w:space="0" w:color="auto"/>
        <w:bottom w:val="none" w:sz="0" w:space="0" w:color="auto"/>
        <w:right w:val="none" w:sz="0" w:space="0" w:color="auto"/>
      </w:divBdr>
    </w:div>
    <w:div w:id="639384239">
      <w:bodyDiv w:val="1"/>
      <w:marLeft w:val="0"/>
      <w:marRight w:val="0"/>
      <w:marTop w:val="0"/>
      <w:marBottom w:val="0"/>
      <w:divBdr>
        <w:top w:val="none" w:sz="0" w:space="0" w:color="auto"/>
        <w:left w:val="none" w:sz="0" w:space="0" w:color="auto"/>
        <w:bottom w:val="none" w:sz="0" w:space="0" w:color="auto"/>
        <w:right w:val="none" w:sz="0" w:space="0" w:color="auto"/>
      </w:divBdr>
    </w:div>
    <w:div w:id="948778028">
      <w:bodyDiv w:val="1"/>
      <w:marLeft w:val="0"/>
      <w:marRight w:val="0"/>
      <w:marTop w:val="0"/>
      <w:marBottom w:val="0"/>
      <w:divBdr>
        <w:top w:val="none" w:sz="0" w:space="0" w:color="auto"/>
        <w:left w:val="none" w:sz="0" w:space="0" w:color="auto"/>
        <w:bottom w:val="none" w:sz="0" w:space="0" w:color="auto"/>
        <w:right w:val="none" w:sz="0" w:space="0" w:color="auto"/>
      </w:divBdr>
    </w:div>
    <w:div w:id="1763867744">
      <w:bodyDiv w:val="1"/>
      <w:marLeft w:val="0"/>
      <w:marRight w:val="0"/>
      <w:marTop w:val="0"/>
      <w:marBottom w:val="0"/>
      <w:divBdr>
        <w:top w:val="none" w:sz="0" w:space="0" w:color="auto"/>
        <w:left w:val="none" w:sz="0" w:space="0" w:color="auto"/>
        <w:bottom w:val="none" w:sz="0" w:space="0" w:color="auto"/>
        <w:right w:val="none" w:sz="0" w:space="0" w:color="auto"/>
      </w:divBdr>
    </w:div>
    <w:div w:id="1932659188">
      <w:bodyDiv w:val="1"/>
      <w:marLeft w:val="0"/>
      <w:marRight w:val="0"/>
      <w:marTop w:val="0"/>
      <w:marBottom w:val="0"/>
      <w:divBdr>
        <w:top w:val="none" w:sz="0" w:space="0" w:color="auto"/>
        <w:left w:val="none" w:sz="0" w:space="0" w:color="auto"/>
        <w:bottom w:val="none" w:sz="0" w:space="0" w:color="auto"/>
        <w:right w:val="none" w:sz="0" w:space="0" w:color="auto"/>
      </w:divBdr>
    </w:div>
    <w:div w:id="21077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io.no/studier/emner/uv/isp/SPED3003/index.html" TargetMode="External"/><Relationship Id="rId5" Type="http://schemas.openxmlformats.org/officeDocument/2006/relationships/hyperlink" Target="https://www.uio.no/studier/emner/uv/isp/SPED3001/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1157</Words>
  <Characters>6134</Characters>
  <Application>Microsoft Office Word</Application>
  <DocSecurity>0</DocSecurity>
  <Lines>51</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Bjørnebekk</dc:creator>
  <cp:keywords/>
  <dc:description/>
  <cp:lastModifiedBy>Gunnar Bjørnebekk</cp:lastModifiedBy>
  <cp:revision>5</cp:revision>
  <cp:lastPrinted>2019-03-05T16:21:00Z</cp:lastPrinted>
  <dcterms:created xsi:type="dcterms:W3CDTF">2020-02-21T11:51:00Z</dcterms:created>
  <dcterms:modified xsi:type="dcterms:W3CDTF">2020-02-21T11:53:00Z</dcterms:modified>
</cp:coreProperties>
</file>